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DE639" w14:textId="5C8A28EB" w:rsidR="0058381B" w:rsidRDefault="00720DD7" w:rsidP="00A25EB6">
      <w:pPr>
        <w:rPr>
          <w:rFonts w:ascii="Arial" w:hAnsi="Arial" w:cs="Arial"/>
          <w:b/>
        </w:rPr>
      </w:pPr>
      <w:r w:rsidRPr="00720DD7">
        <w:rPr>
          <w:rFonts w:ascii="Arial" w:eastAsia="Calibri" w:hAnsi="Arial" w:cs="Arial"/>
          <w:noProof/>
          <w:sz w:val="22"/>
          <w:szCs w:val="22"/>
        </w:rPr>
        <w:drawing>
          <wp:anchor distT="0" distB="0" distL="114300" distR="114300" simplePos="0" relativeHeight="251659264" behindDoc="0" locked="0" layoutInCell="1" allowOverlap="1" wp14:anchorId="3B50B4A2" wp14:editId="222E8EF5">
            <wp:simplePos x="0" y="0"/>
            <wp:positionH relativeFrom="column">
              <wp:posOffset>-478155</wp:posOffset>
            </wp:positionH>
            <wp:positionV relativeFrom="paragraph">
              <wp:posOffset>-184150</wp:posOffset>
            </wp:positionV>
            <wp:extent cx="1752600" cy="755015"/>
            <wp:effectExtent l="0" t="0" r="0" b="6985"/>
            <wp:wrapSquare wrapText="bothSides"/>
            <wp:docPr id="3" name="Picture 3" descr="Age UK East Sussex Logo CMYK U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ge UK East Sussex Logo CMYK U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2600" cy="755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2F1A41" w14:textId="77777777" w:rsidR="00720DD7" w:rsidRDefault="00720DD7" w:rsidP="00720DD7">
      <w:pPr>
        <w:spacing w:after="200" w:line="276" w:lineRule="auto"/>
        <w:jc w:val="center"/>
        <w:rPr>
          <w:rFonts w:ascii="Arial" w:eastAsia="Calibri" w:hAnsi="Arial" w:cs="Arial"/>
          <w:b/>
          <w:sz w:val="22"/>
          <w:szCs w:val="22"/>
          <w:lang w:eastAsia="en-US"/>
        </w:rPr>
      </w:pPr>
    </w:p>
    <w:p w14:paraId="7D0F13DD" w14:textId="77777777" w:rsidR="00720DD7" w:rsidRDefault="00720DD7" w:rsidP="00720DD7">
      <w:pPr>
        <w:spacing w:after="200" w:line="276" w:lineRule="auto"/>
        <w:jc w:val="center"/>
        <w:rPr>
          <w:rFonts w:ascii="Arial" w:eastAsia="Calibri" w:hAnsi="Arial" w:cs="Arial"/>
          <w:b/>
          <w:sz w:val="22"/>
          <w:szCs w:val="22"/>
          <w:lang w:eastAsia="en-US"/>
        </w:rPr>
      </w:pPr>
    </w:p>
    <w:p w14:paraId="742807C5" w14:textId="77777777" w:rsidR="003F6E01" w:rsidRDefault="00720DD7" w:rsidP="002E7113">
      <w:pPr>
        <w:spacing w:after="200" w:line="276" w:lineRule="auto"/>
        <w:jc w:val="center"/>
        <w:rPr>
          <w:rFonts w:ascii="Arial" w:eastAsia="Calibri" w:hAnsi="Arial" w:cs="Arial"/>
          <w:b/>
          <w:sz w:val="22"/>
          <w:szCs w:val="22"/>
          <w:lang w:eastAsia="en-US"/>
        </w:rPr>
      </w:pPr>
      <w:r w:rsidRPr="006F1625">
        <w:rPr>
          <w:rFonts w:ascii="Arial" w:eastAsia="Calibri" w:hAnsi="Arial" w:cs="Arial"/>
          <w:b/>
          <w:sz w:val="22"/>
          <w:szCs w:val="22"/>
          <w:lang w:eastAsia="en-US"/>
        </w:rPr>
        <w:t>JOB DESCRIPTION</w:t>
      </w:r>
    </w:p>
    <w:p w14:paraId="4CE22F9E" w14:textId="77777777" w:rsidR="007E1BE6" w:rsidRDefault="007E1BE6" w:rsidP="002E7113">
      <w:pPr>
        <w:spacing w:after="200" w:line="276" w:lineRule="auto"/>
        <w:rPr>
          <w:rFonts w:ascii="Arial" w:eastAsia="Arial" w:hAnsi="Arial" w:cs="Arial"/>
          <w:b/>
          <w:bCs/>
          <w:sz w:val="22"/>
          <w:szCs w:val="22"/>
        </w:rPr>
      </w:pPr>
    </w:p>
    <w:p w14:paraId="570B39ED" w14:textId="3CB6D3A5" w:rsidR="003F6E01" w:rsidRPr="003F6E01" w:rsidRDefault="003F6E01" w:rsidP="002E7113">
      <w:pPr>
        <w:spacing w:after="200" w:line="276" w:lineRule="auto"/>
        <w:rPr>
          <w:rFonts w:ascii="Arial" w:eastAsia="Calibri" w:hAnsi="Arial" w:cs="Arial"/>
          <w:b/>
          <w:sz w:val="22"/>
          <w:szCs w:val="22"/>
          <w:lang w:eastAsia="en-US"/>
        </w:rPr>
      </w:pPr>
      <w:r w:rsidRPr="003F6E01">
        <w:rPr>
          <w:rFonts w:ascii="Arial" w:eastAsia="Arial" w:hAnsi="Arial" w:cs="Arial"/>
          <w:b/>
          <w:bCs/>
          <w:sz w:val="22"/>
          <w:szCs w:val="22"/>
        </w:rPr>
        <w:t>Job Title:</w:t>
      </w:r>
      <w:r w:rsidRPr="003F6E01">
        <w:rPr>
          <w:rFonts w:ascii="Arial" w:eastAsia="Arial" w:hAnsi="Arial" w:cs="Arial"/>
          <w:sz w:val="22"/>
          <w:szCs w:val="22"/>
        </w:rPr>
        <w:t xml:space="preserve"> Retail Operations Manager</w:t>
      </w:r>
    </w:p>
    <w:p w14:paraId="64BA0C91" w14:textId="77777777" w:rsidR="003F6E01" w:rsidRPr="003F6E01" w:rsidRDefault="003F6E01" w:rsidP="002E7113">
      <w:pPr>
        <w:spacing w:after="120" w:line="276" w:lineRule="auto"/>
        <w:ind w:right="-619"/>
        <w:jc w:val="both"/>
        <w:rPr>
          <w:rFonts w:ascii="Arial" w:eastAsia="Arial" w:hAnsi="Arial" w:cs="Arial"/>
          <w:sz w:val="22"/>
          <w:szCs w:val="22"/>
        </w:rPr>
      </w:pPr>
      <w:r w:rsidRPr="003F6E01">
        <w:rPr>
          <w:rFonts w:ascii="Arial" w:eastAsia="Arial" w:hAnsi="Arial" w:cs="Arial"/>
          <w:b/>
          <w:bCs/>
          <w:sz w:val="22"/>
          <w:szCs w:val="22"/>
        </w:rPr>
        <w:t>Location:</w:t>
      </w:r>
      <w:r w:rsidRPr="003F6E01">
        <w:rPr>
          <w:rFonts w:ascii="Arial" w:eastAsia="Arial" w:hAnsi="Arial" w:cs="Arial"/>
          <w:sz w:val="22"/>
          <w:szCs w:val="22"/>
        </w:rPr>
        <w:t xml:space="preserve"> Base in Newhaven with regular county-wide travel</w:t>
      </w:r>
    </w:p>
    <w:p w14:paraId="5080FDDA" w14:textId="77777777" w:rsidR="003F6E01" w:rsidRPr="003F6E01" w:rsidRDefault="003F6E01" w:rsidP="002E7113">
      <w:pPr>
        <w:spacing w:after="120" w:line="276" w:lineRule="auto"/>
        <w:ind w:right="-619"/>
        <w:jc w:val="both"/>
        <w:rPr>
          <w:rFonts w:ascii="Arial" w:eastAsia="Arial" w:hAnsi="Arial" w:cs="Arial"/>
          <w:sz w:val="22"/>
          <w:szCs w:val="22"/>
        </w:rPr>
      </w:pPr>
      <w:r w:rsidRPr="003F6E01">
        <w:rPr>
          <w:rFonts w:ascii="Arial" w:eastAsia="Arial" w:hAnsi="Arial" w:cs="Arial"/>
          <w:b/>
          <w:bCs/>
          <w:sz w:val="22"/>
          <w:szCs w:val="22"/>
        </w:rPr>
        <w:t>Hours of Work:</w:t>
      </w:r>
      <w:r w:rsidRPr="003F6E01">
        <w:rPr>
          <w:rFonts w:ascii="Arial" w:eastAsia="Arial" w:hAnsi="Arial" w:cs="Arial"/>
          <w:sz w:val="22"/>
          <w:szCs w:val="22"/>
        </w:rPr>
        <w:t xml:space="preserve"> 35 hours per week (to include weekend and Bank Holiday working on a rota basis)</w:t>
      </w:r>
    </w:p>
    <w:p w14:paraId="7F97729A" w14:textId="77777777" w:rsidR="003F6E01" w:rsidRPr="003F6E01" w:rsidRDefault="003F6E01" w:rsidP="002E7113">
      <w:pPr>
        <w:spacing w:after="120" w:line="276" w:lineRule="auto"/>
        <w:ind w:right="-619"/>
        <w:jc w:val="both"/>
        <w:rPr>
          <w:rFonts w:ascii="Arial" w:eastAsia="Arial" w:hAnsi="Arial" w:cs="Arial"/>
          <w:sz w:val="22"/>
          <w:szCs w:val="22"/>
        </w:rPr>
      </w:pPr>
      <w:r w:rsidRPr="003F6E01">
        <w:rPr>
          <w:rFonts w:ascii="Arial" w:eastAsia="Arial" w:hAnsi="Arial" w:cs="Arial"/>
          <w:b/>
          <w:bCs/>
          <w:sz w:val="22"/>
          <w:szCs w:val="22"/>
        </w:rPr>
        <w:t>Accountable To:</w:t>
      </w:r>
      <w:r w:rsidRPr="003F6E01">
        <w:rPr>
          <w:rFonts w:ascii="Arial" w:eastAsia="Arial" w:hAnsi="Arial" w:cs="Arial"/>
          <w:sz w:val="22"/>
          <w:szCs w:val="22"/>
        </w:rPr>
        <w:t xml:space="preserve"> Business &amp; Operations Director</w:t>
      </w:r>
    </w:p>
    <w:p w14:paraId="7014790D" w14:textId="77777777" w:rsidR="003F6E01" w:rsidRPr="003F6E01" w:rsidRDefault="003F6E01" w:rsidP="002E7113">
      <w:pPr>
        <w:spacing w:after="120" w:line="276" w:lineRule="auto"/>
        <w:ind w:right="-619"/>
        <w:jc w:val="both"/>
        <w:rPr>
          <w:rFonts w:ascii="Arial" w:eastAsia="Arial" w:hAnsi="Arial" w:cs="Arial"/>
          <w:sz w:val="22"/>
          <w:szCs w:val="22"/>
        </w:rPr>
      </w:pPr>
      <w:r w:rsidRPr="003F6E01">
        <w:rPr>
          <w:rFonts w:ascii="Arial" w:eastAsia="Arial" w:hAnsi="Arial" w:cs="Arial"/>
          <w:b/>
          <w:bCs/>
          <w:sz w:val="22"/>
          <w:szCs w:val="22"/>
        </w:rPr>
        <w:t>Accountable For:</w:t>
      </w:r>
      <w:r w:rsidRPr="003F6E01">
        <w:rPr>
          <w:rFonts w:ascii="Arial" w:eastAsia="Arial" w:hAnsi="Arial" w:cs="Arial"/>
          <w:sz w:val="22"/>
          <w:szCs w:val="22"/>
        </w:rPr>
        <w:t xml:space="preserve"> Furniture Warehouses, Logistics Operations and House Clearance Services, Donation Centre and Stock Distribution, Waste Management, Warehouse Managers, Logistics and House Clearance Manager, and Relief Management Staff.</w:t>
      </w:r>
    </w:p>
    <w:p w14:paraId="5C74D258" w14:textId="77777777" w:rsidR="003F6E01" w:rsidRPr="003F6E01" w:rsidRDefault="003F6E01" w:rsidP="002E7113">
      <w:pPr>
        <w:spacing w:after="120" w:line="276" w:lineRule="auto"/>
        <w:ind w:right="-619"/>
        <w:jc w:val="both"/>
        <w:rPr>
          <w:rFonts w:ascii="Arial" w:eastAsia="Arial" w:hAnsi="Arial" w:cs="Arial"/>
          <w:sz w:val="22"/>
          <w:szCs w:val="22"/>
        </w:rPr>
      </w:pPr>
      <w:r w:rsidRPr="003F6E01">
        <w:rPr>
          <w:rFonts w:ascii="Arial" w:eastAsia="Arial" w:hAnsi="Arial" w:cs="Arial"/>
          <w:b/>
          <w:bCs/>
          <w:sz w:val="22"/>
          <w:szCs w:val="22"/>
        </w:rPr>
        <w:t>Key Collaborator:</w:t>
      </w:r>
      <w:r w:rsidRPr="003F6E01">
        <w:rPr>
          <w:rFonts w:ascii="Arial" w:eastAsia="Arial" w:hAnsi="Arial" w:cs="Arial"/>
          <w:sz w:val="22"/>
          <w:szCs w:val="22"/>
        </w:rPr>
        <w:t xml:space="preserve"> Retail Area Manager (providing mutual management cover during absences).</w:t>
      </w:r>
    </w:p>
    <w:p w14:paraId="45C636F2" w14:textId="77777777" w:rsidR="003F6E01" w:rsidRDefault="003F6E01" w:rsidP="002E7113">
      <w:pPr>
        <w:spacing w:after="120" w:line="276" w:lineRule="auto"/>
        <w:ind w:left="-567" w:right="-619"/>
        <w:jc w:val="both"/>
        <w:rPr>
          <w:rFonts w:ascii="Arial" w:eastAsia="Arial" w:hAnsi="Arial" w:cs="Arial"/>
          <w:b/>
          <w:bCs/>
          <w:sz w:val="22"/>
          <w:szCs w:val="22"/>
        </w:rPr>
      </w:pPr>
    </w:p>
    <w:p w14:paraId="08B66618" w14:textId="06BAC28C" w:rsidR="003F6E01" w:rsidRPr="003F6E01" w:rsidRDefault="003F6E01" w:rsidP="002E7113">
      <w:pPr>
        <w:spacing w:after="120" w:line="276" w:lineRule="auto"/>
        <w:ind w:right="-619"/>
        <w:jc w:val="both"/>
        <w:rPr>
          <w:rFonts w:ascii="Arial" w:eastAsia="Arial" w:hAnsi="Arial" w:cs="Arial"/>
          <w:b/>
          <w:bCs/>
          <w:sz w:val="22"/>
          <w:szCs w:val="22"/>
        </w:rPr>
      </w:pPr>
      <w:r w:rsidRPr="003F6E01">
        <w:rPr>
          <w:rFonts w:ascii="Arial" w:eastAsia="Arial" w:hAnsi="Arial" w:cs="Arial"/>
          <w:b/>
          <w:bCs/>
          <w:sz w:val="22"/>
          <w:szCs w:val="22"/>
        </w:rPr>
        <w:t>Purpose of the Role</w:t>
      </w:r>
    </w:p>
    <w:p w14:paraId="58775E50" w14:textId="57C8C03D" w:rsidR="003F6E01" w:rsidRPr="003F6E01" w:rsidRDefault="003F6E01" w:rsidP="002E7113">
      <w:pPr>
        <w:spacing w:after="120" w:line="276" w:lineRule="auto"/>
        <w:ind w:right="-619"/>
        <w:jc w:val="both"/>
        <w:rPr>
          <w:rFonts w:ascii="Arial" w:eastAsia="Arial" w:hAnsi="Arial" w:cs="Arial"/>
          <w:sz w:val="22"/>
          <w:szCs w:val="22"/>
        </w:rPr>
      </w:pPr>
      <w:r w:rsidRPr="003F6E01">
        <w:rPr>
          <w:rFonts w:ascii="Arial" w:eastAsia="Arial" w:hAnsi="Arial" w:cs="Arial"/>
          <w:sz w:val="22"/>
          <w:szCs w:val="22"/>
        </w:rPr>
        <w:t xml:space="preserve">To lead, develop, and grow Age UK East Sussex's </w:t>
      </w:r>
      <w:r w:rsidR="002E7113">
        <w:rPr>
          <w:rFonts w:ascii="Arial" w:eastAsia="Arial" w:hAnsi="Arial" w:cs="Arial"/>
          <w:sz w:val="22"/>
          <w:szCs w:val="22"/>
        </w:rPr>
        <w:t>F</w:t>
      </w:r>
      <w:r w:rsidRPr="003F6E01">
        <w:rPr>
          <w:rFonts w:ascii="Arial" w:eastAsia="Arial" w:hAnsi="Arial" w:cs="Arial"/>
          <w:sz w:val="22"/>
          <w:szCs w:val="22"/>
        </w:rPr>
        <w:t>urniture retail, logistics, stock generation, and house clearance operations</w:t>
      </w:r>
      <w:r w:rsidR="00C71136">
        <w:rPr>
          <w:rFonts w:ascii="Arial" w:eastAsia="Arial" w:hAnsi="Arial" w:cs="Arial"/>
          <w:sz w:val="22"/>
          <w:szCs w:val="22"/>
        </w:rPr>
        <w:t>;</w:t>
      </w:r>
      <w:r w:rsidRPr="003F6E01">
        <w:rPr>
          <w:rFonts w:ascii="Arial" w:eastAsia="Arial" w:hAnsi="Arial" w:cs="Arial"/>
          <w:sz w:val="22"/>
          <w:szCs w:val="22"/>
        </w:rPr>
        <w:t xml:space="preserve"> delivering commercial excellence across all business areas. The Retail Operations Manager is responsible for maximising income generation through furniture retail, house clearances, collections, logistics operations, stock generation, and associated commercial activities. The postholder will lead and develop managers to achieve agreed sales, profit, and operational targets whilst ensuring high standards of customer service, operational performance, compliance, and financial control.</w:t>
      </w:r>
    </w:p>
    <w:p w14:paraId="766A1AB8" w14:textId="77777777" w:rsidR="003F6E01" w:rsidRDefault="003F6E01" w:rsidP="002E7113">
      <w:pPr>
        <w:spacing w:after="120" w:line="276" w:lineRule="auto"/>
        <w:ind w:right="-619"/>
        <w:jc w:val="both"/>
        <w:rPr>
          <w:rFonts w:ascii="Arial" w:eastAsia="Arial" w:hAnsi="Arial" w:cs="Arial"/>
          <w:sz w:val="22"/>
          <w:szCs w:val="22"/>
        </w:rPr>
      </w:pPr>
      <w:r w:rsidRPr="003F6E01">
        <w:rPr>
          <w:rFonts w:ascii="Arial" w:eastAsia="Arial" w:hAnsi="Arial" w:cs="Arial"/>
          <w:sz w:val="22"/>
          <w:szCs w:val="22"/>
        </w:rPr>
        <w:t>The Retail Operations Manager will work closely with the Retail Area Manager to provide strategic leadership across the wider Commercial Team and support the delivery of the charity's income generation objectives.</w:t>
      </w:r>
    </w:p>
    <w:p w14:paraId="3E21FC80" w14:textId="77777777" w:rsidR="00F424F6" w:rsidRPr="003F6E01" w:rsidRDefault="00F424F6" w:rsidP="002E7113">
      <w:pPr>
        <w:spacing w:after="120" w:line="276" w:lineRule="auto"/>
        <w:ind w:right="-619"/>
        <w:jc w:val="both"/>
        <w:rPr>
          <w:rFonts w:ascii="Arial" w:eastAsia="Arial" w:hAnsi="Arial" w:cs="Arial"/>
          <w:sz w:val="22"/>
          <w:szCs w:val="22"/>
        </w:rPr>
      </w:pPr>
    </w:p>
    <w:p w14:paraId="5F90081E" w14:textId="4DD342CF" w:rsidR="003F6E01" w:rsidRPr="003F6E01" w:rsidRDefault="003F6E01" w:rsidP="002E7113">
      <w:pPr>
        <w:spacing w:after="120" w:line="276" w:lineRule="auto"/>
        <w:ind w:right="-619"/>
        <w:jc w:val="both"/>
        <w:rPr>
          <w:rFonts w:ascii="Arial" w:eastAsia="Arial" w:hAnsi="Arial" w:cs="Arial"/>
          <w:b/>
          <w:bCs/>
          <w:sz w:val="22"/>
          <w:szCs w:val="22"/>
        </w:rPr>
      </w:pPr>
      <w:r w:rsidRPr="003F6E01">
        <w:rPr>
          <w:rFonts w:ascii="Arial" w:eastAsia="Arial" w:hAnsi="Arial" w:cs="Arial"/>
          <w:b/>
          <w:bCs/>
          <w:sz w:val="22"/>
          <w:szCs w:val="22"/>
        </w:rPr>
        <w:t>Contribution to Our Mission &amp; Values</w:t>
      </w:r>
    </w:p>
    <w:p w14:paraId="339449BB" w14:textId="77777777" w:rsidR="003F6E01" w:rsidRPr="003F6E01" w:rsidRDefault="003F6E01" w:rsidP="002E7113">
      <w:pPr>
        <w:spacing w:after="120" w:line="276" w:lineRule="auto"/>
        <w:ind w:right="-619"/>
        <w:jc w:val="both"/>
        <w:rPr>
          <w:rFonts w:ascii="Arial" w:eastAsia="Arial" w:hAnsi="Arial" w:cs="Arial"/>
          <w:sz w:val="22"/>
          <w:szCs w:val="22"/>
        </w:rPr>
      </w:pPr>
      <w:r w:rsidRPr="003F6E01">
        <w:rPr>
          <w:rFonts w:ascii="Arial" w:eastAsia="Arial" w:hAnsi="Arial" w:cs="Arial"/>
          <w:sz w:val="22"/>
          <w:szCs w:val="22"/>
        </w:rPr>
        <w:t>Every role at Age UK East Sussex contributes to improving the lives of older people. This role leads income-generating activities that provide vital funding for the charity's services, enabling older people across East Sussex to remain independent, connected, and informed.</w:t>
      </w:r>
    </w:p>
    <w:p w14:paraId="5ADD54D0" w14:textId="2496A56D" w:rsidR="003F6E01" w:rsidRPr="003F6E01" w:rsidRDefault="003F6E01" w:rsidP="002E7113">
      <w:pPr>
        <w:spacing w:after="120" w:line="276" w:lineRule="auto"/>
        <w:ind w:right="-619"/>
        <w:jc w:val="both"/>
        <w:rPr>
          <w:rFonts w:ascii="Arial" w:eastAsia="Arial" w:hAnsi="Arial" w:cs="Arial"/>
          <w:sz w:val="22"/>
          <w:szCs w:val="22"/>
        </w:rPr>
      </w:pPr>
      <w:r w:rsidRPr="003F6E01">
        <w:rPr>
          <w:rFonts w:ascii="Arial" w:eastAsia="Arial" w:hAnsi="Arial" w:cs="Arial"/>
          <w:sz w:val="22"/>
          <w:szCs w:val="22"/>
        </w:rPr>
        <w:t xml:space="preserve">Employees are expected to </w:t>
      </w:r>
      <w:r w:rsidR="00D35509">
        <w:rPr>
          <w:rFonts w:ascii="Arial" w:eastAsia="Arial" w:hAnsi="Arial" w:cs="Arial"/>
          <w:sz w:val="22"/>
          <w:szCs w:val="22"/>
        </w:rPr>
        <w:t>follow</w:t>
      </w:r>
      <w:r w:rsidRPr="003F6E01">
        <w:rPr>
          <w:rFonts w:ascii="Arial" w:eastAsia="Arial" w:hAnsi="Arial" w:cs="Arial"/>
          <w:sz w:val="22"/>
          <w:szCs w:val="22"/>
        </w:rPr>
        <w:t xml:space="preserve"> the core organizational values </w:t>
      </w:r>
      <w:r w:rsidR="00E56AC5">
        <w:rPr>
          <w:rFonts w:ascii="Arial" w:eastAsia="Arial" w:hAnsi="Arial" w:cs="Arial"/>
          <w:sz w:val="22"/>
          <w:szCs w:val="22"/>
        </w:rPr>
        <w:t xml:space="preserve">in </w:t>
      </w:r>
      <w:r w:rsidRPr="003F6E01">
        <w:rPr>
          <w:rFonts w:ascii="Arial" w:eastAsia="Arial" w:hAnsi="Arial" w:cs="Arial"/>
          <w:sz w:val="22"/>
          <w:szCs w:val="22"/>
        </w:rPr>
        <w:t>their daily leadership and operational choices:</w:t>
      </w:r>
    </w:p>
    <w:p w14:paraId="780B8D25" w14:textId="77777777" w:rsidR="003F6E01" w:rsidRPr="007E1BE6" w:rsidRDefault="003F6E01" w:rsidP="002E7113">
      <w:pPr>
        <w:numPr>
          <w:ilvl w:val="0"/>
          <w:numId w:val="21"/>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We Listen: Actively and respectfully seek to understand the needs, experiences, and perspectives of older people, colleagues, volunteers, customers, and partners.</w:t>
      </w:r>
    </w:p>
    <w:p w14:paraId="6E32BF9F" w14:textId="77777777" w:rsidR="003F6E01" w:rsidRPr="007E1BE6" w:rsidRDefault="003F6E01" w:rsidP="002E7113">
      <w:pPr>
        <w:numPr>
          <w:ilvl w:val="0"/>
          <w:numId w:val="21"/>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We Care: Treat people with kindness, compassion, dignity, and respect while promoting inclusion, belonging, and workplace wellbeing.</w:t>
      </w:r>
    </w:p>
    <w:p w14:paraId="2BEE2848" w14:textId="77777777" w:rsidR="003F6E01" w:rsidRPr="007E1BE6" w:rsidRDefault="003F6E01" w:rsidP="002E7113">
      <w:pPr>
        <w:numPr>
          <w:ilvl w:val="0"/>
          <w:numId w:val="21"/>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We Make a Difference: Focus heavily on creating meaningful outcomes, using resources effectively, and pursuing continuous improvement rather than focusing on activity alone.</w:t>
      </w:r>
    </w:p>
    <w:p w14:paraId="6A8C0CD3" w14:textId="77777777" w:rsidR="003F6E01" w:rsidRDefault="009F580D" w:rsidP="002E7113">
      <w:pPr>
        <w:spacing w:after="120" w:line="276" w:lineRule="auto"/>
        <w:ind w:left="-567" w:right="-619"/>
        <w:jc w:val="both"/>
        <w:rPr>
          <w:rFonts w:ascii="Arial" w:eastAsia="Arial" w:hAnsi="Arial" w:cs="Arial"/>
          <w:sz w:val="22"/>
          <w:szCs w:val="22"/>
        </w:rPr>
      </w:pPr>
      <w:r>
        <w:rPr>
          <w:rFonts w:ascii="Arial" w:eastAsia="Arial" w:hAnsi="Arial" w:cs="Arial"/>
          <w:sz w:val="22"/>
          <w:szCs w:val="22"/>
        </w:rPr>
        <w:pict w14:anchorId="375105F6">
          <v:rect id="_x0000_i1025" style="width:0;height:1.5pt" o:hralign="center" o:hrstd="t" o:hr="t" fillcolor="#a0a0a0" stroked="f"/>
        </w:pict>
      </w:r>
    </w:p>
    <w:p w14:paraId="19D4DD1C" w14:textId="3D96D0C7" w:rsidR="003F6E01" w:rsidRPr="003F6E01" w:rsidRDefault="003F6E01" w:rsidP="002E7113">
      <w:pPr>
        <w:spacing w:after="120" w:line="276" w:lineRule="auto"/>
        <w:ind w:right="-619"/>
        <w:jc w:val="both"/>
        <w:rPr>
          <w:rFonts w:ascii="Arial" w:eastAsia="Arial" w:hAnsi="Arial" w:cs="Arial"/>
          <w:b/>
          <w:bCs/>
          <w:sz w:val="22"/>
          <w:szCs w:val="22"/>
        </w:rPr>
      </w:pPr>
      <w:r w:rsidRPr="003F6E01">
        <w:rPr>
          <w:rFonts w:ascii="Arial" w:eastAsia="Arial" w:hAnsi="Arial" w:cs="Arial"/>
          <w:b/>
          <w:bCs/>
          <w:sz w:val="22"/>
          <w:szCs w:val="22"/>
        </w:rPr>
        <w:lastRenderedPageBreak/>
        <w:t>Detailed Duties &amp; Responsibilities</w:t>
      </w:r>
    </w:p>
    <w:p w14:paraId="16334893" w14:textId="77777777" w:rsidR="003F6E01" w:rsidRPr="003F6E01" w:rsidRDefault="003F6E01" w:rsidP="002E7113">
      <w:pPr>
        <w:spacing w:after="120" w:line="276" w:lineRule="auto"/>
        <w:ind w:right="-619"/>
        <w:jc w:val="both"/>
        <w:rPr>
          <w:rFonts w:ascii="Arial" w:eastAsia="Arial" w:hAnsi="Arial" w:cs="Arial"/>
          <w:b/>
          <w:bCs/>
          <w:sz w:val="22"/>
          <w:szCs w:val="22"/>
        </w:rPr>
      </w:pPr>
      <w:r w:rsidRPr="003F6E01">
        <w:rPr>
          <w:rFonts w:ascii="Arial" w:eastAsia="Arial" w:hAnsi="Arial" w:cs="Arial"/>
          <w:b/>
          <w:bCs/>
          <w:sz w:val="22"/>
          <w:szCs w:val="22"/>
        </w:rPr>
        <w:t>Commercial Performance &amp; Financial Management</w:t>
      </w:r>
    </w:p>
    <w:p w14:paraId="4873FB3B" w14:textId="77777777" w:rsidR="003F6E01" w:rsidRPr="007E1BE6" w:rsidRDefault="003F6E01" w:rsidP="002E7113">
      <w:pPr>
        <w:numPr>
          <w:ilvl w:val="0"/>
          <w:numId w:val="22"/>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Business Planning: Develop, implement, and deliver comprehensive annual Retail Business Plans for all areas under your direct responsibility.</w:t>
      </w:r>
    </w:p>
    <w:p w14:paraId="2479D962" w14:textId="77777777" w:rsidR="003F6E01" w:rsidRPr="007E1BE6" w:rsidRDefault="003F6E01" w:rsidP="002E7113">
      <w:pPr>
        <w:numPr>
          <w:ilvl w:val="0"/>
          <w:numId w:val="22"/>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Budgetary Control: Work collaboratively with Managers to develop annual income and expenditure budgets; consistently monitor performance against targets.</w:t>
      </w:r>
    </w:p>
    <w:p w14:paraId="71953AFF" w14:textId="77777777" w:rsidR="003F6E01" w:rsidRPr="007E1BE6" w:rsidRDefault="003F6E01" w:rsidP="002E7113">
      <w:pPr>
        <w:numPr>
          <w:ilvl w:val="0"/>
          <w:numId w:val="22"/>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Data Analysis: Conduct regular, detailed analysis of income, expenditure, profitability, KPIs, and compliance measures, producing regular management reports and swift corrective actions where required.</w:t>
      </w:r>
    </w:p>
    <w:p w14:paraId="050543E6" w14:textId="77777777" w:rsidR="003F6E01" w:rsidRPr="007E1BE6" w:rsidRDefault="003F6E01" w:rsidP="002E7113">
      <w:pPr>
        <w:numPr>
          <w:ilvl w:val="0"/>
          <w:numId w:val="22"/>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Strategic Growth: Identify and deliver opportunities for growth, efficiency, and improved profitability to hit organizational income goals.</w:t>
      </w:r>
    </w:p>
    <w:p w14:paraId="360A7A64" w14:textId="77777777" w:rsidR="003F6E01" w:rsidRPr="007E1BE6" w:rsidRDefault="003F6E01" w:rsidP="002E7113">
      <w:pPr>
        <w:numPr>
          <w:ilvl w:val="0"/>
          <w:numId w:val="22"/>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Crisis Cover: Act as a designated organizational keyholder and provide hands-on support during emergency or business-critical situations.</w:t>
      </w:r>
    </w:p>
    <w:p w14:paraId="4B060BC5" w14:textId="77777777" w:rsidR="003F6E01" w:rsidRPr="003F6E01" w:rsidRDefault="003F6E01" w:rsidP="002E7113">
      <w:pPr>
        <w:spacing w:after="120" w:line="276" w:lineRule="auto"/>
        <w:ind w:right="-619"/>
        <w:jc w:val="both"/>
        <w:rPr>
          <w:rFonts w:ascii="Arial" w:eastAsia="Arial" w:hAnsi="Arial" w:cs="Arial"/>
          <w:b/>
          <w:bCs/>
          <w:sz w:val="22"/>
          <w:szCs w:val="22"/>
        </w:rPr>
      </w:pPr>
      <w:r w:rsidRPr="003F6E01">
        <w:rPr>
          <w:rFonts w:ascii="Arial" w:eastAsia="Arial" w:hAnsi="Arial" w:cs="Arial"/>
          <w:b/>
          <w:bCs/>
          <w:sz w:val="22"/>
          <w:szCs w:val="22"/>
        </w:rPr>
        <w:t>Business Operations, Logistics &amp; House Clearances</w:t>
      </w:r>
    </w:p>
    <w:p w14:paraId="41FE5C4F" w14:textId="6A9981AC" w:rsidR="003F6E01" w:rsidRPr="007E1BE6" w:rsidRDefault="003F6E01" w:rsidP="002E7113">
      <w:pPr>
        <w:numPr>
          <w:ilvl w:val="0"/>
          <w:numId w:val="23"/>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 xml:space="preserve">Operational Leadership: Provide dedicated direction to Furniture Warehouse Managers and the Logistics &amp; House Clearance </w:t>
      </w:r>
      <w:r w:rsidR="0023789E">
        <w:rPr>
          <w:rFonts w:ascii="Arial" w:eastAsia="Arial" w:hAnsi="Arial" w:cs="Arial"/>
          <w:sz w:val="22"/>
          <w:szCs w:val="22"/>
        </w:rPr>
        <w:t>Manager</w:t>
      </w:r>
      <w:r w:rsidRPr="007E1BE6">
        <w:rPr>
          <w:rFonts w:ascii="Arial" w:eastAsia="Arial" w:hAnsi="Arial" w:cs="Arial"/>
          <w:sz w:val="22"/>
          <w:szCs w:val="22"/>
        </w:rPr>
        <w:t xml:space="preserve"> to meet revenue and operational targets.</w:t>
      </w:r>
    </w:p>
    <w:p w14:paraId="56281113" w14:textId="7A7724AF" w:rsidR="003F6E01" w:rsidRPr="007E1BE6" w:rsidRDefault="003F6E01" w:rsidP="002E7113">
      <w:pPr>
        <w:numPr>
          <w:ilvl w:val="0"/>
          <w:numId w:val="23"/>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 xml:space="preserve">Service Standards: Monitor and maintain high standards of </w:t>
      </w:r>
      <w:r w:rsidR="00955C70" w:rsidRPr="007E1BE6">
        <w:rPr>
          <w:rFonts w:ascii="Arial" w:eastAsia="Arial" w:hAnsi="Arial" w:cs="Arial"/>
          <w:sz w:val="22"/>
          <w:szCs w:val="22"/>
        </w:rPr>
        <w:t xml:space="preserve">operational procedure, </w:t>
      </w:r>
      <w:r w:rsidRPr="007E1BE6">
        <w:rPr>
          <w:rFonts w:ascii="Arial" w:eastAsia="Arial" w:hAnsi="Arial" w:cs="Arial"/>
          <w:sz w:val="22"/>
          <w:szCs w:val="22"/>
        </w:rPr>
        <w:t xml:space="preserve">customer service, stock presentation, logistics performance, and delivery </w:t>
      </w:r>
      <w:r w:rsidR="00955C70" w:rsidRPr="007E1BE6">
        <w:rPr>
          <w:rFonts w:ascii="Arial" w:eastAsia="Arial" w:hAnsi="Arial" w:cs="Arial"/>
          <w:sz w:val="22"/>
          <w:szCs w:val="22"/>
        </w:rPr>
        <w:t>fulfilment</w:t>
      </w:r>
      <w:r w:rsidRPr="007E1BE6">
        <w:rPr>
          <w:rFonts w:ascii="Arial" w:eastAsia="Arial" w:hAnsi="Arial" w:cs="Arial"/>
          <w:sz w:val="22"/>
          <w:szCs w:val="22"/>
        </w:rPr>
        <w:t>.</w:t>
      </w:r>
    </w:p>
    <w:p w14:paraId="5A23DF97" w14:textId="77777777" w:rsidR="003F6E01" w:rsidRPr="007E1BE6" w:rsidRDefault="003F6E01" w:rsidP="002E7113">
      <w:pPr>
        <w:numPr>
          <w:ilvl w:val="0"/>
          <w:numId w:val="23"/>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House Clearance Viability: Ensure house clearance operations are commercially viable, professionally executed, and fully compliant with regulatory standards.</w:t>
      </w:r>
    </w:p>
    <w:p w14:paraId="2D458DF5" w14:textId="77777777" w:rsidR="003F6E01" w:rsidRPr="007E1BE6" w:rsidRDefault="003F6E01" w:rsidP="002E7113">
      <w:pPr>
        <w:numPr>
          <w:ilvl w:val="0"/>
          <w:numId w:val="23"/>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Pipeline Innovation: Support the development of new trading opportunities, localized services, and secondary income pipelines.</w:t>
      </w:r>
    </w:p>
    <w:p w14:paraId="6063AB45" w14:textId="77777777" w:rsidR="003F6E01" w:rsidRPr="003F6E01" w:rsidRDefault="003F6E01" w:rsidP="002E7113">
      <w:pPr>
        <w:spacing w:after="120" w:line="276" w:lineRule="auto"/>
        <w:ind w:right="-619"/>
        <w:jc w:val="both"/>
        <w:rPr>
          <w:rFonts w:ascii="Arial" w:eastAsia="Arial" w:hAnsi="Arial" w:cs="Arial"/>
          <w:b/>
          <w:bCs/>
          <w:sz w:val="22"/>
          <w:szCs w:val="22"/>
        </w:rPr>
      </w:pPr>
      <w:r w:rsidRPr="003F6E01">
        <w:rPr>
          <w:rFonts w:ascii="Arial" w:eastAsia="Arial" w:hAnsi="Arial" w:cs="Arial"/>
          <w:b/>
          <w:bCs/>
          <w:sz w:val="22"/>
          <w:szCs w:val="22"/>
        </w:rPr>
        <w:t>Stock Generation, Distribution &amp; Resource Recovery</w:t>
      </w:r>
    </w:p>
    <w:p w14:paraId="6AAE69E7" w14:textId="77777777" w:rsidR="003F6E01" w:rsidRPr="007E1BE6" w:rsidRDefault="003F6E01" w:rsidP="002E7113">
      <w:pPr>
        <w:numPr>
          <w:ilvl w:val="0"/>
          <w:numId w:val="24"/>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Supply Chain Control: Oversee donation centre operations, processing pipelines, and stock distribution networks to effectively supply both furniture and traditional retail locations.</w:t>
      </w:r>
    </w:p>
    <w:p w14:paraId="4021BC14" w14:textId="77777777" w:rsidR="003F6E01" w:rsidRPr="007E1BE6" w:rsidRDefault="003F6E01" w:rsidP="002E7113">
      <w:pPr>
        <w:numPr>
          <w:ilvl w:val="0"/>
          <w:numId w:val="24"/>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Asset Optimization: Review stock distribution performance to maximize the value and utilization of all donated goods.</w:t>
      </w:r>
    </w:p>
    <w:p w14:paraId="69391A17" w14:textId="77777777" w:rsidR="003F6E01" w:rsidRPr="007E1BE6" w:rsidRDefault="003F6E01" w:rsidP="002E7113">
      <w:pPr>
        <w:numPr>
          <w:ilvl w:val="0"/>
          <w:numId w:val="24"/>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Resource Management: Manage waste management, recycling, and disposal activities across all commercial operations in compliance with transport and environmental legislation.</w:t>
      </w:r>
    </w:p>
    <w:p w14:paraId="4EAAC17E" w14:textId="77777777" w:rsidR="003F6E01" w:rsidRPr="007E1BE6" w:rsidRDefault="003F6E01" w:rsidP="002E7113">
      <w:pPr>
        <w:numPr>
          <w:ilvl w:val="0"/>
          <w:numId w:val="24"/>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Secondary Income Recovery: Maintain operational oversight of rag collections, scrap sales, wholesale operations, and environmental resource recovery lines.</w:t>
      </w:r>
    </w:p>
    <w:p w14:paraId="07CDD026" w14:textId="77777777" w:rsidR="003F6E01" w:rsidRPr="003F6E01" w:rsidRDefault="003F6E01" w:rsidP="002E7113">
      <w:pPr>
        <w:spacing w:after="120" w:line="276" w:lineRule="auto"/>
        <w:ind w:right="-619"/>
        <w:jc w:val="both"/>
        <w:rPr>
          <w:rFonts w:ascii="Arial" w:eastAsia="Arial" w:hAnsi="Arial" w:cs="Arial"/>
          <w:b/>
          <w:bCs/>
          <w:sz w:val="22"/>
          <w:szCs w:val="22"/>
        </w:rPr>
      </w:pPr>
      <w:r w:rsidRPr="003F6E01">
        <w:rPr>
          <w:rFonts w:ascii="Arial" w:eastAsia="Arial" w:hAnsi="Arial" w:cs="Arial"/>
          <w:b/>
          <w:bCs/>
          <w:sz w:val="22"/>
          <w:szCs w:val="22"/>
        </w:rPr>
        <w:t>Leadership, People Management &amp; Team Collaboration</w:t>
      </w:r>
    </w:p>
    <w:p w14:paraId="7DB6FF51" w14:textId="3D0289D4" w:rsidR="003F6E01" w:rsidRPr="007E1BE6" w:rsidRDefault="003F6E01" w:rsidP="002E7113">
      <w:pPr>
        <w:numPr>
          <w:ilvl w:val="0"/>
          <w:numId w:val="25"/>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 xml:space="preserve">Line Management: Provide direct management, regular supervision, objective setting, and annual appraisals for Warehouse </w:t>
      </w:r>
      <w:r w:rsidR="0081402C" w:rsidRPr="007E1BE6">
        <w:rPr>
          <w:rFonts w:ascii="Arial" w:eastAsia="Arial" w:hAnsi="Arial" w:cs="Arial"/>
          <w:sz w:val="22"/>
          <w:szCs w:val="22"/>
        </w:rPr>
        <w:t xml:space="preserve">managers, the </w:t>
      </w:r>
      <w:r w:rsidRPr="007E1BE6">
        <w:rPr>
          <w:rFonts w:ascii="Arial" w:eastAsia="Arial" w:hAnsi="Arial" w:cs="Arial"/>
          <w:sz w:val="22"/>
          <w:szCs w:val="22"/>
        </w:rPr>
        <w:t xml:space="preserve">Logistics </w:t>
      </w:r>
      <w:r w:rsidR="0081402C" w:rsidRPr="007E1BE6">
        <w:rPr>
          <w:rFonts w:ascii="Arial" w:eastAsia="Arial" w:hAnsi="Arial" w:cs="Arial"/>
          <w:sz w:val="22"/>
          <w:szCs w:val="22"/>
        </w:rPr>
        <w:t xml:space="preserve">&amp; House Clearance </w:t>
      </w:r>
      <w:r w:rsidR="0023789E">
        <w:rPr>
          <w:rFonts w:ascii="Arial" w:eastAsia="Arial" w:hAnsi="Arial" w:cs="Arial"/>
          <w:sz w:val="22"/>
          <w:szCs w:val="22"/>
        </w:rPr>
        <w:t>Manager</w:t>
      </w:r>
      <w:r w:rsidR="0081402C" w:rsidRPr="007E1BE6">
        <w:rPr>
          <w:rFonts w:ascii="Arial" w:eastAsia="Arial" w:hAnsi="Arial" w:cs="Arial"/>
          <w:sz w:val="22"/>
          <w:szCs w:val="22"/>
        </w:rPr>
        <w:t xml:space="preserve"> and relevant relief managers</w:t>
      </w:r>
      <w:r w:rsidRPr="007E1BE6">
        <w:rPr>
          <w:rFonts w:ascii="Arial" w:eastAsia="Arial" w:hAnsi="Arial" w:cs="Arial"/>
          <w:sz w:val="22"/>
          <w:szCs w:val="22"/>
        </w:rPr>
        <w:t>.</w:t>
      </w:r>
    </w:p>
    <w:p w14:paraId="706DCB7F" w14:textId="77777777" w:rsidR="003F6E01" w:rsidRPr="007E1BE6" w:rsidRDefault="003F6E01" w:rsidP="002E7113">
      <w:pPr>
        <w:numPr>
          <w:ilvl w:val="0"/>
          <w:numId w:val="25"/>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Workforce Planning: Recruit, develop, and retain staff and volunteers through structured induction, training, and strategic succession planning.</w:t>
      </w:r>
    </w:p>
    <w:p w14:paraId="3F24B7C1" w14:textId="77777777" w:rsidR="003F6E01" w:rsidRDefault="003F6E01" w:rsidP="002E7113">
      <w:pPr>
        <w:numPr>
          <w:ilvl w:val="0"/>
          <w:numId w:val="25"/>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Business Continuity: Oversee rota schedules, bank/agency staffing, and provide direct hands-on operational support when continuity demands it.</w:t>
      </w:r>
    </w:p>
    <w:p w14:paraId="017A535B" w14:textId="28231A24" w:rsidR="005C36F3" w:rsidRDefault="005C36F3" w:rsidP="005C36F3">
      <w:pPr>
        <w:pStyle w:val="z1qcye"/>
        <w:numPr>
          <w:ilvl w:val="0"/>
          <w:numId w:val="25"/>
        </w:numPr>
        <w:spacing w:before="0" w:beforeAutospacing="0" w:after="0" w:afterAutospacing="0" w:line="276" w:lineRule="auto"/>
        <w:rPr>
          <w:rStyle w:val="Strong"/>
          <w:rFonts w:ascii="Arial" w:hAnsi="Arial" w:cs="Arial"/>
          <w:b w:val="0"/>
          <w:bCs w:val="0"/>
          <w:sz w:val="22"/>
          <w:szCs w:val="22"/>
        </w:rPr>
      </w:pPr>
      <w:r w:rsidRPr="002D4FA1">
        <w:rPr>
          <w:rStyle w:val="Strong"/>
          <w:rFonts w:ascii="Arial" w:hAnsi="Arial" w:cs="Arial"/>
          <w:b w:val="0"/>
          <w:bCs w:val="0"/>
          <w:sz w:val="22"/>
          <w:szCs w:val="22"/>
        </w:rPr>
        <w:lastRenderedPageBreak/>
        <w:t>Policy &amp; Purchase Compliance: Create an environment of high accountability by ensuring all staff and volunteers rigorously understand, respect, and adhere to strict operational procedures. Actively enforce internal compliance frameworks, particularly concerning stock handling, pricing integrity, and mandatory staff/volunteer purchase policies.</w:t>
      </w:r>
    </w:p>
    <w:p w14:paraId="76E05A68" w14:textId="77777777" w:rsidR="005C36F3" w:rsidRPr="005C36F3" w:rsidRDefault="005C36F3" w:rsidP="005C36F3">
      <w:pPr>
        <w:pStyle w:val="z1qcye"/>
        <w:spacing w:before="0" w:beforeAutospacing="0" w:after="0" w:afterAutospacing="0" w:line="276" w:lineRule="auto"/>
        <w:ind w:left="720"/>
        <w:rPr>
          <w:rFonts w:ascii="Arial" w:hAnsi="Arial" w:cs="Arial"/>
          <w:sz w:val="22"/>
          <w:szCs w:val="22"/>
        </w:rPr>
      </w:pPr>
    </w:p>
    <w:p w14:paraId="7EAA4140" w14:textId="77777777" w:rsidR="003F6E01" w:rsidRPr="007E1BE6" w:rsidRDefault="003F6E01" w:rsidP="002E7113">
      <w:pPr>
        <w:numPr>
          <w:ilvl w:val="0"/>
          <w:numId w:val="25"/>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Cross-Functional Support: Work in close partnership with the HR Department on employee relations and partner with the Retail Area Manager for seamless, cross-team decision-making cover.</w:t>
      </w:r>
    </w:p>
    <w:p w14:paraId="649621CB" w14:textId="77777777" w:rsidR="003F6E01" w:rsidRPr="003F6E01" w:rsidRDefault="003F6E01" w:rsidP="002E7113">
      <w:pPr>
        <w:spacing w:after="120" w:line="276" w:lineRule="auto"/>
        <w:ind w:right="-619"/>
        <w:jc w:val="both"/>
        <w:rPr>
          <w:rFonts w:ascii="Arial" w:eastAsia="Arial" w:hAnsi="Arial" w:cs="Arial"/>
          <w:b/>
          <w:bCs/>
          <w:sz w:val="22"/>
          <w:szCs w:val="22"/>
        </w:rPr>
      </w:pPr>
      <w:r w:rsidRPr="003F6E01">
        <w:rPr>
          <w:rFonts w:ascii="Arial" w:eastAsia="Arial" w:hAnsi="Arial" w:cs="Arial"/>
          <w:b/>
          <w:bCs/>
          <w:sz w:val="22"/>
          <w:szCs w:val="22"/>
        </w:rPr>
        <w:t>Standards, Compliance &amp; Governance</w:t>
      </w:r>
    </w:p>
    <w:p w14:paraId="6E9B5829" w14:textId="77777777" w:rsidR="003F6E01" w:rsidRPr="007E1BE6" w:rsidRDefault="003F6E01" w:rsidP="002E7113">
      <w:pPr>
        <w:numPr>
          <w:ilvl w:val="0"/>
          <w:numId w:val="26"/>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Regulatory Compliance: Maintain strict financial controls, stock audits, health and safety standards, and specific compliance relating to logistics, transport, and waste regulations.</w:t>
      </w:r>
    </w:p>
    <w:p w14:paraId="589220EB" w14:textId="77777777" w:rsidR="003F6E01" w:rsidRPr="007E1BE6" w:rsidRDefault="003F6E01" w:rsidP="002E7113">
      <w:pPr>
        <w:numPr>
          <w:ilvl w:val="0"/>
          <w:numId w:val="26"/>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Safeguarding &amp; Quality: Work strictly within organizational frameworks, focusing on safeguarding, confidentiality, GDPR, equality, and continuous improvement initiatives.</w:t>
      </w:r>
    </w:p>
    <w:p w14:paraId="6F222D3D" w14:textId="77777777" w:rsidR="007E1BE6" w:rsidRDefault="009F580D" w:rsidP="007E1BE6">
      <w:pPr>
        <w:spacing w:after="120" w:line="276" w:lineRule="auto"/>
        <w:ind w:left="-567" w:right="-619"/>
        <w:jc w:val="both"/>
        <w:rPr>
          <w:rFonts w:ascii="Arial" w:eastAsia="Arial" w:hAnsi="Arial" w:cs="Arial"/>
          <w:sz w:val="22"/>
          <w:szCs w:val="22"/>
        </w:rPr>
      </w:pPr>
      <w:r>
        <w:rPr>
          <w:rFonts w:ascii="Arial" w:eastAsia="Arial" w:hAnsi="Arial" w:cs="Arial"/>
          <w:sz w:val="22"/>
          <w:szCs w:val="22"/>
        </w:rPr>
        <w:pict w14:anchorId="3A5E6F8E">
          <v:rect id="_x0000_i1026" style="width:0;height:1.5pt" o:hralign="center" o:hrstd="t" o:hr="t" fillcolor="#a0a0a0" stroked="f"/>
        </w:pict>
      </w:r>
    </w:p>
    <w:p w14:paraId="6ABCB2AA" w14:textId="4C40DB19" w:rsidR="003F6E01" w:rsidRPr="007E1BE6" w:rsidRDefault="003F6E01" w:rsidP="007E1BE6">
      <w:pPr>
        <w:spacing w:after="120" w:line="276" w:lineRule="auto"/>
        <w:ind w:left="-567" w:right="-619"/>
        <w:jc w:val="both"/>
        <w:rPr>
          <w:rFonts w:ascii="Arial" w:eastAsia="Arial" w:hAnsi="Arial" w:cs="Arial"/>
          <w:sz w:val="22"/>
          <w:szCs w:val="22"/>
        </w:rPr>
      </w:pPr>
      <w:r w:rsidRPr="003F6E01">
        <w:rPr>
          <w:rFonts w:ascii="Arial" w:eastAsia="Arial" w:hAnsi="Arial" w:cs="Arial"/>
          <w:b/>
          <w:bCs/>
          <w:sz w:val="22"/>
          <w:szCs w:val="22"/>
        </w:rPr>
        <w:t>Success in this Role Looks Like</w:t>
      </w:r>
    </w:p>
    <w:p w14:paraId="641F235C" w14:textId="77777777" w:rsidR="003F6E01" w:rsidRPr="007E1BE6" w:rsidRDefault="003F6E01" w:rsidP="002E7113">
      <w:pPr>
        <w:numPr>
          <w:ilvl w:val="0"/>
          <w:numId w:val="27"/>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Financial Health: Furniture warehouses consistently achieve or exceed agreed sales, income, and profitability targets.</w:t>
      </w:r>
    </w:p>
    <w:p w14:paraId="199C6714" w14:textId="77777777" w:rsidR="003F6E01" w:rsidRPr="007E1BE6" w:rsidRDefault="003F6E01" w:rsidP="002E7113">
      <w:pPr>
        <w:numPr>
          <w:ilvl w:val="0"/>
          <w:numId w:val="27"/>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 xml:space="preserve">Logistical Efficiency: House clearance and transport networks are streamlined, safely managed, and </w:t>
      </w:r>
      <w:proofErr w:type="gramStart"/>
      <w:r w:rsidRPr="007E1BE6">
        <w:rPr>
          <w:rFonts w:ascii="Arial" w:eastAsia="Arial" w:hAnsi="Arial" w:cs="Arial"/>
          <w:sz w:val="22"/>
          <w:szCs w:val="22"/>
        </w:rPr>
        <w:t>customer-focused</w:t>
      </w:r>
      <w:proofErr w:type="gramEnd"/>
      <w:r w:rsidRPr="007E1BE6">
        <w:rPr>
          <w:rFonts w:ascii="Arial" w:eastAsia="Arial" w:hAnsi="Arial" w:cs="Arial"/>
          <w:sz w:val="22"/>
          <w:szCs w:val="22"/>
        </w:rPr>
        <w:t>.</w:t>
      </w:r>
    </w:p>
    <w:p w14:paraId="202B17E6" w14:textId="77777777" w:rsidR="003F6E01" w:rsidRPr="007E1BE6" w:rsidRDefault="003F6E01" w:rsidP="002E7113">
      <w:pPr>
        <w:numPr>
          <w:ilvl w:val="0"/>
          <w:numId w:val="27"/>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Supply Excellence: Stock generation and distribution operations effectively support the requirements of the entire retail estate.</w:t>
      </w:r>
    </w:p>
    <w:p w14:paraId="30409DC9" w14:textId="77777777" w:rsidR="003F6E01" w:rsidRPr="007E1BE6" w:rsidRDefault="003F6E01" w:rsidP="002E7113">
      <w:pPr>
        <w:numPr>
          <w:ilvl w:val="0"/>
          <w:numId w:val="27"/>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Compliant Recovery: Secondary income streams (rag, scrap, wholesale) operate legally, profitably, and with minimal environmental waste.</w:t>
      </w:r>
    </w:p>
    <w:p w14:paraId="39F1E995" w14:textId="77777777" w:rsidR="003F6E01" w:rsidRPr="007E1BE6" w:rsidRDefault="003F6E01" w:rsidP="002E7113">
      <w:pPr>
        <w:numPr>
          <w:ilvl w:val="0"/>
          <w:numId w:val="27"/>
        </w:numPr>
        <w:spacing w:after="120" w:line="276" w:lineRule="auto"/>
        <w:ind w:right="-619"/>
        <w:jc w:val="both"/>
        <w:rPr>
          <w:rFonts w:ascii="Arial" w:eastAsia="Arial" w:hAnsi="Arial" w:cs="Arial"/>
          <w:sz w:val="22"/>
          <w:szCs w:val="22"/>
        </w:rPr>
      </w:pPr>
      <w:r w:rsidRPr="007E1BE6">
        <w:rPr>
          <w:rFonts w:ascii="Arial" w:eastAsia="Arial" w:hAnsi="Arial" w:cs="Arial"/>
          <w:sz w:val="22"/>
          <w:szCs w:val="22"/>
        </w:rPr>
        <w:t>Engaged Culture: Teams and volunteers feel supported, clear in direction, and strongly aligned with the charity's core values.</w:t>
      </w:r>
    </w:p>
    <w:p w14:paraId="1C78B9B2" w14:textId="77777777" w:rsidR="007E1BE6" w:rsidRDefault="009F580D" w:rsidP="007E1BE6">
      <w:pPr>
        <w:spacing w:after="120" w:line="276" w:lineRule="auto"/>
        <w:ind w:left="-567" w:right="-619"/>
        <w:jc w:val="both"/>
        <w:rPr>
          <w:rFonts w:ascii="Arial" w:eastAsia="Arial" w:hAnsi="Arial" w:cs="Arial"/>
          <w:sz w:val="22"/>
          <w:szCs w:val="22"/>
        </w:rPr>
      </w:pPr>
      <w:r>
        <w:rPr>
          <w:rFonts w:ascii="Arial" w:eastAsia="Arial" w:hAnsi="Arial" w:cs="Arial"/>
          <w:sz w:val="22"/>
          <w:szCs w:val="22"/>
        </w:rPr>
        <w:pict w14:anchorId="53EA7579">
          <v:rect id="_x0000_i1027" style="width:0;height:1.5pt" o:hralign="center" o:hrstd="t" o:hr="t" fillcolor="#a0a0a0" stroked="f"/>
        </w:pict>
      </w:r>
    </w:p>
    <w:p w14:paraId="4268518B" w14:textId="4F3AC3DC" w:rsidR="003F1559" w:rsidRPr="007E1BE6" w:rsidRDefault="003F1559" w:rsidP="007E1BE6">
      <w:pPr>
        <w:spacing w:after="120" w:line="276" w:lineRule="auto"/>
        <w:ind w:left="-567" w:right="-619"/>
        <w:jc w:val="both"/>
        <w:rPr>
          <w:rFonts w:ascii="Arial" w:eastAsia="Arial" w:hAnsi="Arial" w:cs="Arial"/>
          <w:sz w:val="22"/>
          <w:szCs w:val="22"/>
        </w:rPr>
      </w:pPr>
      <w:r w:rsidRPr="003F1559">
        <w:rPr>
          <w:rFonts w:ascii="Arial" w:eastAsia="Arial" w:hAnsi="Arial" w:cs="Arial"/>
          <w:b/>
          <w:bCs/>
          <w:sz w:val="22"/>
          <w:szCs w:val="22"/>
        </w:rPr>
        <w:t>Person Specification</w:t>
      </w:r>
    </w:p>
    <w:tbl>
      <w:tblPr>
        <w:tblW w:w="0" w:type="auto"/>
        <w:tblCellSpacing w:w="15" w:type="dxa"/>
        <w:tblCellMar>
          <w:top w:w="15" w:type="dxa"/>
          <w:left w:w="57" w:type="dxa"/>
          <w:bottom w:w="15" w:type="dxa"/>
          <w:right w:w="57" w:type="dxa"/>
        </w:tblCellMar>
        <w:tblLook w:val="04A0" w:firstRow="1" w:lastRow="0" w:firstColumn="1" w:lastColumn="0" w:noHBand="0" w:noVBand="1"/>
      </w:tblPr>
      <w:tblGrid>
        <w:gridCol w:w="2036"/>
        <w:gridCol w:w="4910"/>
        <w:gridCol w:w="1366"/>
      </w:tblGrid>
      <w:tr w:rsidR="003F1559" w:rsidRPr="003F1559" w14:paraId="1083DA54" w14:textId="77777777" w:rsidTr="00024E76">
        <w:trPr>
          <w:tblCellSpacing w:w="15" w:type="dxa"/>
        </w:trPr>
        <w:tc>
          <w:tcPr>
            <w:tcW w:w="0" w:type="auto"/>
            <w:tcBorders>
              <w:bottom w:val="single" w:sz="4" w:space="0" w:color="D2D2D2"/>
            </w:tcBorders>
            <w:vAlign w:val="center"/>
            <w:hideMark/>
          </w:tcPr>
          <w:p w14:paraId="370D11BF" w14:textId="77777777" w:rsidR="003F1559" w:rsidRPr="003F1559"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t>Requirement Category</w:t>
            </w:r>
          </w:p>
        </w:tc>
        <w:tc>
          <w:tcPr>
            <w:tcW w:w="4880" w:type="dxa"/>
            <w:tcBorders>
              <w:bottom w:val="single" w:sz="4" w:space="0" w:color="D2D2D2"/>
            </w:tcBorders>
            <w:vAlign w:val="center"/>
            <w:hideMark/>
          </w:tcPr>
          <w:p w14:paraId="0B6E9479" w14:textId="77777777" w:rsidR="003F1559" w:rsidRPr="003F1559"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t>Essential (E) / Desirable (D)</w:t>
            </w:r>
          </w:p>
        </w:tc>
        <w:tc>
          <w:tcPr>
            <w:tcW w:w="1321" w:type="dxa"/>
            <w:tcBorders>
              <w:bottom w:val="single" w:sz="4" w:space="0" w:color="D2D2D2"/>
            </w:tcBorders>
            <w:vAlign w:val="center"/>
            <w:hideMark/>
          </w:tcPr>
          <w:p w14:paraId="2C428F65" w14:textId="77777777" w:rsidR="003F1559" w:rsidRPr="003F1559"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t>Assessment Method</w:t>
            </w:r>
          </w:p>
        </w:tc>
      </w:tr>
      <w:tr w:rsidR="003F1559" w:rsidRPr="003F1559" w14:paraId="529C7F4D" w14:textId="77777777" w:rsidTr="00024E76">
        <w:trPr>
          <w:tblCellSpacing w:w="15" w:type="dxa"/>
        </w:trPr>
        <w:tc>
          <w:tcPr>
            <w:tcW w:w="0" w:type="auto"/>
            <w:tcBorders>
              <w:bottom w:val="single" w:sz="4" w:space="0" w:color="D2D2D2"/>
            </w:tcBorders>
            <w:vAlign w:val="center"/>
            <w:hideMark/>
          </w:tcPr>
          <w:p w14:paraId="2D5B8AAE" w14:textId="77777777" w:rsidR="003F1559" w:rsidRPr="003F1559"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t>Education &amp; Qualifications</w:t>
            </w:r>
          </w:p>
        </w:tc>
        <w:tc>
          <w:tcPr>
            <w:tcW w:w="4880" w:type="dxa"/>
            <w:tcBorders>
              <w:bottom w:val="single" w:sz="4" w:space="0" w:color="D2D2D2"/>
            </w:tcBorders>
            <w:vAlign w:val="center"/>
            <w:hideMark/>
          </w:tcPr>
          <w:p w14:paraId="297DF26C" w14:textId="77777777" w:rsidR="00024E76" w:rsidRDefault="003F1559" w:rsidP="002E7113">
            <w:pPr>
              <w:pStyle w:val="ListParagraph"/>
              <w:numPr>
                <w:ilvl w:val="0"/>
                <w:numId w:val="28"/>
              </w:numPr>
              <w:spacing w:after="120" w:line="276" w:lineRule="auto"/>
              <w:rPr>
                <w:rFonts w:ascii="Arial" w:eastAsia="Arial" w:hAnsi="Arial" w:cs="Arial"/>
                <w:sz w:val="22"/>
                <w:szCs w:val="22"/>
              </w:rPr>
            </w:pPr>
            <w:r w:rsidRPr="00024E76">
              <w:rPr>
                <w:rFonts w:ascii="Arial" w:eastAsia="Arial" w:hAnsi="Arial" w:cs="Arial"/>
                <w:sz w:val="22"/>
                <w:szCs w:val="22"/>
              </w:rPr>
              <w:t>GCSE (or equivalent) in English and</w:t>
            </w:r>
            <w:r w:rsidR="00024E76" w:rsidRPr="00024E76">
              <w:rPr>
                <w:rFonts w:ascii="Arial" w:eastAsia="Arial" w:hAnsi="Arial" w:cs="Arial"/>
                <w:sz w:val="22"/>
                <w:szCs w:val="22"/>
              </w:rPr>
              <w:t xml:space="preserve"> </w:t>
            </w:r>
            <w:r w:rsidRPr="00024E76">
              <w:rPr>
                <w:rFonts w:ascii="Arial" w:eastAsia="Arial" w:hAnsi="Arial" w:cs="Arial"/>
                <w:sz w:val="22"/>
                <w:szCs w:val="22"/>
              </w:rPr>
              <w:t>Mathematics</w:t>
            </w:r>
          </w:p>
          <w:p w14:paraId="709978FC" w14:textId="77777777" w:rsidR="00024E76" w:rsidRDefault="003F1559" w:rsidP="002E7113">
            <w:pPr>
              <w:pStyle w:val="ListParagraph"/>
              <w:numPr>
                <w:ilvl w:val="0"/>
                <w:numId w:val="28"/>
              </w:numPr>
              <w:spacing w:after="120" w:line="276" w:lineRule="auto"/>
              <w:rPr>
                <w:rFonts w:ascii="Arial" w:eastAsia="Arial" w:hAnsi="Arial" w:cs="Arial"/>
                <w:sz w:val="22"/>
                <w:szCs w:val="22"/>
              </w:rPr>
            </w:pPr>
            <w:r w:rsidRPr="00024E76">
              <w:rPr>
                <w:rFonts w:ascii="Arial" w:eastAsia="Arial" w:hAnsi="Arial" w:cs="Arial"/>
                <w:sz w:val="22"/>
                <w:szCs w:val="22"/>
              </w:rPr>
              <w:t>Full, clean driving licence</w:t>
            </w:r>
          </w:p>
          <w:p w14:paraId="2BE3F799" w14:textId="3AFC0004" w:rsidR="003F1559" w:rsidRPr="00024E76" w:rsidRDefault="003F1559" w:rsidP="002E7113">
            <w:pPr>
              <w:pStyle w:val="ListParagraph"/>
              <w:numPr>
                <w:ilvl w:val="0"/>
                <w:numId w:val="28"/>
              </w:numPr>
              <w:spacing w:after="120" w:line="276" w:lineRule="auto"/>
              <w:rPr>
                <w:rFonts w:ascii="Arial" w:eastAsia="Arial" w:hAnsi="Arial" w:cs="Arial"/>
                <w:sz w:val="22"/>
                <w:szCs w:val="22"/>
              </w:rPr>
            </w:pPr>
            <w:r w:rsidRPr="00024E76">
              <w:rPr>
                <w:rFonts w:ascii="Arial" w:eastAsia="Arial" w:hAnsi="Arial" w:cs="Arial"/>
                <w:sz w:val="22"/>
                <w:szCs w:val="22"/>
              </w:rPr>
              <w:t>Relevant management, logistics, operations, or business qualification</w:t>
            </w:r>
          </w:p>
        </w:tc>
        <w:tc>
          <w:tcPr>
            <w:tcW w:w="1321" w:type="dxa"/>
            <w:tcBorders>
              <w:bottom w:val="single" w:sz="4" w:space="0" w:color="D2D2D2"/>
            </w:tcBorders>
            <w:vAlign w:val="center"/>
            <w:hideMark/>
          </w:tcPr>
          <w:p w14:paraId="3CC261C9" w14:textId="77777777" w:rsidR="00F424F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t>E</w:t>
            </w:r>
          </w:p>
          <w:p w14:paraId="70EBDE0C" w14:textId="77777777" w:rsidR="00F424F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br/>
              <w:t>E</w:t>
            </w:r>
          </w:p>
          <w:p w14:paraId="639E7FDF" w14:textId="082E3D21" w:rsidR="003F1559" w:rsidRPr="003F1559"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br/>
              <w:t>D</w:t>
            </w:r>
          </w:p>
        </w:tc>
      </w:tr>
      <w:tr w:rsidR="003F1559" w:rsidRPr="003F1559" w14:paraId="72B5202B" w14:textId="77777777" w:rsidTr="00024E76">
        <w:trPr>
          <w:tblCellSpacing w:w="15" w:type="dxa"/>
        </w:trPr>
        <w:tc>
          <w:tcPr>
            <w:tcW w:w="0" w:type="auto"/>
            <w:tcBorders>
              <w:bottom w:val="single" w:sz="4" w:space="0" w:color="D2D2D2"/>
            </w:tcBorders>
            <w:vAlign w:val="center"/>
            <w:hideMark/>
          </w:tcPr>
          <w:p w14:paraId="58CC9F63" w14:textId="77777777" w:rsidR="003F1559" w:rsidRPr="003F1559"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t>Proven Experience</w:t>
            </w:r>
          </w:p>
        </w:tc>
        <w:tc>
          <w:tcPr>
            <w:tcW w:w="4880" w:type="dxa"/>
            <w:tcBorders>
              <w:bottom w:val="single" w:sz="4" w:space="0" w:color="D2D2D2"/>
            </w:tcBorders>
            <w:vAlign w:val="center"/>
            <w:hideMark/>
          </w:tcPr>
          <w:p w14:paraId="70BDA337" w14:textId="77777777" w:rsidR="00024E76" w:rsidRPr="00024E76" w:rsidRDefault="003F1559" w:rsidP="002E7113">
            <w:pPr>
              <w:pStyle w:val="ListParagraph"/>
              <w:numPr>
                <w:ilvl w:val="0"/>
                <w:numId w:val="29"/>
              </w:numPr>
              <w:spacing w:after="120" w:line="276" w:lineRule="auto"/>
              <w:rPr>
                <w:rFonts w:ascii="Arial" w:eastAsia="Arial" w:hAnsi="Arial" w:cs="Arial"/>
                <w:sz w:val="22"/>
                <w:szCs w:val="22"/>
              </w:rPr>
            </w:pPr>
            <w:r w:rsidRPr="00024E76">
              <w:rPr>
                <w:rFonts w:ascii="Arial" w:eastAsia="Arial" w:hAnsi="Arial" w:cs="Arial"/>
                <w:sz w:val="22"/>
                <w:szCs w:val="22"/>
              </w:rPr>
              <w:t>Managing a multi-site commercial or income-generating operation</w:t>
            </w:r>
          </w:p>
          <w:p w14:paraId="0753055D" w14:textId="77777777" w:rsidR="00024E76" w:rsidRDefault="003F1559" w:rsidP="002E7113">
            <w:pPr>
              <w:pStyle w:val="ListParagraph"/>
              <w:numPr>
                <w:ilvl w:val="0"/>
                <w:numId w:val="29"/>
              </w:numPr>
              <w:spacing w:after="120" w:line="276" w:lineRule="auto"/>
              <w:rPr>
                <w:rFonts w:ascii="Arial" w:eastAsia="Arial" w:hAnsi="Arial" w:cs="Arial"/>
                <w:sz w:val="22"/>
                <w:szCs w:val="22"/>
              </w:rPr>
            </w:pPr>
            <w:r w:rsidRPr="00024E76">
              <w:rPr>
                <w:rFonts w:ascii="Arial" w:eastAsia="Arial" w:hAnsi="Arial" w:cs="Arial"/>
                <w:sz w:val="22"/>
                <w:szCs w:val="22"/>
              </w:rPr>
              <w:t>Managing managers and developing localized leadership teams</w:t>
            </w:r>
          </w:p>
          <w:p w14:paraId="2E949764" w14:textId="77777777" w:rsidR="00024E76" w:rsidRDefault="003F1559" w:rsidP="002E7113">
            <w:pPr>
              <w:pStyle w:val="ListParagraph"/>
              <w:numPr>
                <w:ilvl w:val="0"/>
                <w:numId w:val="29"/>
              </w:numPr>
              <w:spacing w:after="120" w:line="276" w:lineRule="auto"/>
              <w:rPr>
                <w:rFonts w:ascii="Arial" w:eastAsia="Arial" w:hAnsi="Arial" w:cs="Arial"/>
                <w:sz w:val="22"/>
                <w:szCs w:val="22"/>
              </w:rPr>
            </w:pPr>
            <w:r w:rsidRPr="00024E76">
              <w:rPr>
                <w:rFonts w:ascii="Arial" w:eastAsia="Arial" w:hAnsi="Arial" w:cs="Arial"/>
                <w:sz w:val="22"/>
                <w:szCs w:val="22"/>
              </w:rPr>
              <w:lastRenderedPageBreak/>
              <w:t>Budget setting, financial controls, and business data analysis</w:t>
            </w:r>
          </w:p>
          <w:p w14:paraId="05A1BDE8" w14:textId="77777777" w:rsidR="00024E76" w:rsidRDefault="003F1559" w:rsidP="002E7113">
            <w:pPr>
              <w:pStyle w:val="ListParagraph"/>
              <w:numPr>
                <w:ilvl w:val="0"/>
                <w:numId w:val="29"/>
              </w:numPr>
              <w:spacing w:after="120" w:line="276" w:lineRule="auto"/>
              <w:rPr>
                <w:rFonts w:ascii="Arial" w:eastAsia="Arial" w:hAnsi="Arial" w:cs="Arial"/>
                <w:sz w:val="22"/>
                <w:szCs w:val="22"/>
              </w:rPr>
            </w:pPr>
            <w:r w:rsidRPr="00024E76">
              <w:rPr>
                <w:rFonts w:ascii="Arial" w:eastAsia="Arial" w:hAnsi="Arial" w:cs="Arial"/>
                <w:sz w:val="22"/>
                <w:szCs w:val="22"/>
              </w:rPr>
              <w:t>Leading operational change, service development, and growth steps</w:t>
            </w:r>
          </w:p>
          <w:p w14:paraId="64787613" w14:textId="1EB52BB0" w:rsidR="00F424F6" w:rsidRDefault="003F1559" w:rsidP="002E7113">
            <w:pPr>
              <w:pStyle w:val="ListParagraph"/>
              <w:numPr>
                <w:ilvl w:val="0"/>
                <w:numId w:val="29"/>
              </w:numPr>
              <w:spacing w:after="120" w:line="276" w:lineRule="auto"/>
              <w:rPr>
                <w:rFonts w:ascii="Arial" w:eastAsia="Arial" w:hAnsi="Arial" w:cs="Arial"/>
                <w:sz w:val="22"/>
                <w:szCs w:val="22"/>
              </w:rPr>
            </w:pPr>
            <w:r w:rsidRPr="00024E76">
              <w:rPr>
                <w:rFonts w:ascii="Arial" w:eastAsia="Arial" w:hAnsi="Arial" w:cs="Arial"/>
                <w:sz w:val="22"/>
                <w:szCs w:val="22"/>
              </w:rPr>
              <w:t>Working within retail, logistics, warehousing, transport, or operations</w:t>
            </w:r>
          </w:p>
          <w:p w14:paraId="2FD2167A" w14:textId="37A23282" w:rsidR="00024E76" w:rsidRDefault="003F1559" w:rsidP="002E7113">
            <w:pPr>
              <w:pStyle w:val="ListParagraph"/>
              <w:numPr>
                <w:ilvl w:val="0"/>
                <w:numId w:val="29"/>
              </w:numPr>
              <w:spacing w:after="120" w:line="276" w:lineRule="auto"/>
              <w:rPr>
                <w:rFonts w:ascii="Arial" w:eastAsia="Arial" w:hAnsi="Arial" w:cs="Arial"/>
                <w:sz w:val="22"/>
                <w:szCs w:val="22"/>
              </w:rPr>
            </w:pPr>
            <w:r w:rsidRPr="00024E76">
              <w:rPr>
                <w:rFonts w:ascii="Arial" w:eastAsia="Arial" w:hAnsi="Arial" w:cs="Arial"/>
                <w:sz w:val="22"/>
                <w:szCs w:val="22"/>
              </w:rPr>
              <w:t>Managing stock generation, distribution, or supply chain logistics</w:t>
            </w:r>
          </w:p>
          <w:p w14:paraId="0911CE2C" w14:textId="2759AE85" w:rsidR="00F424F6" w:rsidRDefault="003F1559" w:rsidP="002E7113">
            <w:pPr>
              <w:pStyle w:val="ListParagraph"/>
              <w:numPr>
                <w:ilvl w:val="0"/>
                <w:numId w:val="29"/>
              </w:numPr>
              <w:spacing w:after="120" w:line="276" w:lineRule="auto"/>
              <w:rPr>
                <w:rFonts w:ascii="Arial" w:eastAsia="Arial" w:hAnsi="Arial" w:cs="Arial"/>
                <w:sz w:val="22"/>
                <w:szCs w:val="22"/>
              </w:rPr>
            </w:pPr>
            <w:r w:rsidRPr="00024E76">
              <w:rPr>
                <w:rFonts w:ascii="Arial" w:eastAsia="Arial" w:hAnsi="Arial" w:cs="Arial"/>
                <w:sz w:val="22"/>
                <w:szCs w:val="22"/>
              </w:rPr>
              <w:t>Direct oversight of house clearances, transport, or waste compliance</w:t>
            </w:r>
          </w:p>
          <w:p w14:paraId="3D0B80D1" w14:textId="6B0A66AC" w:rsidR="003F1559" w:rsidRPr="00024E76" w:rsidRDefault="003F1559" w:rsidP="002E7113">
            <w:pPr>
              <w:pStyle w:val="ListParagraph"/>
              <w:numPr>
                <w:ilvl w:val="0"/>
                <w:numId w:val="29"/>
              </w:numPr>
              <w:spacing w:after="120" w:line="276" w:lineRule="auto"/>
              <w:rPr>
                <w:rFonts w:ascii="Arial" w:eastAsia="Arial" w:hAnsi="Arial" w:cs="Arial"/>
                <w:sz w:val="22"/>
                <w:szCs w:val="22"/>
              </w:rPr>
            </w:pPr>
            <w:r w:rsidRPr="00024E76">
              <w:rPr>
                <w:rFonts w:ascii="Arial" w:eastAsia="Arial" w:hAnsi="Arial" w:cs="Arial"/>
                <w:sz w:val="22"/>
                <w:szCs w:val="22"/>
              </w:rPr>
              <w:t>Experience handling volunteer workforces</w:t>
            </w:r>
          </w:p>
        </w:tc>
        <w:tc>
          <w:tcPr>
            <w:tcW w:w="1321" w:type="dxa"/>
            <w:tcBorders>
              <w:bottom w:val="single" w:sz="4" w:space="0" w:color="D2D2D2"/>
            </w:tcBorders>
            <w:vAlign w:val="center"/>
            <w:hideMark/>
          </w:tcPr>
          <w:p w14:paraId="2132DE03" w14:textId="77777777" w:rsidR="00024E7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lastRenderedPageBreak/>
              <w:t>E</w:t>
            </w:r>
          </w:p>
          <w:p w14:paraId="27B6568F" w14:textId="77777777" w:rsidR="00024E7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br/>
              <w:t>E</w:t>
            </w:r>
          </w:p>
          <w:p w14:paraId="0104FFCF" w14:textId="77777777" w:rsidR="00024E7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br/>
              <w:t>E</w:t>
            </w:r>
          </w:p>
          <w:p w14:paraId="628B7239" w14:textId="107254C9" w:rsidR="00024E7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lastRenderedPageBreak/>
              <w:br/>
              <w:t>E</w:t>
            </w:r>
          </w:p>
          <w:p w14:paraId="37AFB4B1" w14:textId="77777777" w:rsidR="00024E7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br/>
              <w:t>E</w:t>
            </w:r>
          </w:p>
          <w:p w14:paraId="443C7E93" w14:textId="76C27FFE" w:rsidR="00F424F6" w:rsidRDefault="00F424F6" w:rsidP="002E7113">
            <w:pPr>
              <w:spacing w:after="120" w:line="276" w:lineRule="auto"/>
              <w:ind w:right="-619"/>
              <w:rPr>
                <w:rFonts w:ascii="Arial" w:eastAsia="Arial" w:hAnsi="Arial" w:cs="Arial"/>
                <w:sz w:val="22"/>
                <w:szCs w:val="22"/>
              </w:rPr>
            </w:pPr>
          </w:p>
          <w:p w14:paraId="0B872120" w14:textId="7C56905D" w:rsidR="00024E7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t>D</w:t>
            </w:r>
          </w:p>
          <w:p w14:paraId="7C05FD39" w14:textId="77777777" w:rsidR="00024E7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br/>
              <w:t>D</w:t>
            </w:r>
          </w:p>
          <w:p w14:paraId="7D59A252" w14:textId="5A0E920E" w:rsidR="003F1559" w:rsidRPr="003F1559"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br/>
              <w:t>D</w:t>
            </w:r>
          </w:p>
        </w:tc>
      </w:tr>
      <w:tr w:rsidR="003F1559" w:rsidRPr="003F1559" w14:paraId="12AD654A" w14:textId="77777777" w:rsidTr="00024E76">
        <w:trPr>
          <w:tblCellSpacing w:w="15" w:type="dxa"/>
        </w:trPr>
        <w:tc>
          <w:tcPr>
            <w:tcW w:w="0" w:type="auto"/>
            <w:tcBorders>
              <w:bottom w:val="single" w:sz="4" w:space="0" w:color="D2D2D2"/>
            </w:tcBorders>
            <w:vAlign w:val="center"/>
            <w:hideMark/>
          </w:tcPr>
          <w:p w14:paraId="299FFF8B" w14:textId="77777777" w:rsidR="003F1559" w:rsidRPr="003F1559"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lastRenderedPageBreak/>
              <w:t>Skills &amp; Knowledge</w:t>
            </w:r>
          </w:p>
        </w:tc>
        <w:tc>
          <w:tcPr>
            <w:tcW w:w="4880" w:type="dxa"/>
            <w:tcBorders>
              <w:bottom w:val="single" w:sz="4" w:space="0" w:color="D2D2D2"/>
            </w:tcBorders>
            <w:vAlign w:val="center"/>
            <w:hideMark/>
          </w:tcPr>
          <w:p w14:paraId="3A07DC10" w14:textId="77777777" w:rsidR="00F424F6" w:rsidRPr="00F424F6" w:rsidRDefault="003F1559" w:rsidP="002E7113">
            <w:pPr>
              <w:pStyle w:val="ListParagraph"/>
              <w:numPr>
                <w:ilvl w:val="0"/>
                <w:numId w:val="30"/>
              </w:numPr>
              <w:spacing w:after="120" w:line="276" w:lineRule="auto"/>
              <w:rPr>
                <w:rFonts w:ascii="Arial" w:eastAsia="Arial" w:hAnsi="Arial" w:cs="Arial"/>
                <w:sz w:val="22"/>
                <w:szCs w:val="22"/>
              </w:rPr>
            </w:pPr>
            <w:r w:rsidRPr="00F424F6">
              <w:rPr>
                <w:rFonts w:ascii="Arial" w:eastAsia="Arial" w:hAnsi="Arial" w:cs="Arial"/>
                <w:sz w:val="22"/>
                <w:szCs w:val="22"/>
              </w:rPr>
              <w:t>Strong commercial awareness and deep operational management logic</w:t>
            </w:r>
          </w:p>
          <w:p w14:paraId="39E46B56" w14:textId="77777777" w:rsidR="00F424F6" w:rsidRPr="00F424F6" w:rsidRDefault="003F1559" w:rsidP="002E7113">
            <w:pPr>
              <w:pStyle w:val="ListParagraph"/>
              <w:numPr>
                <w:ilvl w:val="0"/>
                <w:numId w:val="30"/>
              </w:numPr>
              <w:spacing w:after="120" w:line="276" w:lineRule="auto"/>
              <w:rPr>
                <w:rFonts w:ascii="Arial" w:eastAsia="Arial" w:hAnsi="Arial" w:cs="Arial"/>
                <w:sz w:val="22"/>
                <w:szCs w:val="22"/>
              </w:rPr>
            </w:pPr>
            <w:r w:rsidRPr="00F424F6">
              <w:rPr>
                <w:rFonts w:ascii="Arial" w:eastAsia="Arial" w:hAnsi="Arial" w:cs="Arial"/>
                <w:sz w:val="22"/>
                <w:szCs w:val="22"/>
              </w:rPr>
              <w:t>Understanding of stock control, inventory tracking, and financial control</w:t>
            </w:r>
          </w:p>
          <w:p w14:paraId="3C614688" w14:textId="77777777" w:rsidR="00F424F6" w:rsidRPr="00F424F6" w:rsidRDefault="003F1559" w:rsidP="002E7113">
            <w:pPr>
              <w:pStyle w:val="ListParagraph"/>
              <w:numPr>
                <w:ilvl w:val="0"/>
                <w:numId w:val="30"/>
              </w:numPr>
              <w:spacing w:after="120" w:line="276" w:lineRule="auto"/>
              <w:rPr>
                <w:rFonts w:ascii="Arial" w:eastAsia="Arial" w:hAnsi="Arial" w:cs="Arial"/>
                <w:sz w:val="22"/>
                <w:szCs w:val="22"/>
              </w:rPr>
            </w:pPr>
            <w:r w:rsidRPr="00F424F6">
              <w:rPr>
                <w:rFonts w:ascii="Arial" w:eastAsia="Arial" w:hAnsi="Arial" w:cs="Arial"/>
                <w:sz w:val="22"/>
                <w:szCs w:val="22"/>
              </w:rPr>
              <w:t>Knowledge of workplace health and safety and risk management principles</w:t>
            </w:r>
          </w:p>
          <w:p w14:paraId="1BE3A2C9" w14:textId="77777777" w:rsidR="00F424F6" w:rsidRPr="00F424F6" w:rsidRDefault="003F1559" w:rsidP="002E7113">
            <w:pPr>
              <w:pStyle w:val="ListParagraph"/>
              <w:numPr>
                <w:ilvl w:val="0"/>
                <w:numId w:val="30"/>
              </w:numPr>
              <w:spacing w:after="120" w:line="276" w:lineRule="auto"/>
              <w:rPr>
                <w:rFonts w:ascii="Arial" w:eastAsia="Arial" w:hAnsi="Arial" w:cs="Arial"/>
                <w:sz w:val="22"/>
                <w:szCs w:val="22"/>
              </w:rPr>
            </w:pPr>
            <w:r w:rsidRPr="00F424F6">
              <w:rPr>
                <w:rFonts w:ascii="Arial" w:eastAsia="Arial" w:hAnsi="Arial" w:cs="Arial"/>
                <w:sz w:val="22"/>
                <w:szCs w:val="22"/>
              </w:rPr>
              <w:t>Proficiency in Microsoft Office applications and operational planning systems</w:t>
            </w:r>
          </w:p>
          <w:p w14:paraId="51089133" w14:textId="77777777" w:rsidR="00F424F6" w:rsidRPr="00F424F6" w:rsidRDefault="003F1559" w:rsidP="002E7113">
            <w:pPr>
              <w:pStyle w:val="ListParagraph"/>
              <w:numPr>
                <w:ilvl w:val="0"/>
                <w:numId w:val="30"/>
              </w:numPr>
              <w:spacing w:after="120" w:line="276" w:lineRule="auto"/>
              <w:rPr>
                <w:rFonts w:ascii="Arial" w:eastAsia="Arial" w:hAnsi="Arial" w:cs="Arial"/>
                <w:sz w:val="22"/>
                <w:szCs w:val="22"/>
              </w:rPr>
            </w:pPr>
            <w:r w:rsidRPr="00F424F6">
              <w:rPr>
                <w:rFonts w:ascii="Arial" w:eastAsia="Arial" w:hAnsi="Arial" w:cs="Arial"/>
                <w:sz w:val="22"/>
                <w:szCs w:val="22"/>
              </w:rPr>
              <w:t>Understanding of transport regulations, logistics, or waste compliance</w:t>
            </w:r>
          </w:p>
          <w:p w14:paraId="7A1B3CF4" w14:textId="3A75B75F" w:rsidR="003F1559" w:rsidRPr="00F424F6" w:rsidRDefault="003F1559" w:rsidP="002E7113">
            <w:pPr>
              <w:pStyle w:val="ListParagraph"/>
              <w:numPr>
                <w:ilvl w:val="0"/>
                <w:numId w:val="30"/>
              </w:numPr>
              <w:spacing w:after="120" w:line="276" w:lineRule="auto"/>
              <w:rPr>
                <w:rFonts w:ascii="Arial" w:eastAsia="Arial" w:hAnsi="Arial" w:cs="Arial"/>
                <w:sz w:val="22"/>
                <w:szCs w:val="22"/>
              </w:rPr>
            </w:pPr>
            <w:r w:rsidRPr="00F424F6">
              <w:rPr>
                <w:rFonts w:ascii="Arial" w:eastAsia="Arial" w:hAnsi="Arial" w:cs="Arial"/>
                <w:sz w:val="22"/>
                <w:szCs w:val="22"/>
              </w:rPr>
              <w:t>Knowledge of charity retail frameworks and income channels</w:t>
            </w:r>
          </w:p>
        </w:tc>
        <w:tc>
          <w:tcPr>
            <w:tcW w:w="1321" w:type="dxa"/>
            <w:tcBorders>
              <w:bottom w:val="single" w:sz="4" w:space="0" w:color="D2D2D2"/>
            </w:tcBorders>
            <w:vAlign w:val="center"/>
            <w:hideMark/>
          </w:tcPr>
          <w:p w14:paraId="1D5F030B" w14:textId="77777777" w:rsidR="00F424F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t>E</w:t>
            </w:r>
          </w:p>
          <w:p w14:paraId="0527636E" w14:textId="77777777" w:rsidR="00F424F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br/>
              <w:t>E</w:t>
            </w:r>
          </w:p>
          <w:p w14:paraId="4816F874" w14:textId="77777777" w:rsidR="00F424F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br/>
              <w:t>E</w:t>
            </w:r>
          </w:p>
          <w:p w14:paraId="07C604BB" w14:textId="77777777" w:rsidR="00F424F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br/>
              <w:t>E</w:t>
            </w:r>
          </w:p>
          <w:p w14:paraId="4DC1F02F" w14:textId="77777777" w:rsidR="00F424F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br/>
              <w:t>D</w:t>
            </w:r>
          </w:p>
          <w:p w14:paraId="01FE4518" w14:textId="52B03A85" w:rsidR="003F1559" w:rsidRPr="003F1559"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br/>
              <w:t>D</w:t>
            </w:r>
          </w:p>
        </w:tc>
      </w:tr>
      <w:tr w:rsidR="003F1559" w:rsidRPr="003F1559" w14:paraId="19E85ACE" w14:textId="77777777" w:rsidTr="00024E76">
        <w:trPr>
          <w:tblCellSpacing w:w="15" w:type="dxa"/>
        </w:trPr>
        <w:tc>
          <w:tcPr>
            <w:tcW w:w="0" w:type="auto"/>
            <w:tcBorders>
              <w:bottom w:val="nil"/>
            </w:tcBorders>
            <w:vAlign w:val="center"/>
            <w:hideMark/>
          </w:tcPr>
          <w:p w14:paraId="21138AE0" w14:textId="77777777" w:rsidR="003F1559" w:rsidRPr="003F1559"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t>Values &amp; Behaviours</w:t>
            </w:r>
          </w:p>
        </w:tc>
        <w:tc>
          <w:tcPr>
            <w:tcW w:w="4880" w:type="dxa"/>
            <w:tcBorders>
              <w:bottom w:val="nil"/>
            </w:tcBorders>
            <w:vAlign w:val="center"/>
            <w:hideMark/>
          </w:tcPr>
          <w:p w14:paraId="3D2A0214" w14:textId="77777777" w:rsidR="00F424F6" w:rsidRPr="00F424F6" w:rsidRDefault="003F1559" w:rsidP="002E7113">
            <w:pPr>
              <w:pStyle w:val="ListParagraph"/>
              <w:numPr>
                <w:ilvl w:val="0"/>
                <w:numId w:val="31"/>
              </w:numPr>
              <w:spacing w:after="120" w:line="276" w:lineRule="auto"/>
              <w:rPr>
                <w:rFonts w:ascii="Arial" w:eastAsia="Arial" w:hAnsi="Arial" w:cs="Arial"/>
                <w:sz w:val="22"/>
                <w:szCs w:val="22"/>
              </w:rPr>
            </w:pPr>
            <w:r w:rsidRPr="00F424F6">
              <w:rPr>
                <w:rFonts w:ascii="Arial" w:eastAsia="Arial" w:hAnsi="Arial" w:cs="Arial"/>
                <w:sz w:val="22"/>
                <w:szCs w:val="22"/>
              </w:rPr>
              <w:t>Aligned with core values (</w:t>
            </w:r>
            <w:r w:rsidRPr="00F424F6">
              <w:rPr>
                <w:rFonts w:ascii="Arial" w:eastAsia="Arial" w:hAnsi="Arial" w:cs="Arial"/>
                <w:i/>
                <w:iCs/>
                <w:sz w:val="22"/>
                <w:szCs w:val="22"/>
              </w:rPr>
              <w:t>We Listen</w:t>
            </w:r>
            <w:r w:rsidRPr="00F424F6">
              <w:rPr>
                <w:rFonts w:ascii="Arial" w:eastAsia="Arial" w:hAnsi="Arial" w:cs="Arial"/>
                <w:sz w:val="22"/>
                <w:szCs w:val="22"/>
              </w:rPr>
              <w:t xml:space="preserve">, </w:t>
            </w:r>
            <w:r w:rsidRPr="00F424F6">
              <w:rPr>
                <w:rFonts w:ascii="Arial" w:eastAsia="Arial" w:hAnsi="Arial" w:cs="Arial"/>
                <w:i/>
                <w:iCs/>
                <w:sz w:val="22"/>
                <w:szCs w:val="22"/>
              </w:rPr>
              <w:t>We Care</w:t>
            </w:r>
            <w:r w:rsidRPr="00F424F6">
              <w:rPr>
                <w:rFonts w:ascii="Arial" w:eastAsia="Arial" w:hAnsi="Arial" w:cs="Arial"/>
                <w:sz w:val="22"/>
                <w:szCs w:val="22"/>
              </w:rPr>
              <w:t xml:space="preserve">, </w:t>
            </w:r>
            <w:r w:rsidRPr="00F424F6">
              <w:rPr>
                <w:rFonts w:ascii="Arial" w:eastAsia="Arial" w:hAnsi="Arial" w:cs="Arial"/>
                <w:i/>
                <w:iCs/>
                <w:sz w:val="22"/>
                <w:szCs w:val="22"/>
              </w:rPr>
              <w:t>We Make a Difference</w:t>
            </w:r>
            <w:r w:rsidRPr="00F424F6">
              <w:rPr>
                <w:rFonts w:ascii="Arial" w:eastAsia="Arial" w:hAnsi="Arial" w:cs="Arial"/>
                <w:sz w:val="22"/>
                <w:szCs w:val="22"/>
              </w:rPr>
              <w:t>)</w:t>
            </w:r>
          </w:p>
          <w:p w14:paraId="282CA6F3" w14:textId="77777777" w:rsidR="00F424F6" w:rsidRPr="00F424F6" w:rsidRDefault="003F1559" w:rsidP="002E7113">
            <w:pPr>
              <w:pStyle w:val="ListParagraph"/>
              <w:numPr>
                <w:ilvl w:val="0"/>
                <w:numId w:val="31"/>
              </w:numPr>
              <w:spacing w:after="120" w:line="276" w:lineRule="auto"/>
              <w:rPr>
                <w:rFonts w:ascii="Arial" w:eastAsia="Arial" w:hAnsi="Arial" w:cs="Arial"/>
                <w:sz w:val="22"/>
                <w:szCs w:val="22"/>
              </w:rPr>
            </w:pPr>
            <w:r w:rsidRPr="00F424F6">
              <w:rPr>
                <w:rFonts w:ascii="Arial" w:eastAsia="Arial" w:hAnsi="Arial" w:cs="Arial"/>
                <w:sz w:val="22"/>
                <w:szCs w:val="22"/>
              </w:rPr>
              <w:t>Commitment to equality, diversity, customer care, and safeguarding</w:t>
            </w:r>
          </w:p>
          <w:p w14:paraId="05C36655" w14:textId="4852B669" w:rsidR="003F1559" w:rsidRPr="00F424F6" w:rsidRDefault="003F1559" w:rsidP="002E7113">
            <w:pPr>
              <w:pStyle w:val="ListParagraph"/>
              <w:numPr>
                <w:ilvl w:val="0"/>
                <w:numId w:val="31"/>
              </w:numPr>
              <w:spacing w:after="120" w:line="276" w:lineRule="auto"/>
              <w:rPr>
                <w:rFonts w:ascii="Arial" w:eastAsia="Arial" w:hAnsi="Arial" w:cs="Arial"/>
                <w:sz w:val="22"/>
                <w:szCs w:val="22"/>
              </w:rPr>
            </w:pPr>
            <w:r w:rsidRPr="00F424F6">
              <w:rPr>
                <w:rFonts w:ascii="Arial" w:eastAsia="Arial" w:hAnsi="Arial" w:cs="Arial"/>
                <w:sz w:val="22"/>
                <w:szCs w:val="22"/>
              </w:rPr>
              <w:t>Flexible to work weekends/holidays and travel daily across East Sussex</w:t>
            </w:r>
          </w:p>
        </w:tc>
        <w:tc>
          <w:tcPr>
            <w:tcW w:w="1321" w:type="dxa"/>
            <w:tcBorders>
              <w:bottom w:val="nil"/>
            </w:tcBorders>
            <w:vAlign w:val="center"/>
            <w:hideMark/>
          </w:tcPr>
          <w:p w14:paraId="5858E88E" w14:textId="77777777" w:rsidR="00F424F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t>E</w:t>
            </w:r>
          </w:p>
          <w:p w14:paraId="22CF71A1" w14:textId="77777777" w:rsidR="00F424F6"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br/>
              <w:t>E</w:t>
            </w:r>
          </w:p>
          <w:p w14:paraId="34396BC6" w14:textId="65DE78DC" w:rsidR="003F1559" w:rsidRPr="003F1559" w:rsidRDefault="003F1559" w:rsidP="002E7113">
            <w:pPr>
              <w:spacing w:after="120" w:line="276" w:lineRule="auto"/>
              <w:ind w:right="-619"/>
              <w:rPr>
                <w:rFonts w:ascii="Arial" w:eastAsia="Arial" w:hAnsi="Arial" w:cs="Arial"/>
                <w:sz w:val="22"/>
                <w:szCs w:val="22"/>
              </w:rPr>
            </w:pPr>
            <w:r w:rsidRPr="003F1559">
              <w:rPr>
                <w:rFonts w:ascii="Arial" w:eastAsia="Arial" w:hAnsi="Arial" w:cs="Arial"/>
                <w:sz w:val="22"/>
                <w:szCs w:val="22"/>
              </w:rPr>
              <w:br/>
              <w:t>E</w:t>
            </w:r>
          </w:p>
        </w:tc>
      </w:tr>
    </w:tbl>
    <w:p w14:paraId="01F05C71" w14:textId="77777777" w:rsidR="003F1559" w:rsidRPr="003F1559" w:rsidRDefault="009F580D" w:rsidP="002E7113">
      <w:pPr>
        <w:spacing w:after="120" w:line="276" w:lineRule="auto"/>
        <w:ind w:right="-619"/>
        <w:jc w:val="both"/>
        <w:rPr>
          <w:rFonts w:ascii="Arial" w:eastAsia="Arial" w:hAnsi="Arial" w:cs="Arial"/>
          <w:b/>
          <w:bCs/>
          <w:sz w:val="22"/>
          <w:szCs w:val="22"/>
        </w:rPr>
      </w:pPr>
      <w:r>
        <w:rPr>
          <w:rFonts w:ascii="Arial" w:eastAsia="Arial" w:hAnsi="Arial" w:cs="Arial"/>
          <w:b/>
          <w:bCs/>
          <w:sz w:val="22"/>
          <w:szCs w:val="22"/>
        </w:rPr>
        <w:pict w14:anchorId="15F71188">
          <v:rect id="_x0000_i1028" style="width:0;height:1.5pt" o:hralign="center" o:hrstd="t" o:hr="t" fillcolor="#a0a0a0" stroked="f"/>
        </w:pict>
      </w:r>
    </w:p>
    <w:p w14:paraId="4465D65E" w14:textId="77777777" w:rsidR="00FF157E" w:rsidRPr="003F6E01" w:rsidRDefault="00FF157E" w:rsidP="002E7113">
      <w:pPr>
        <w:spacing w:after="120" w:line="276" w:lineRule="auto"/>
        <w:ind w:right="-619"/>
        <w:jc w:val="both"/>
        <w:rPr>
          <w:rFonts w:ascii="Arial" w:eastAsia="Arial" w:hAnsi="Arial" w:cs="Arial"/>
          <w:b/>
          <w:bCs/>
          <w:sz w:val="22"/>
          <w:szCs w:val="22"/>
        </w:rPr>
      </w:pPr>
    </w:p>
    <w:p w14:paraId="041430AE" w14:textId="77777777" w:rsidR="003F6E01" w:rsidRPr="003F6E01" w:rsidRDefault="009F580D" w:rsidP="002E7113">
      <w:pPr>
        <w:spacing w:after="120" w:line="276" w:lineRule="auto"/>
        <w:ind w:left="-567" w:right="-619"/>
        <w:jc w:val="both"/>
        <w:rPr>
          <w:rFonts w:ascii="Arial" w:eastAsia="Arial" w:hAnsi="Arial" w:cs="Arial"/>
          <w:sz w:val="22"/>
          <w:szCs w:val="22"/>
        </w:rPr>
      </w:pPr>
      <w:r>
        <w:rPr>
          <w:rFonts w:ascii="Arial" w:eastAsia="Arial" w:hAnsi="Arial" w:cs="Arial"/>
          <w:sz w:val="22"/>
          <w:szCs w:val="22"/>
        </w:rPr>
        <w:pict w14:anchorId="64A98975">
          <v:rect id="_x0000_i1029" style="width:0;height:1.5pt" o:hralign="center" o:hrstd="t" o:hr="t" fillcolor="#a0a0a0" stroked="f"/>
        </w:pict>
      </w:r>
    </w:p>
    <w:p w14:paraId="159C4081" w14:textId="752885F8" w:rsidR="003F6E01" w:rsidRPr="003F6E01" w:rsidRDefault="003F6E01" w:rsidP="002E7113">
      <w:pPr>
        <w:spacing w:after="120" w:line="276" w:lineRule="auto"/>
        <w:ind w:left="-567" w:right="-619"/>
        <w:jc w:val="both"/>
        <w:rPr>
          <w:rFonts w:ascii="Arial" w:eastAsia="Arial" w:hAnsi="Arial" w:cs="Arial"/>
          <w:b/>
          <w:bCs/>
          <w:sz w:val="22"/>
          <w:szCs w:val="22"/>
        </w:rPr>
      </w:pPr>
      <w:r w:rsidRPr="003F6E01">
        <w:rPr>
          <w:rFonts w:ascii="Arial" w:eastAsia="Arial" w:hAnsi="Arial" w:cs="Arial"/>
          <w:b/>
          <w:bCs/>
          <w:sz w:val="22"/>
          <w:szCs w:val="22"/>
        </w:rPr>
        <w:t>Sign-Off &amp; Agreement</w:t>
      </w:r>
    </w:p>
    <w:p w14:paraId="26635EAB" w14:textId="77777777" w:rsidR="003F6E01" w:rsidRPr="007E1BE6" w:rsidRDefault="003F6E01" w:rsidP="002E7113">
      <w:pPr>
        <w:spacing w:after="120" w:line="276" w:lineRule="auto"/>
        <w:ind w:left="-567" w:right="-619"/>
        <w:jc w:val="both"/>
        <w:rPr>
          <w:rFonts w:ascii="Arial" w:eastAsia="Arial" w:hAnsi="Arial" w:cs="Arial"/>
          <w:sz w:val="22"/>
          <w:szCs w:val="22"/>
        </w:rPr>
      </w:pPr>
      <w:r w:rsidRPr="007E1BE6">
        <w:rPr>
          <w:rFonts w:ascii="Arial" w:eastAsia="Arial" w:hAnsi="Arial" w:cs="Arial"/>
          <w:sz w:val="22"/>
          <w:szCs w:val="22"/>
        </w:rPr>
        <w:t>Age UK East Sussex reserves the right to review this job description from time to time to best suit the changing nature of the role in line with service needs. Any changes to this document will be made by mutual agreement.</w:t>
      </w:r>
    </w:p>
    <w:p w14:paraId="4D339CBD" w14:textId="77777777" w:rsidR="003F6E01" w:rsidRPr="007E1BE6" w:rsidRDefault="003F6E01" w:rsidP="002E7113">
      <w:pPr>
        <w:spacing w:after="120" w:line="276" w:lineRule="auto"/>
        <w:ind w:left="-567" w:right="-619"/>
        <w:jc w:val="both"/>
        <w:rPr>
          <w:rFonts w:ascii="Arial" w:eastAsia="Arial" w:hAnsi="Arial" w:cs="Arial"/>
          <w:sz w:val="22"/>
          <w:szCs w:val="22"/>
        </w:rPr>
      </w:pPr>
      <w:r w:rsidRPr="007E1BE6">
        <w:rPr>
          <w:rFonts w:ascii="Arial" w:eastAsia="Arial" w:hAnsi="Arial" w:cs="Arial"/>
          <w:sz w:val="22"/>
          <w:szCs w:val="22"/>
        </w:rPr>
        <w:t>I confirm that I have received and read the above Job Description and Person Specification. As an employee of the charity, I understand the duties and responsibilities assigned to me.</w:t>
      </w:r>
    </w:p>
    <w:p w14:paraId="2AB48B4C" w14:textId="77777777" w:rsidR="00BC0BAB" w:rsidRPr="00707597" w:rsidRDefault="00BC0BAB" w:rsidP="002E7113">
      <w:pPr>
        <w:spacing w:after="120" w:line="276" w:lineRule="auto"/>
        <w:ind w:left="-567" w:right="-619"/>
        <w:jc w:val="both"/>
        <w:rPr>
          <w:rFonts w:ascii="Arial" w:eastAsia="Arial" w:hAnsi="Arial" w:cs="Arial"/>
          <w:sz w:val="22"/>
          <w:szCs w:val="22"/>
        </w:rPr>
      </w:pPr>
    </w:p>
    <w:p w14:paraId="42D00832" w14:textId="3D34B946" w:rsidR="00A25EB6" w:rsidRPr="00707597" w:rsidRDefault="00A25EB6" w:rsidP="002E7113">
      <w:pPr>
        <w:spacing w:after="120" w:line="276" w:lineRule="auto"/>
        <w:ind w:left="-567" w:right="-619"/>
        <w:jc w:val="both"/>
        <w:rPr>
          <w:rFonts w:ascii="Arial" w:eastAsia="Arial" w:hAnsi="Arial" w:cs="Arial"/>
          <w:sz w:val="22"/>
          <w:szCs w:val="22"/>
        </w:rPr>
      </w:pPr>
      <w:r w:rsidRPr="00707597">
        <w:rPr>
          <w:rFonts w:ascii="Arial" w:eastAsia="Arial" w:hAnsi="Arial" w:cs="Arial"/>
          <w:sz w:val="22"/>
          <w:szCs w:val="22"/>
        </w:rPr>
        <w:lastRenderedPageBreak/>
        <w:t>Employee Name...................................................................................................................</w:t>
      </w:r>
    </w:p>
    <w:p w14:paraId="41D74FD0" w14:textId="77777777" w:rsidR="00A25EB6" w:rsidRPr="00707597" w:rsidRDefault="00A25EB6" w:rsidP="002E7113">
      <w:pPr>
        <w:spacing w:after="120" w:line="276" w:lineRule="auto"/>
        <w:ind w:left="-567" w:right="-619"/>
        <w:jc w:val="both"/>
        <w:rPr>
          <w:rFonts w:ascii="Arial" w:eastAsia="Arial" w:hAnsi="Arial" w:cs="Arial"/>
          <w:sz w:val="22"/>
          <w:szCs w:val="22"/>
        </w:rPr>
      </w:pPr>
    </w:p>
    <w:p w14:paraId="7C1DBCBE" w14:textId="1B617303" w:rsidR="00A25EB6" w:rsidRPr="00707597" w:rsidRDefault="00A25EB6" w:rsidP="002E7113">
      <w:pPr>
        <w:spacing w:after="120" w:line="276" w:lineRule="auto"/>
        <w:ind w:left="-567" w:right="-619"/>
        <w:jc w:val="both"/>
        <w:rPr>
          <w:rFonts w:ascii="Arial" w:eastAsia="Arial" w:hAnsi="Arial" w:cs="Arial"/>
          <w:sz w:val="22"/>
          <w:szCs w:val="22"/>
        </w:rPr>
      </w:pPr>
      <w:r w:rsidRPr="00707597">
        <w:rPr>
          <w:rFonts w:ascii="Arial" w:eastAsia="Arial" w:hAnsi="Arial" w:cs="Arial"/>
          <w:sz w:val="22"/>
          <w:szCs w:val="22"/>
        </w:rPr>
        <w:t>Signature..............................................................................................................................</w:t>
      </w:r>
    </w:p>
    <w:p w14:paraId="1BDED197" w14:textId="77777777" w:rsidR="00A25EB6" w:rsidRPr="00707597" w:rsidRDefault="00A25EB6" w:rsidP="002E7113">
      <w:pPr>
        <w:spacing w:after="120" w:line="276" w:lineRule="auto"/>
        <w:ind w:left="-567" w:right="-619"/>
        <w:jc w:val="both"/>
        <w:rPr>
          <w:rFonts w:ascii="Arial" w:eastAsia="Arial" w:hAnsi="Arial" w:cs="Arial"/>
          <w:sz w:val="22"/>
          <w:szCs w:val="22"/>
        </w:rPr>
      </w:pPr>
    </w:p>
    <w:p w14:paraId="083F09BB" w14:textId="481AB768" w:rsidR="001167C4" w:rsidRPr="00707597" w:rsidRDefault="00A25EB6" w:rsidP="002E7113">
      <w:pPr>
        <w:spacing w:after="120" w:line="276" w:lineRule="auto"/>
        <w:ind w:left="-567" w:right="-619"/>
        <w:jc w:val="both"/>
        <w:rPr>
          <w:rFonts w:ascii="Arial" w:eastAsia="Arial" w:hAnsi="Arial" w:cs="Arial"/>
          <w:sz w:val="22"/>
          <w:szCs w:val="22"/>
        </w:rPr>
      </w:pPr>
      <w:r w:rsidRPr="00707597">
        <w:rPr>
          <w:rFonts w:ascii="Arial" w:eastAsia="Arial" w:hAnsi="Arial" w:cs="Arial"/>
          <w:sz w:val="22"/>
          <w:szCs w:val="22"/>
        </w:rPr>
        <w:t>Date.....................................................................................................................................</w:t>
      </w:r>
    </w:p>
    <w:sectPr w:rsidR="001167C4" w:rsidRPr="00707597" w:rsidSect="00A249D9">
      <w:pgSz w:w="11906" w:h="16838"/>
      <w:pgMar w:top="873" w:right="1797" w:bottom="873"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687E4" w14:textId="77777777" w:rsidR="009F580D" w:rsidRDefault="009F580D">
      <w:r>
        <w:separator/>
      </w:r>
    </w:p>
  </w:endnote>
  <w:endnote w:type="continuationSeparator" w:id="0">
    <w:p w14:paraId="549A71EA" w14:textId="77777777" w:rsidR="009F580D" w:rsidRDefault="009F580D">
      <w:r>
        <w:continuationSeparator/>
      </w:r>
    </w:p>
  </w:endnote>
  <w:endnote w:type="continuationNotice" w:id="1">
    <w:p w14:paraId="591DFBB8" w14:textId="77777777" w:rsidR="009F580D" w:rsidRDefault="009F58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1B4AE" w14:textId="77777777" w:rsidR="009F580D" w:rsidRDefault="009F580D">
      <w:r>
        <w:separator/>
      </w:r>
    </w:p>
  </w:footnote>
  <w:footnote w:type="continuationSeparator" w:id="0">
    <w:p w14:paraId="0B623684" w14:textId="77777777" w:rsidR="009F580D" w:rsidRDefault="009F580D">
      <w:r>
        <w:continuationSeparator/>
      </w:r>
    </w:p>
  </w:footnote>
  <w:footnote w:type="continuationNotice" w:id="1">
    <w:p w14:paraId="031B0EAA" w14:textId="77777777" w:rsidR="009F580D" w:rsidRDefault="009F58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3FAF"/>
    <w:multiLevelType w:val="multilevel"/>
    <w:tmpl w:val="B5B6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A36418"/>
    <w:multiLevelType w:val="multilevel"/>
    <w:tmpl w:val="7850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A32557"/>
    <w:multiLevelType w:val="multilevel"/>
    <w:tmpl w:val="5686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63C9D"/>
    <w:multiLevelType w:val="multilevel"/>
    <w:tmpl w:val="2760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144345"/>
    <w:multiLevelType w:val="multilevel"/>
    <w:tmpl w:val="E7125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C7E6A"/>
    <w:multiLevelType w:val="multilevel"/>
    <w:tmpl w:val="1A2E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D3320C"/>
    <w:multiLevelType w:val="multilevel"/>
    <w:tmpl w:val="41A60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5D4FF6"/>
    <w:multiLevelType w:val="multilevel"/>
    <w:tmpl w:val="C636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CC1223"/>
    <w:multiLevelType w:val="multilevel"/>
    <w:tmpl w:val="EA9C1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B31AE8"/>
    <w:multiLevelType w:val="multilevel"/>
    <w:tmpl w:val="CEE6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F41ACE"/>
    <w:multiLevelType w:val="multilevel"/>
    <w:tmpl w:val="00F61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1408EB"/>
    <w:multiLevelType w:val="hybridMultilevel"/>
    <w:tmpl w:val="9C087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5A12B2"/>
    <w:multiLevelType w:val="multilevel"/>
    <w:tmpl w:val="B034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DA6A7A"/>
    <w:multiLevelType w:val="multilevel"/>
    <w:tmpl w:val="23FE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2A7FD3"/>
    <w:multiLevelType w:val="multilevel"/>
    <w:tmpl w:val="165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A13D1B"/>
    <w:multiLevelType w:val="hybridMultilevel"/>
    <w:tmpl w:val="DEC4A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52085A"/>
    <w:multiLevelType w:val="multilevel"/>
    <w:tmpl w:val="3040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3A6196"/>
    <w:multiLevelType w:val="hybridMultilevel"/>
    <w:tmpl w:val="E41ED262"/>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18" w15:restartNumberingAfterBreak="0">
    <w:nsid w:val="4B3205F8"/>
    <w:multiLevelType w:val="multilevel"/>
    <w:tmpl w:val="4E9E6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B232BE"/>
    <w:multiLevelType w:val="multilevel"/>
    <w:tmpl w:val="C06A1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A3E7C"/>
    <w:multiLevelType w:val="multilevel"/>
    <w:tmpl w:val="AECC5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8560F6"/>
    <w:multiLevelType w:val="multilevel"/>
    <w:tmpl w:val="35126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D411D2"/>
    <w:multiLevelType w:val="multilevel"/>
    <w:tmpl w:val="CAA0D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316299"/>
    <w:multiLevelType w:val="multilevel"/>
    <w:tmpl w:val="9ED24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BB0161"/>
    <w:multiLevelType w:val="multilevel"/>
    <w:tmpl w:val="20BC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250BF1"/>
    <w:multiLevelType w:val="multilevel"/>
    <w:tmpl w:val="93F0D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FA1973"/>
    <w:multiLevelType w:val="multilevel"/>
    <w:tmpl w:val="01D0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DD240A"/>
    <w:multiLevelType w:val="multilevel"/>
    <w:tmpl w:val="7556B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E82E89"/>
    <w:multiLevelType w:val="multilevel"/>
    <w:tmpl w:val="19A88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441222"/>
    <w:multiLevelType w:val="multilevel"/>
    <w:tmpl w:val="99A03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5911AB"/>
    <w:multiLevelType w:val="multilevel"/>
    <w:tmpl w:val="258C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0173D5"/>
    <w:multiLevelType w:val="hybridMultilevel"/>
    <w:tmpl w:val="2954D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7421185">
    <w:abstractNumId w:val="25"/>
  </w:num>
  <w:num w:numId="2" w16cid:durableId="628975800">
    <w:abstractNumId w:val="6"/>
  </w:num>
  <w:num w:numId="3" w16cid:durableId="1037006360">
    <w:abstractNumId w:val="9"/>
  </w:num>
  <w:num w:numId="4" w16cid:durableId="1604068259">
    <w:abstractNumId w:val="18"/>
  </w:num>
  <w:num w:numId="5" w16cid:durableId="1518544162">
    <w:abstractNumId w:val="19"/>
  </w:num>
  <w:num w:numId="6" w16cid:durableId="1604417060">
    <w:abstractNumId w:val="13"/>
  </w:num>
  <w:num w:numId="7" w16cid:durableId="755589235">
    <w:abstractNumId w:val="1"/>
  </w:num>
  <w:num w:numId="8" w16cid:durableId="140510903">
    <w:abstractNumId w:val="26"/>
  </w:num>
  <w:num w:numId="9" w16cid:durableId="1955400292">
    <w:abstractNumId w:val="22"/>
  </w:num>
  <w:num w:numId="10" w16cid:durableId="2085176849">
    <w:abstractNumId w:val="14"/>
  </w:num>
  <w:num w:numId="11" w16cid:durableId="756514601">
    <w:abstractNumId w:val="10"/>
  </w:num>
  <w:num w:numId="12" w16cid:durableId="1591044451">
    <w:abstractNumId w:val="3"/>
  </w:num>
  <w:num w:numId="13" w16cid:durableId="1799491257">
    <w:abstractNumId w:val="12"/>
  </w:num>
  <w:num w:numId="14" w16cid:durableId="853228774">
    <w:abstractNumId w:val="28"/>
  </w:num>
  <w:num w:numId="15" w16cid:durableId="1131048651">
    <w:abstractNumId w:val="0"/>
  </w:num>
  <w:num w:numId="16" w16cid:durableId="252015568">
    <w:abstractNumId w:val="8"/>
  </w:num>
  <w:num w:numId="17" w16cid:durableId="905720689">
    <w:abstractNumId w:val="21"/>
  </w:num>
  <w:num w:numId="18" w16cid:durableId="1002318346">
    <w:abstractNumId w:val="2"/>
  </w:num>
  <w:num w:numId="19" w16cid:durableId="32384421">
    <w:abstractNumId w:val="5"/>
  </w:num>
  <w:num w:numId="20" w16cid:durableId="1340111332">
    <w:abstractNumId w:val="7"/>
  </w:num>
  <w:num w:numId="21" w16cid:durableId="1249534377">
    <w:abstractNumId w:val="27"/>
  </w:num>
  <w:num w:numId="22" w16cid:durableId="952711193">
    <w:abstractNumId w:val="24"/>
  </w:num>
  <w:num w:numId="23" w16cid:durableId="495802402">
    <w:abstractNumId w:val="20"/>
  </w:num>
  <w:num w:numId="24" w16cid:durableId="529413944">
    <w:abstractNumId w:val="23"/>
  </w:num>
  <w:num w:numId="25" w16cid:durableId="463929639">
    <w:abstractNumId w:val="4"/>
  </w:num>
  <w:num w:numId="26" w16cid:durableId="153835964">
    <w:abstractNumId w:val="29"/>
  </w:num>
  <w:num w:numId="27" w16cid:durableId="1265846220">
    <w:abstractNumId w:val="16"/>
  </w:num>
  <w:num w:numId="28" w16cid:durableId="902445311">
    <w:abstractNumId w:val="15"/>
  </w:num>
  <w:num w:numId="29" w16cid:durableId="1116212382">
    <w:abstractNumId w:val="17"/>
  </w:num>
  <w:num w:numId="30" w16cid:durableId="692540364">
    <w:abstractNumId w:val="31"/>
  </w:num>
  <w:num w:numId="31" w16cid:durableId="1005133606">
    <w:abstractNumId w:val="11"/>
  </w:num>
  <w:num w:numId="32" w16cid:durableId="1420251289">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CAA"/>
    <w:rsid w:val="00012A71"/>
    <w:rsid w:val="00020084"/>
    <w:rsid w:val="00023E61"/>
    <w:rsid w:val="00024E76"/>
    <w:rsid w:val="000401D3"/>
    <w:rsid w:val="00050A70"/>
    <w:rsid w:val="00063880"/>
    <w:rsid w:val="0007056D"/>
    <w:rsid w:val="00072DD5"/>
    <w:rsid w:val="00073EEE"/>
    <w:rsid w:val="00082EB4"/>
    <w:rsid w:val="00084857"/>
    <w:rsid w:val="00084DCD"/>
    <w:rsid w:val="000A295E"/>
    <w:rsid w:val="001167C4"/>
    <w:rsid w:val="001725FC"/>
    <w:rsid w:val="0018099C"/>
    <w:rsid w:val="00182711"/>
    <w:rsid w:val="001934F8"/>
    <w:rsid w:val="00194A26"/>
    <w:rsid w:val="001A702D"/>
    <w:rsid w:val="001B10DC"/>
    <w:rsid w:val="001B158B"/>
    <w:rsid w:val="001D0C3F"/>
    <w:rsid w:val="001F4276"/>
    <w:rsid w:val="0020653D"/>
    <w:rsid w:val="00206FD1"/>
    <w:rsid w:val="00224DF7"/>
    <w:rsid w:val="00237380"/>
    <w:rsid w:val="0023789E"/>
    <w:rsid w:val="00243857"/>
    <w:rsid w:val="00257A52"/>
    <w:rsid w:val="00263C5E"/>
    <w:rsid w:val="002B627B"/>
    <w:rsid w:val="002C240B"/>
    <w:rsid w:val="002E135A"/>
    <w:rsid w:val="002E7113"/>
    <w:rsid w:val="002F0666"/>
    <w:rsid w:val="002F6712"/>
    <w:rsid w:val="0033299D"/>
    <w:rsid w:val="0033696B"/>
    <w:rsid w:val="0036131F"/>
    <w:rsid w:val="0036679B"/>
    <w:rsid w:val="003700AA"/>
    <w:rsid w:val="00371591"/>
    <w:rsid w:val="003750C2"/>
    <w:rsid w:val="0038677F"/>
    <w:rsid w:val="00394315"/>
    <w:rsid w:val="00394AD1"/>
    <w:rsid w:val="003A59E3"/>
    <w:rsid w:val="003A6884"/>
    <w:rsid w:val="003B1A0F"/>
    <w:rsid w:val="003B4AA6"/>
    <w:rsid w:val="003D226B"/>
    <w:rsid w:val="003D6B9F"/>
    <w:rsid w:val="003E181D"/>
    <w:rsid w:val="003F1559"/>
    <w:rsid w:val="003F6E01"/>
    <w:rsid w:val="004031F8"/>
    <w:rsid w:val="00410B73"/>
    <w:rsid w:val="00420BA6"/>
    <w:rsid w:val="004575D8"/>
    <w:rsid w:val="00457D99"/>
    <w:rsid w:val="004758A4"/>
    <w:rsid w:val="004964D3"/>
    <w:rsid w:val="004B11C3"/>
    <w:rsid w:val="004C165D"/>
    <w:rsid w:val="004D0ACA"/>
    <w:rsid w:val="004E1CBC"/>
    <w:rsid w:val="004F450F"/>
    <w:rsid w:val="00505173"/>
    <w:rsid w:val="00512095"/>
    <w:rsid w:val="0051242E"/>
    <w:rsid w:val="00515DDA"/>
    <w:rsid w:val="00517D22"/>
    <w:rsid w:val="00524B0A"/>
    <w:rsid w:val="00526AFB"/>
    <w:rsid w:val="005721F3"/>
    <w:rsid w:val="0057775F"/>
    <w:rsid w:val="0058381B"/>
    <w:rsid w:val="00584BE1"/>
    <w:rsid w:val="00590831"/>
    <w:rsid w:val="005A7256"/>
    <w:rsid w:val="005C36F3"/>
    <w:rsid w:val="005C606B"/>
    <w:rsid w:val="005D3118"/>
    <w:rsid w:val="005D6858"/>
    <w:rsid w:val="005E1652"/>
    <w:rsid w:val="005E5E9C"/>
    <w:rsid w:val="005E7104"/>
    <w:rsid w:val="0060499D"/>
    <w:rsid w:val="00620BBD"/>
    <w:rsid w:val="00623E78"/>
    <w:rsid w:val="006339EE"/>
    <w:rsid w:val="0063507F"/>
    <w:rsid w:val="00641E47"/>
    <w:rsid w:val="00643326"/>
    <w:rsid w:val="006535DB"/>
    <w:rsid w:val="006655CF"/>
    <w:rsid w:val="006778E6"/>
    <w:rsid w:val="00682261"/>
    <w:rsid w:val="006858D2"/>
    <w:rsid w:val="0068756F"/>
    <w:rsid w:val="00694E5B"/>
    <w:rsid w:val="006B290A"/>
    <w:rsid w:val="006B4FDD"/>
    <w:rsid w:val="006C29D2"/>
    <w:rsid w:val="006C46A2"/>
    <w:rsid w:val="006E78A8"/>
    <w:rsid w:val="006F1625"/>
    <w:rsid w:val="007036C6"/>
    <w:rsid w:val="00707597"/>
    <w:rsid w:val="00711F69"/>
    <w:rsid w:val="00720DD7"/>
    <w:rsid w:val="00733D89"/>
    <w:rsid w:val="0074644B"/>
    <w:rsid w:val="00773D20"/>
    <w:rsid w:val="00780D9D"/>
    <w:rsid w:val="00785F87"/>
    <w:rsid w:val="00791E14"/>
    <w:rsid w:val="007A2EAF"/>
    <w:rsid w:val="007A3B7D"/>
    <w:rsid w:val="007A485B"/>
    <w:rsid w:val="007B158A"/>
    <w:rsid w:val="007B4015"/>
    <w:rsid w:val="007B68F9"/>
    <w:rsid w:val="007C6631"/>
    <w:rsid w:val="007D4E38"/>
    <w:rsid w:val="007E1BE6"/>
    <w:rsid w:val="007F16B7"/>
    <w:rsid w:val="00806A08"/>
    <w:rsid w:val="00806DB2"/>
    <w:rsid w:val="00807066"/>
    <w:rsid w:val="008116B8"/>
    <w:rsid w:val="0081402C"/>
    <w:rsid w:val="00817EE5"/>
    <w:rsid w:val="0083010C"/>
    <w:rsid w:val="008374C7"/>
    <w:rsid w:val="00854918"/>
    <w:rsid w:val="00863C3B"/>
    <w:rsid w:val="00873EC5"/>
    <w:rsid w:val="008A6839"/>
    <w:rsid w:val="008C3BFB"/>
    <w:rsid w:val="008C7010"/>
    <w:rsid w:val="008D39B1"/>
    <w:rsid w:val="008D5533"/>
    <w:rsid w:val="0091246D"/>
    <w:rsid w:val="009272A5"/>
    <w:rsid w:val="009426DF"/>
    <w:rsid w:val="00955C70"/>
    <w:rsid w:val="00971293"/>
    <w:rsid w:val="00980FDC"/>
    <w:rsid w:val="00981A21"/>
    <w:rsid w:val="009C7AE0"/>
    <w:rsid w:val="009D4166"/>
    <w:rsid w:val="009E73A6"/>
    <w:rsid w:val="009F580D"/>
    <w:rsid w:val="00A0425A"/>
    <w:rsid w:val="00A17535"/>
    <w:rsid w:val="00A249D9"/>
    <w:rsid w:val="00A256BD"/>
    <w:rsid w:val="00A25EB6"/>
    <w:rsid w:val="00A2633D"/>
    <w:rsid w:val="00A44CD1"/>
    <w:rsid w:val="00A53AC6"/>
    <w:rsid w:val="00A56EAE"/>
    <w:rsid w:val="00A7288E"/>
    <w:rsid w:val="00A77E8B"/>
    <w:rsid w:val="00A86408"/>
    <w:rsid w:val="00A9051B"/>
    <w:rsid w:val="00AA1CB5"/>
    <w:rsid w:val="00AB2EEC"/>
    <w:rsid w:val="00AC35CD"/>
    <w:rsid w:val="00AD43D9"/>
    <w:rsid w:val="00AE6A3A"/>
    <w:rsid w:val="00AF13CB"/>
    <w:rsid w:val="00AF5F22"/>
    <w:rsid w:val="00B07406"/>
    <w:rsid w:val="00B1438F"/>
    <w:rsid w:val="00B15A76"/>
    <w:rsid w:val="00B16051"/>
    <w:rsid w:val="00B17AE9"/>
    <w:rsid w:val="00B40534"/>
    <w:rsid w:val="00B43A6C"/>
    <w:rsid w:val="00B54712"/>
    <w:rsid w:val="00B70E7F"/>
    <w:rsid w:val="00B8682B"/>
    <w:rsid w:val="00BC0BAB"/>
    <w:rsid w:val="00BC2CB8"/>
    <w:rsid w:val="00BD55CE"/>
    <w:rsid w:val="00BE4B75"/>
    <w:rsid w:val="00BE7057"/>
    <w:rsid w:val="00BE7131"/>
    <w:rsid w:val="00BF3456"/>
    <w:rsid w:val="00BF4F37"/>
    <w:rsid w:val="00C00630"/>
    <w:rsid w:val="00C05F21"/>
    <w:rsid w:val="00C061CC"/>
    <w:rsid w:val="00C0787A"/>
    <w:rsid w:val="00C10675"/>
    <w:rsid w:val="00C220D2"/>
    <w:rsid w:val="00C35E16"/>
    <w:rsid w:val="00C46BC9"/>
    <w:rsid w:val="00C521DF"/>
    <w:rsid w:val="00C552EB"/>
    <w:rsid w:val="00C55DDC"/>
    <w:rsid w:val="00C64D08"/>
    <w:rsid w:val="00C67E7D"/>
    <w:rsid w:val="00C71136"/>
    <w:rsid w:val="00CA1D44"/>
    <w:rsid w:val="00CC2C26"/>
    <w:rsid w:val="00CD1A13"/>
    <w:rsid w:val="00CE2930"/>
    <w:rsid w:val="00CF171A"/>
    <w:rsid w:val="00CF7F26"/>
    <w:rsid w:val="00D34B1E"/>
    <w:rsid w:val="00D35509"/>
    <w:rsid w:val="00D43451"/>
    <w:rsid w:val="00D51281"/>
    <w:rsid w:val="00D54566"/>
    <w:rsid w:val="00D565CB"/>
    <w:rsid w:val="00D66CAA"/>
    <w:rsid w:val="00DA5328"/>
    <w:rsid w:val="00DA5951"/>
    <w:rsid w:val="00DC2F7F"/>
    <w:rsid w:val="00DD055B"/>
    <w:rsid w:val="00DD1366"/>
    <w:rsid w:val="00DD5D27"/>
    <w:rsid w:val="00DE777C"/>
    <w:rsid w:val="00DF5DB4"/>
    <w:rsid w:val="00E13D70"/>
    <w:rsid w:val="00E169F1"/>
    <w:rsid w:val="00E21675"/>
    <w:rsid w:val="00E24400"/>
    <w:rsid w:val="00E30CCC"/>
    <w:rsid w:val="00E470A1"/>
    <w:rsid w:val="00E56AC5"/>
    <w:rsid w:val="00E62EFB"/>
    <w:rsid w:val="00E70FAB"/>
    <w:rsid w:val="00E807CF"/>
    <w:rsid w:val="00E82C85"/>
    <w:rsid w:val="00E94972"/>
    <w:rsid w:val="00EE4A27"/>
    <w:rsid w:val="00EF3A86"/>
    <w:rsid w:val="00F0103D"/>
    <w:rsid w:val="00F03076"/>
    <w:rsid w:val="00F20CB4"/>
    <w:rsid w:val="00F23525"/>
    <w:rsid w:val="00F367F0"/>
    <w:rsid w:val="00F424F6"/>
    <w:rsid w:val="00F7184C"/>
    <w:rsid w:val="00F73880"/>
    <w:rsid w:val="00F764C6"/>
    <w:rsid w:val="00F8395B"/>
    <w:rsid w:val="00F83C45"/>
    <w:rsid w:val="00FB4A44"/>
    <w:rsid w:val="00FC1B35"/>
    <w:rsid w:val="00FC51E8"/>
    <w:rsid w:val="00FC58D7"/>
    <w:rsid w:val="00FF15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FC6B3"/>
  <w15:docId w15:val="{972BEE9B-1552-4E84-A416-03BE52CB3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9F1"/>
    <w:rPr>
      <w:sz w:val="24"/>
      <w:szCs w:val="24"/>
    </w:rPr>
  </w:style>
  <w:style w:type="paragraph" w:styleId="Heading1">
    <w:name w:val="heading 1"/>
    <w:basedOn w:val="Normal"/>
    <w:next w:val="Normal"/>
    <w:link w:val="Heading1Char"/>
    <w:uiPriority w:val="9"/>
    <w:qFormat/>
    <w:rsid w:val="00012A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55DD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82EB4"/>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5D27"/>
    <w:pPr>
      <w:tabs>
        <w:tab w:val="center" w:pos="4153"/>
        <w:tab w:val="right" w:pos="8306"/>
      </w:tabs>
    </w:pPr>
  </w:style>
  <w:style w:type="paragraph" w:styleId="Footer">
    <w:name w:val="footer"/>
    <w:basedOn w:val="Normal"/>
    <w:rsid w:val="00DD5D27"/>
    <w:pPr>
      <w:tabs>
        <w:tab w:val="center" w:pos="4153"/>
        <w:tab w:val="right" w:pos="8306"/>
      </w:tabs>
    </w:pPr>
  </w:style>
  <w:style w:type="table" w:styleId="TableGrid">
    <w:name w:val="Table Grid"/>
    <w:basedOn w:val="TableNormal"/>
    <w:rsid w:val="00583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5533"/>
    <w:pPr>
      <w:ind w:left="720"/>
    </w:pPr>
  </w:style>
  <w:style w:type="paragraph" w:styleId="BalloonText">
    <w:name w:val="Balloon Text"/>
    <w:basedOn w:val="Normal"/>
    <w:link w:val="BalloonTextChar"/>
    <w:uiPriority w:val="99"/>
    <w:semiHidden/>
    <w:unhideWhenUsed/>
    <w:rsid w:val="00791E14"/>
    <w:rPr>
      <w:rFonts w:ascii="Tahoma" w:hAnsi="Tahoma" w:cs="Tahoma"/>
      <w:sz w:val="16"/>
      <w:szCs w:val="16"/>
    </w:rPr>
  </w:style>
  <w:style w:type="character" w:customStyle="1" w:styleId="BalloonTextChar">
    <w:name w:val="Balloon Text Char"/>
    <w:basedOn w:val="DefaultParagraphFont"/>
    <w:link w:val="BalloonText"/>
    <w:uiPriority w:val="99"/>
    <w:semiHidden/>
    <w:rsid w:val="00791E14"/>
    <w:rPr>
      <w:rFonts w:ascii="Tahoma" w:hAnsi="Tahoma" w:cs="Tahoma"/>
      <w:sz w:val="16"/>
      <w:szCs w:val="16"/>
      <w:lang w:val="en-GB" w:eastAsia="en-GB"/>
    </w:rPr>
  </w:style>
  <w:style w:type="character" w:customStyle="1" w:styleId="HeaderChar">
    <w:name w:val="Header Char"/>
    <w:basedOn w:val="DefaultParagraphFont"/>
    <w:link w:val="Header"/>
    <w:uiPriority w:val="99"/>
    <w:rsid w:val="002E135A"/>
    <w:rPr>
      <w:sz w:val="24"/>
      <w:szCs w:val="24"/>
    </w:rPr>
  </w:style>
  <w:style w:type="paragraph" w:customStyle="1" w:styleId="Default">
    <w:name w:val="Default"/>
    <w:rsid w:val="00E70FAB"/>
    <w:pPr>
      <w:autoSpaceDE w:val="0"/>
      <w:autoSpaceDN w:val="0"/>
      <w:adjustRightInd w:val="0"/>
    </w:pPr>
    <w:rPr>
      <w:rFonts w:ascii="Arial" w:eastAsia="Calibri" w:hAnsi="Arial" w:cs="Arial"/>
      <w:color w:val="000000"/>
      <w:sz w:val="24"/>
      <w:szCs w:val="24"/>
    </w:rPr>
  </w:style>
  <w:style w:type="table" w:customStyle="1" w:styleId="GridTable1Light-Accent11">
    <w:name w:val="Grid Table 1 Light - Accent 11"/>
    <w:basedOn w:val="TableNormal"/>
    <w:uiPriority w:val="46"/>
    <w:rsid w:val="00A25EB6"/>
    <w:rPr>
      <w:rFonts w:asciiTheme="minorHAnsi" w:eastAsiaTheme="minorHAnsi" w:hAnsiTheme="minorHAnsi" w:cstheme="minorBidi"/>
      <w:sz w:val="22"/>
      <w:szCs w:val="22"/>
      <w:lang w:val="en-US"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082EB4"/>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C55DDC"/>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012A71"/>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F73880"/>
    <w:rPr>
      <w:color w:val="0000FF" w:themeColor="hyperlink"/>
      <w:u w:val="single"/>
    </w:rPr>
  </w:style>
  <w:style w:type="character" w:styleId="UnresolvedMention">
    <w:name w:val="Unresolved Mention"/>
    <w:basedOn w:val="DefaultParagraphFont"/>
    <w:uiPriority w:val="99"/>
    <w:semiHidden/>
    <w:unhideWhenUsed/>
    <w:rsid w:val="00F73880"/>
    <w:rPr>
      <w:color w:val="605E5C"/>
      <w:shd w:val="clear" w:color="auto" w:fill="E1DFDD"/>
    </w:rPr>
  </w:style>
  <w:style w:type="character" w:styleId="Strong">
    <w:name w:val="Strong"/>
    <w:basedOn w:val="DefaultParagraphFont"/>
    <w:uiPriority w:val="22"/>
    <w:qFormat/>
    <w:rsid w:val="005C36F3"/>
    <w:rPr>
      <w:b/>
      <w:bCs/>
    </w:rPr>
  </w:style>
  <w:style w:type="paragraph" w:customStyle="1" w:styleId="z1qcye">
    <w:name w:val="z1qcye"/>
    <w:basedOn w:val="Normal"/>
    <w:rsid w:val="005C36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72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CE579D5EF74F438DD325CDA79E435E" ma:contentTypeVersion="22" ma:contentTypeDescription="Create a new document." ma:contentTypeScope="" ma:versionID="25c9b690f2e7ef1458da83ea90d4ffc4">
  <xsd:schema xmlns:xsd="http://www.w3.org/2001/XMLSchema" xmlns:xs="http://www.w3.org/2001/XMLSchema" xmlns:p="http://schemas.microsoft.com/office/2006/metadata/properties" xmlns:ns2="d9b93c25-ac8b-45d8-adf2-3ce720b0b40e" xmlns:ns3="883d59ce-6bbe-46df-b5e4-2aee3f23d385" targetNamespace="http://schemas.microsoft.com/office/2006/metadata/properties" ma:root="true" ma:fieldsID="00a12d694c4b6b3e64a98abf3497c835" ns2:_="" ns3:_="">
    <xsd:import namespace="d9b93c25-ac8b-45d8-adf2-3ce720b0b40e"/>
    <xsd:import namespace="883d59ce-6bbe-46df-b5e4-2aee3f23d385"/>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93c25-ac8b-45d8-adf2-3ce720b0b4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330d7144-a905-4794-b0d6-b7861c0dd675}" ma:internalName="TaxCatchAll" ma:showField="CatchAllData" ma:web="d9b93c25-ac8b-45d8-adf2-3ce720b0b4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3d59ce-6bbe-46df-b5e4-2aee3f23d385"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e219b4-0603-4137-8b62-b7c48e323e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9b93c25-ac8b-45d8-adf2-3ce720b0b40e" xsi:nil="true"/>
    <lcf76f155ced4ddcb4097134ff3c332f xmlns="883d59ce-6bbe-46df-b5e4-2aee3f23d38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E74CA8-A1B4-45AB-BE37-DADAAC74105C}"/>
</file>

<file path=customXml/itemProps2.xml><?xml version="1.0" encoding="utf-8"?>
<ds:datastoreItem xmlns:ds="http://schemas.openxmlformats.org/officeDocument/2006/customXml" ds:itemID="{FC24C409-3890-453C-8628-3861E70783D1}">
  <ds:schemaRefs>
    <ds:schemaRef ds:uri="http://schemas.microsoft.com/office/2006/metadata/properties"/>
    <ds:schemaRef ds:uri="http://schemas.microsoft.com/office/infopath/2007/PartnerControls"/>
    <ds:schemaRef ds:uri="d9b93c25-ac8b-45d8-adf2-3ce720b0b40e"/>
    <ds:schemaRef ds:uri="883d59ce-6bbe-46df-b5e4-2aee3f23d385"/>
  </ds:schemaRefs>
</ds:datastoreItem>
</file>

<file path=customXml/itemProps3.xml><?xml version="1.0" encoding="utf-8"?>
<ds:datastoreItem xmlns:ds="http://schemas.openxmlformats.org/officeDocument/2006/customXml" ds:itemID="{B07CD8AD-9DB8-475C-AF88-504F886921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1346</Words>
  <Characters>7673</Characters>
  <Application>Microsoft Office Word</Application>
  <DocSecurity>4</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age concern east sussex</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allyson.kirk</dc:creator>
  <cp:lastModifiedBy>Sarah McOwan</cp:lastModifiedBy>
  <cp:revision>2</cp:revision>
  <cp:lastPrinted>2019-06-11T11:49:00Z</cp:lastPrinted>
  <dcterms:created xsi:type="dcterms:W3CDTF">2026-10-08T13:15:00Z</dcterms:created>
  <dcterms:modified xsi:type="dcterms:W3CDTF">2026-10-08T13:15:00Z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0x0101005ECE579D5EF74F438DD325CDA79E435E</vt:lpwstr>
  </property>
  <property fmtid="{D5CDD505-2E9C-101B-9397-08002B2CF9AE}" pid="3" name="IsMyDocuments">
    <vt:bool>true</vt:bool>
  </property>
  <property fmtid="{D5CDD505-2E9C-101B-9397-08002B2CF9AE}" pid="4" name="MediaServiceImageTags">
    <vt:lpwstr/>
  </property>
</Properties>
</file>