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4308B" w14:textId="77777777" w:rsidR="00B307BE" w:rsidRDefault="00B307BE" w:rsidP="00B307BE">
      <w:pPr>
        <w:spacing w:after="0" w:line="259" w:lineRule="auto"/>
        <w:ind w:left="291" w:firstLine="0"/>
        <w:jc w:val="center"/>
        <w:rPr>
          <w:rFonts w:ascii="Times New Roman" w:eastAsia="Times New Roman" w:hAnsi="Times New Roman" w:cs="Times New Roman"/>
        </w:rPr>
      </w:pPr>
      <w:r>
        <w:rPr>
          <w:b/>
          <w:sz w:val="28"/>
          <w:u w:val="single" w:color="000000"/>
        </w:rPr>
        <w:t xml:space="preserve">JOB DESCRIPTION </w:t>
      </w:r>
    </w:p>
    <w:p w14:paraId="0C671CFD" w14:textId="77777777" w:rsidR="00B307BE" w:rsidRDefault="00B307BE" w:rsidP="00B307BE">
      <w:pPr>
        <w:spacing w:after="0" w:line="259" w:lineRule="auto"/>
        <w:ind w:left="293" w:firstLine="0"/>
      </w:pPr>
    </w:p>
    <w:tbl>
      <w:tblPr>
        <w:tblStyle w:val="TableGrid"/>
        <w:tblW w:w="9746" w:type="dxa"/>
        <w:tblInd w:w="185" w:type="dxa"/>
        <w:tblCellMar>
          <w:top w:w="48" w:type="dxa"/>
          <w:right w:w="22" w:type="dxa"/>
        </w:tblCellMar>
        <w:tblLook w:val="04A0" w:firstRow="1" w:lastRow="0" w:firstColumn="1" w:lastColumn="0" w:noHBand="0" w:noVBand="1"/>
      </w:tblPr>
      <w:tblGrid>
        <w:gridCol w:w="2160"/>
        <w:gridCol w:w="7586"/>
      </w:tblGrid>
      <w:tr w:rsidR="00B307BE" w14:paraId="5EA3E858" w14:textId="77777777" w:rsidTr="002F174F">
        <w:trPr>
          <w:trHeight w:val="838"/>
        </w:trPr>
        <w:tc>
          <w:tcPr>
            <w:tcW w:w="2160" w:type="dxa"/>
            <w:tcBorders>
              <w:top w:val="single" w:sz="4" w:space="0" w:color="000000"/>
              <w:left w:val="single" w:sz="4" w:space="0" w:color="000000"/>
              <w:bottom w:val="single" w:sz="4" w:space="0" w:color="000000"/>
              <w:right w:val="single" w:sz="4" w:space="0" w:color="000000"/>
            </w:tcBorders>
          </w:tcPr>
          <w:p w14:paraId="6ACFDD3D" w14:textId="77777777" w:rsidR="00B307BE" w:rsidRDefault="00B307BE" w:rsidP="002F174F">
            <w:pPr>
              <w:spacing w:after="0" w:line="259" w:lineRule="auto"/>
              <w:ind w:left="108" w:firstLine="0"/>
            </w:pPr>
          </w:p>
          <w:p w14:paraId="43676A5E" w14:textId="77777777" w:rsidR="00B307BE" w:rsidRDefault="00B307BE" w:rsidP="002F174F">
            <w:pPr>
              <w:spacing w:after="0" w:line="259" w:lineRule="auto"/>
              <w:ind w:left="108" w:firstLine="0"/>
            </w:pPr>
            <w:r>
              <w:rPr>
                <w:b/>
              </w:rPr>
              <w:t xml:space="preserve">Job Title: </w:t>
            </w:r>
          </w:p>
        </w:tc>
        <w:tc>
          <w:tcPr>
            <w:tcW w:w="7586" w:type="dxa"/>
            <w:tcBorders>
              <w:top w:val="single" w:sz="4" w:space="0" w:color="000000"/>
              <w:left w:val="single" w:sz="4" w:space="0" w:color="000000"/>
              <w:bottom w:val="single" w:sz="4" w:space="0" w:color="000000"/>
              <w:right w:val="single" w:sz="4" w:space="0" w:color="000000"/>
            </w:tcBorders>
          </w:tcPr>
          <w:p w14:paraId="714E4D56" w14:textId="54BA2957" w:rsidR="0080057C" w:rsidRDefault="0080057C" w:rsidP="002F174F">
            <w:pPr>
              <w:tabs>
                <w:tab w:val="center" w:pos="5868"/>
              </w:tabs>
              <w:spacing w:after="0" w:line="259" w:lineRule="auto"/>
              <w:ind w:left="0" w:firstLine="0"/>
              <w:rPr>
                <w:b/>
              </w:rPr>
            </w:pPr>
          </w:p>
          <w:p w14:paraId="71685FB4" w14:textId="0D3288E3" w:rsidR="00B307BE" w:rsidRDefault="00B307BE" w:rsidP="002F174F">
            <w:pPr>
              <w:tabs>
                <w:tab w:val="center" w:pos="5868"/>
              </w:tabs>
              <w:spacing w:after="0" w:line="259" w:lineRule="auto"/>
              <w:ind w:left="0" w:firstLine="0"/>
            </w:pPr>
            <w:r>
              <w:rPr>
                <w:b/>
              </w:rPr>
              <w:t>Social Prescrib</w:t>
            </w:r>
            <w:r w:rsidR="00E2607A">
              <w:rPr>
                <w:b/>
              </w:rPr>
              <w:t xml:space="preserve">ing </w:t>
            </w:r>
            <w:r w:rsidR="00D31DC0">
              <w:rPr>
                <w:b/>
              </w:rPr>
              <w:t>Service</w:t>
            </w:r>
            <w:r w:rsidR="00CA7404">
              <w:rPr>
                <w:b/>
              </w:rPr>
              <w:t xml:space="preserve"> Manager</w:t>
            </w:r>
          </w:p>
          <w:p w14:paraId="4C2C6823" w14:textId="77777777" w:rsidR="00B307BE" w:rsidRDefault="00B307BE" w:rsidP="002F174F">
            <w:pPr>
              <w:spacing w:after="0" w:line="259" w:lineRule="auto"/>
              <w:ind w:left="108" w:firstLine="0"/>
            </w:pPr>
          </w:p>
        </w:tc>
      </w:tr>
      <w:tr w:rsidR="00B307BE" w14:paraId="627B662D" w14:textId="77777777" w:rsidTr="002F174F">
        <w:trPr>
          <w:trHeight w:val="838"/>
        </w:trPr>
        <w:tc>
          <w:tcPr>
            <w:tcW w:w="2160" w:type="dxa"/>
            <w:tcBorders>
              <w:top w:val="single" w:sz="4" w:space="0" w:color="000000"/>
              <w:left w:val="single" w:sz="4" w:space="0" w:color="000000"/>
              <w:bottom w:val="single" w:sz="4" w:space="0" w:color="000000"/>
              <w:right w:val="single" w:sz="4" w:space="0" w:color="000000"/>
            </w:tcBorders>
          </w:tcPr>
          <w:p w14:paraId="51156BCF" w14:textId="77777777" w:rsidR="00B307BE" w:rsidRDefault="00B307BE" w:rsidP="002F174F">
            <w:pPr>
              <w:spacing w:after="0" w:line="259" w:lineRule="auto"/>
              <w:ind w:left="108" w:firstLine="0"/>
            </w:pPr>
          </w:p>
          <w:p w14:paraId="3DD5B6FF" w14:textId="77777777" w:rsidR="00B307BE" w:rsidRDefault="00B307BE" w:rsidP="002F174F">
            <w:pPr>
              <w:spacing w:after="0" w:line="259" w:lineRule="auto"/>
              <w:ind w:left="108" w:firstLine="0"/>
            </w:pPr>
            <w:r>
              <w:rPr>
                <w:b/>
              </w:rPr>
              <w:t xml:space="preserve">Salary: </w:t>
            </w:r>
          </w:p>
        </w:tc>
        <w:tc>
          <w:tcPr>
            <w:tcW w:w="7586" w:type="dxa"/>
            <w:tcBorders>
              <w:top w:val="single" w:sz="4" w:space="0" w:color="000000"/>
              <w:left w:val="single" w:sz="4" w:space="0" w:color="000000"/>
              <w:bottom w:val="single" w:sz="4" w:space="0" w:color="000000"/>
              <w:right w:val="single" w:sz="4" w:space="0" w:color="000000"/>
            </w:tcBorders>
          </w:tcPr>
          <w:p w14:paraId="4ADA2376" w14:textId="77777777" w:rsidR="00B307BE" w:rsidRDefault="00B307BE" w:rsidP="002F174F">
            <w:pPr>
              <w:spacing w:after="0" w:line="259" w:lineRule="auto"/>
              <w:ind w:left="674" w:firstLine="0"/>
            </w:pPr>
          </w:p>
          <w:p w14:paraId="6C0A4EBC" w14:textId="76E8D7CB" w:rsidR="00B307BE" w:rsidRDefault="00A13FFC" w:rsidP="00A13FFC">
            <w:pPr>
              <w:spacing w:after="0" w:line="259" w:lineRule="auto"/>
            </w:pPr>
            <w:r>
              <w:t>£36,500.00 per annum FTE</w:t>
            </w:r>
          </w:p>
        </w:tc>
      </w:tr>
      <w:tr w:rsidR="00B307BE" w14:paraId="7C2D4F44" w14:textId="77777777" w:rsidTr="002F174F">
        <w:trPr>
          <w:trHeight w:val="840"/>
        </w:trPr>
        <w:tc>
          <w:tcPr>
            <w:tcW w:w="2160" w:type="dxa"/>
            <w:tcBorders>
              <w:top w:val="single" w:sz="4" w:space="0" w:color="000000"/>
              <w:left w:val="single" w:sz="4" w:space="0" w:color="000000"/>
              <w:bottom w:val="single" w:sz="4" w:space="0" w:color="000000"/>
              <w:right w:val="single" w:sz="4" w:space="0" w:color="000000"/>
            </w:tcBorders>
          </w:tcPr>
          <w:p w14:paraId="330BAB22" w14:textId="77777777" w:rsidR="00B307BE" w:rsidRDefault="00B307BE" w:rsidP="002F174F">
            <w:pPr>
              <w:spacing w:after="0" w:line="259" w:lineRule="auto"/>
              <w:ind w:left="108" w:firstLine="0"/>
            </w:pPr>
          </w:p>
          <w:p w14:paraId="61B10892" w14:textId="77777777" w:rsidR="00B307BE" w:rsidRDefault="00B307BE" w:rsidP="002F174F">
            <w:pPr>
              <w:spacing w:after="0" w:line="259" w:lineRule="auto"/>
              <w:ind w:left="108" w:firstLine="0"/>
            </w:pPr>
            <w:r>
              <w:rPr>
                <w:b/>
              </w:rPr>
              <w:t xml:space="preserve">Hours of Work: </w:t>
            </w:r>
          </w:p>
        </w:tc>
        <w:tc>
          <w:tcPr>
            <w:tcW w:w="7586" w:type="dxa"/>
            <w:tcBorders>
              <w:top w:val="single" w:sz="4" w:space="0" w:color="000000"/>
              <w:left w:val="single" w:sz="4" w:space="0" w:color="000000"/>
              <w:bottom w:val="single" w:sz="4" w:space="0" w:color="000000"/>
              <w:right w:val="single" w:sz="4" w:space="0" w:color="000000"/>
            </w:tcBorders>
          </w:tcPr>
          <w:p w14:paraId="5FA2C558" w14:textId="77777777" w:rsidR="00B307BE" w:rsidRDefault="00B307BE" w:rsidP="002F174F">
            <w:pPr>
              <w:spacing w:after="0" w:line="259" w:lineRule="auto"/>
              <w:ind w:left="108" w:firstLine="0"/>
            </w:pPr>
          </w:p>
          <w:p w14:paraId="0279A7ED" w14:textId="28CF7404" w:rsidR="00B307BE" w:rsidRDefault="00445DDD" w:rsidP="002F174F">
            <w:pPr>
              <w:spacing w:after="0" w:line="259" w:lineRule="auto"/>
              <w:ind w:left="216" w:firstLine="0"/>
            </w:pPr>
            <w:r>
              <w:t>37.5 hours</w:t>
            </w:r>
            <w:r w:rsidR="00B307BE">
              <w:t xml:space="preserve"> per week </w:t>
            </w:r>
            <w:r w:rsidR="00305617">
              <w:t>with occasional weekend and evening work</w:t>
            </w:r>
          </w:p>
          <w:p w14:paraId="102BD23E" w14:textId="77777777" w:rsidR="00B307BE" w:rsidRDefault="00B307BE" w:rsidP="002F174F">
            <w:pPr>
              <w:spacing w:after="0" w:line="259" w:lineRule="auto"/>
              <w:ind w:left="108" w:firstLine="0"/>
            </w:pPr>
          </w:p>
        </w:tc>
      </w:tr>
      <w:tr w:rsidR="00B307BE" w14:paraId="04D1DA31" w14:textId="77777777" w:rsidTr="002F174F">
        <w:trPr>
          <w:trHeight w:val="838"/>
        </w:trPr>
        <w:tc>
          <w:tcPr>
            <w:tcW w:w="2160" w:type="dxa"/>
            <w:tcBorders>
              <w:top w:val="single" w:sz="4" w:space="0" w:color="000000"/>
              <w:left w:val="single" w:sz="4" w:space="0" w:color="000000"/>
              <w:bottom w:val="single" w:sz="4" w:space="0" w:color="000000"/>
              <w:right w:val="single" w:sz="4" w:space="0" w:color="000000"/>
            </w:tcBorders>
          </w:tcPr>
          <w:p w14:paraId="7146E421" w14:textId="77777777" w:rsidR="00B307BE" w:rsidRDefault="00B307BE" w:rsidP="002F174F">
            <w:pPr>
              <w:spacing w:after="0" w:line="259" w:lineRule="auto"/>
              <w:ind w:left="108" w:firstLine="0"/>
            </w:pPr>
          </w:p>
          <w:p w14:paraId="47AAACB7" w14:textId="77777777" w:rsidR="00B307BE" w:rsidRDefault="00B307BE" w:rsidP="002F174F">
            <w:pPr>
              <w:spacing w:after="0" w:line="259" w:lineRule="auto"/>
              <w:ind w:left="108" w:firstLine="0"/>
            </w:pPr>
            <w:r>
              <w:rPr>
                <w:b/>
              </w:rPr>
              <w:t xml:space="preserve">Responsible to: </w:t>
            </w:r>
          </w:p>
        </w:tc>
        <w:tc>
          <w:tcPr>
            <w:tcW w:w="7586" w:type="dxa"/>
            <w:tcBorders>
              <w:top w:val="single" w:sz="4" w:space="0" w:color="000000"/>
              <w:left w:val="single" w:sz="4" w:space="0" w:color="000000"/>
              <w:bottom w:val="single" w:sz="4" w:space="0" w:color="000000"/>
              <w:right w:val="single" w:sz="4" w:space="0" w:color="000000"/>
            </w:tcBorders>
          </w:tcPr>
          <w:p w14:paraId="79B0C384" w14:textId="77777777" w:rsidR="00B307BE" w:rsidRDefault="00B307BE" w:rsidP="002F174F">
            <w:pPr>
              <w:spacing w:after="0" w:line="259" w:lineRule="auto"/>
              <w:ind w:left="108" w:firstLine="0"/>
            </w:pPr>
          </w:p>
          <w:p w14:paraId="5AA847A8" w14:textId="026651C7" w:rsidR="00B307BE" w:rsidRDefault="008C6AE5" w:rsidP="00B307BE">
            <w:pPr>
              <w:spacing w:after="0" w:line="259" w:lineRule="auto"/>
              <w:ind w:left="216" w:firstLine="0"/>
            </w:pPr>
            <w:r>
              <w:t xml:space="preserve">Advice Services Manager </w:t>
            </w:r>
          </w:p>
        </w:tc>
      </w:tr>
      <w:tr w:rsidR="00B307BE" w14:paraId="3CCE8757" w14:textId="77777777" w:rsidTr="002F174F">
        <w:trPr>
          <w:trHeight w:val="1666"/>
        </w:trPr>
        <w:tc>
          <w:tcPr>
            <w:tcW w:w="2160" w:type="dxa"/>
            <w:tcBorders>
              <w:top w:val="single" w:sz="4" w:space="0" w:color="000000"/>
              <w:left w:val="single" w:sz="4" w:space="0" w:color="000000"/>
              <w:bottom w:val="single" w:sz="4" w:space="0" w:color="000000"/>
              <w:right w:val="single" w:sz="4" w:space="0" w:color="000000"/>
            </w:tcBorders>
          </w:tcPr>
          <w:p w14:paraId="01AC3B55" w14:textId="77777777" w:rsidR="00B307BE" w:rsidRDefault="00B307BE" w:rsidP="002F174F">
            <w:pPr>
              <w:spacing w:after="0" w:line="259" w:lineRule="auto"/>
              <w:ind w:left="108" w:firstLine="0"/>
            </w:pPr>
          </w:p>
          <w:p w14:paraId="476CE1D4" w14:textId="77777777" w:rsidR="00B307BE" w:rsidRDefault="00B307BE" w:rsidP="002F174F">
            <w:pPr>
              <w:spacing w:after="0" w:line="259" w:lineRule="auto"/>
              <w:ind w:left="108" w:firstLine="0"/>
            </w:pPr>
            <w:r>
              <w:rPr>
                <w:b/>
              </w:rPr>
              <w:t xml:space="preserve">Based at: </w:t>
            </w:r>
          </w:p>
        </w:tc>
        <w:tc>
          <w:tcPr>
            <w:tcW w:w="7586" w:type="dxa"/>
            <w:tcBorders>
              <w:top w:val="single" w:sz="4" w:space="0" w:color="000000"/>
              <w:left w:val="single" w:sz="4" w:space="0" w:color="000000"/>
              <w:bottom w:val="single" w:sz="4" w:space="0" w:color="000000"/>
              <w:right w:val="single" w:sz="4" w:space="0" w:color="000000"/>
            </w:tcBorders>
          </w:tcPr>
          <w:p w14:paraId="37205377" w14:textId="77777777" w:rsidR="00B307BE" w:rsidRDefault="00B307BE" w:rsidP="002F174F">
            <w:pPr>
              <w:spacing w:after="0" w:line="259" w:lineRule="auto"/>
              <w:ind w:left="708" w:firstLine="0"/>
            </w:pPr>
          </w:p>
          <w:p w14:paraId="6E2ED7B7" w14:textId="77777777" w:rsidR="00B307BE" w:rsidRDefault="00B307BE" w:rsidP="002F174F">
            <w:pPr>
              <w:spacing w:after="0" w:line="259" w:lineRule="auto"/>
              <w:ind w:left="216" w:firstLine="0"/>
            </w:pPr>
            <w:r>
              <w:t xml:space="preserve">Ann Owens Centre                             </w:t>
            </w:r>
          </w:p>
          <w:p w14:paraId="16167F5E" w14:textId="77777777" w:rsidR="00B307BE" w:rsidRDefault="00B307BE" w:rsidP="002F174F">
            <w:pPr>
              <w:spacing w:after="0" w:line="259" w:lineRule="auto"/>
              <w:ind w:left="216" w:firstLine="0"/>
            </w:pPr>
            <w:r>
              <w:t xml:space="preserve">Oak Lane </w:t>
            </w:r>
          </w:p>
          <w:p w14:paraId="78210499" w14:textId="77777777" w:rsidR="00B307BE" w:rsidRDefault="00B307BE" w:rsidP="002F174F">
            <w:pPr>
              <w:spacing w:after="0" w:line="259" w:lineRule="auto"/>
              <w:ind w:left="216" w:firstLine="0"/>
            </w:pPr>
            <w:r>
              <w:t xml:space="preserve">East Finchley </w:t>
            </w:r>
          </w:p>
          <w:p w14:paraId="25BA5E6A" w14:textId="058826AA" w:rsidR="00B307BE" w:rsidRDefault="00B307BE" w:rsidP="002F174F">
            <w:pPr>
              <w:spacing w:after="0" w:line="259" w:lineRule="auto"/>
              <w:ind w:left="216" w:firstLine="0"/>
            </w:pPr>
            <w:r>
              <w:t xml:space="preserve">London N2 8LT </w:t>
            </w:r>
          </w:p>
          <w:p w14:paraId="79C4D3A8" w14:textId="77777777" w:rsidR="00B307BE" w:rsidRDefault="00B307BE" w:rsidP="002F174F">
            <w:pPr>
              <w:spacing w:after="0" w:line="259" w:lineRule="auto"/>
              <w:ind w:left="216" w:firstLine="0"/>
            </w:pPr>
          </w:p>
          <w:p w14:paraId="0EF8DB5B" w14:textId="2A5BFF5C" w:rsidR="00B307BE" w:rsidRDefault="00B307BE" w:rsidP="002F174F">
            <w:pPr>
              <w:spacing w:after="0" w:line="259" w:lineRule="auto"/>
              <w:ind w:left="216" w:firstLine="0"/>
            </w:pPr>
          </w:p>
          <w:p w14:paraId="7C03E754" w14:textId="77777777" w:rsidR="00B307BE" w:rsidRDefault="00B307BE" w:rsidP="002F174F">
            <w:pPr>
              <w:spacing w:after="0" w:line="259" w:lineRule="auto"/>
              <w:ind w:left="708" w:firstLine="0"/>
            </w:pPr>
          </w:p>
        </w:tc>
      </w:tr>
      <w:tr w:rsidR="00B307BE" w14:paraId="09DC049D" w14:textId="77777777" w:rsidTr="002F174F">
        <w:trPr>
          <w:trHeight w:val="838"/>
        </w:trPr>
        <w:tc>
          <w:tcPr>
            <w:tcW w:w="2160" w:type="dxa"/>
            <w:tcBorders>
              <w:top w:val="single" w:sz="4" w:space="0" w:color="000000"/>
              <w:left w:val="single" w:sz="4" w:space="0" w:color="000000"/>
              <w:bottom w:val="single" w:sz="4" w:space="0" w:color="000000"/>
              <w:right w:val="single" w:sz="4" w:space="0" w:color="000000"/>
            </w:tcBorders>
          </w:tcPr>
          <w:p w14:paraId="5A2AD7F7" w14:textId="77777777" w:rsidR="00B307BE" w:rsidRDefault="00B307BE" w:rsidP="002F174F">
            <w:pPr>
              <w:spacing w:after="0" w:line="259" w:lineRule="auto"/>
              <w:ind w:left="108" w:firstLine="0"/>
            </w:pPr>
          </w:p>
          <w:p w14:paraId="38AC03E2" w14:textId="77777777" w:rsidR="00B307BE" w:rsidRDefault="00B307BE" w:rsidP="002F174F">
            <w:pPr>
              <w:spacing w:after="0" w:line="259" w:lineRule="auto"/>
              <w:ind w:left="108" w:firstLine="0"/>
            </w:pPr>
            <w:r>
              <w:rPr>
                <w:b/>
              </w:rPr>
              <w:t xml:space="preserve">Website: </w:t>
            </w:r>
          </w:p>
        </w:tc>
        <w:tc>
          <w:tcPr>
            <w:tcW w:w="7586" w:type="dxa"/>
            <w:tcBorders>
              <w:top w:val="single" w:sz="4" w:space="0" w:color="000000"/>
              <w:left w:val="single" w:sz="4" w:space="0" w:color="000000"/>
              <w:bottom w:val="single" w:sz="4" w:space="0" w:color="000000"/>
              <w:right w:val="single" w:sz="4" w:space="0" w:color="000000"/>
            </w:tcBorders>
          </w:tcPr>
          <w:p w14:paraId="3A1DD72F" w14:textId="77777777" w:rsidR="00B307BE" w:rsidRDefault="00B307BE" w:rsidP="002F174F">
            <w:pPr>
              <w:spacing w:after="0" w:line="259" w:lineRule="auto"/>
              <w:ind w:left="708" w:firstLine="0"/>
            </w:pPr>
          </w:p>
          <w:p w14:paraId="25D4F700" w14:textId="77777777" w:rsidR="00B307BE" w:rsidRDefault="00B307BE" w:rsidP="002F174F">
            <w:pPr>
              <w:spacing w:after="0" w:line="259" w:lineRule="auto"/>
              <w:ind w:left="216" w:firstLine="0"/>
            </w:pPr>
            <w:r>
              <w:t xml:space="preserve">www.ageukbarnet.org.uk </w:t>
            </w:r>
          </w:p>
          <w:p w14:paraId="76147511" w14:textId="77777777" w:rsidR="00B307BE" w:rsidRDefault="00B307BE" w:rsidP="002F174F">
            <w:pPr>
              <w:spacing w:after="0" w:line="259" w:lineRule="auto"/>
              <w:ind w:left="708" w:firstLine="0"/>
            </w:pPr>
          </w:p>
        </w:tc>
      </w:tr>
    </w:tbl>
    <w:p w14:paraId="58A9C331" w14:textId="77777777" w:rsidR="00B307BE" w:rsidRDefault="00B307BE" w:rsidP="00B307BE">
      <w:pPr>
        <w:spacing w:after="0" w:line="259" w:lineRule="auto"/>
        <w:ind w:left="293" w:firstLine="0"/>
      </w:pPr>
    </w:p>
    <w:p w14:paraId="03B20592" w14:textId="77777777" w:rsidR="00B307BE" w:rsidRDefault="00B307BE" w:rsidP="00B307BE">
      <w:pPr>
        <w:spacing w:after="0" w:line="259" w:lineRule="auto"/>
        <w:ind w:left="0" w:firstLine="0"/>
        <w:rPr>
          <w:b/>
          <w:u w:val="single" w:color="000000"/>
        </w:rPr>
      </w:pPr>
    </w:p>
    <w:p w14:paraId="5F8C728D" w14:textId="77777777" w:rsidR="00B307BE" w:rsidRPr="00B62954" w:rsidRDefault="00B307BE" w:rsidP="00B307BE">
      <w:pPr>
        <w:spacing w:after="160" w:line="259" w:lineRule="auto"/>
        <w:ind w:left="0" w:firstLine="0"/>
        <w:rPr>
          <w:b/>
          <w:u w:val="single"/>
        </w:rPr>
      </w:pPr>
      <w:r w:rsidRPr="00B62954">
        <w:rPr>
          <w:b/>
          <w:u w:val="single"/>
        </w:rPr>
        <w:t>Purpose of the role.</w:t>
      </w:r>
    </w:p>
    <w:p w14:paraId="71AB5235" w14:textId="5D855A8A" w:rsidR="00D13C9D" w:rsidRPr="00CD2E6A" w:rsidRDefault="00D13C9D" w:rsidP="00384C2B">
      <w:pPr>
        <w:spacing w:after="120" w:line="120" w:lineRule="atLeast"/>
        <w:ind w:left="653" w:firstLine="0"/>
        <w:rPr>
          <w:szCs w:val="24"/>
        </w:rPr>
      </w:pPr>
      <w:r>
        <w:rPr>
          <w:szCs w:val="24"/>
        </w:rPr>
        <w:t xml:space="preserve">The Social Prescribing </w:t>
      </w:r>
      <w:r w:rsidR="00D31DC0">
        <w:rPr>
          <w:szCs w:val="24"/>
        </w:rPr>
        <w:t>Service</w:t>
      </w:r>
      <w:r>
        <w:rPr>
          <w:szCs w:val="24"/>
        </w:rPr>
        <w:t xml:space="preserve"> Manager </w:t>
      </w:r>
      <w:r w:rsidR="00D31DC0">
        <w:rPr>
          <w:szCs w:val="24"/>
        </w:rPr>
        <w:t xml:space="preserve">role </w:t>
      </w:r>
      <w:r>
        <w:rPr>
          <w:szCs w:val="24"/>
        </w:rPr>
        <w:t xml:space="preserve">spans the management and leadership of NHS projects including the </w:t>
      </w:r>
      <w:r w:rsidR="009149DD">
        <w:rPr>
          <w:szCs w:val="24"/>
        </w:rPr>
        <w:t>Aging Well</w:t>
      </w:r>
      <w:r>
        <w:rPr>
          <w:szCs w:val="24"/>
        </w:rPr>
        <w:t xml:space="preserve"> MDT and</w:t>
      </w:r>
      <w:r w:rsidR="00CA7404">
        <w:rPr>
          <w:szCs w:val="24"/>
        </w:rPr>
        <w:t xml:space="preserve"> a team of twenty-two</w:t>
      </w:r>
      <w:r>
        <w:rPr>
          <w:szCs w:val="24"/>
        </w:rPr>
        <w:t xml:space="preserve"> Social Prescribing Link Workers (SPLW)</w:t>
      </w:r>
      <w:r w:rsidR="00EE3490">
        <w:rPr>
          <w:szCs w:val="24"/>
        </w:rPr>
        <w:t xml:space="preserve">. The aim is </w:t>
      </w:r>
      <w:r>
        <w:rPr>
          <w:szCs w:val="24"/>
        </w:rPr>
        <w:t>to suppor</w:t>
      </w:r>
      <w:r w:rsidR="00EE3490">
        <w:rPr>
          <w:szCs w:val="24"/>
        </w:rPr>
        <w:t>t</w:t>
      </w:r>
      <w:r>
        <w:rPr>
          <w:szCs w:val="24"/>
        </w:rPr>
        <w:t xml:space="preserve"> the community to stay well and </w:t>
      </w:r>
      <w:r w:rsidR="00EE3490">
        <w:rPr>
          <w:szCs w:val="24"/>
        </w:rPr>
        <w:t xml:space="preserve">increase their </w:t>
      </w:r>
      <w:r>
        <w:rPr>
          <w:szCs w:val="24"/>
        </w:rPr>
        <w:t>independen</w:t>
      </w:r>
      <w:r w:rsidR="00EE3490">
        <w:rPr>
          <w:szCs w:val="24"/>
        </w:rPr>
        <w:t>ce by addressing non-medical determinants of ill health</w:t>
      </w:r>
      <w:r>
        <w:rPr>
          <w:szCs w:val="24"/>
        </w:rPr>
        <w:t xml:space="preserve">. </w:t>
      </w:r>
      <w:r w:rsidR="00D31DC0">
        <w:t>P</w:t>
      </w:r>
      <w:r w:rsidR="008C6AE5">
        <w:t xml:space="preserve">ositioned within Age UK Barnet’s core advice </w:t>
      </w:r>
      <w:r w:rsidR="00D31DC0">
        <w:t xml:space="preserve">team </w:t>
      </w:r>
      <w:r w:rsidR="00EE3490">
        <w:t>and reporting</w:t>
      </w:r>
      <w:r w:rsidR="008C6AE5">
        <w:t xml:space="preserve"> directly to the Advice Services Manager</w:t>
      </w:r>
      <w:r w:rsidR="00D31DC0">
        <w:t xml:space="preserve">, the role forms a key part of the portfolio of </w:t>
      </w:r>
      <w:r w:rsidR="008C6AE5">
        <w:t>contractual services and grant-funded projects delivered by Age UK Barne</w:t>
      </w:r>
      <w:r w:rsidR="00CA7404">
        <w:t>t.</w:t>
      </w:r>
    </w:p>
    <w:p w14:paraId="628D6156" w14:textId="0140B7C4" w:rsidR="00FF4ABC" w:rsidRDefault="00384C2B" w:rsidP="00FF4ABC">
      <w:pPr>
        <w:spacing w:after="160" w:line="259" w:lineRule="auto"/>
        <w:ind w:left="653" w:firstLine="0"/>
      </w:pPr>
      <w:r>
        <w:t xml:space="preserve">This </w:t>
      </w:r>
      <w:r w:rsidR="00CA7404">
        <w:t xml:space="preserve">is a </w:t>
      </w:r>
      <w:proofErr w:type="gramStart"/>
      <w:r w:rsidR="00CA7404">
        <w:t>full time</w:t>
      </w:r>
      <w:proofErr w:type="gramEnd"/>
      <w:r w:rsidR="00D31DC0">
        <w:t xml:space="preserve"> role leading and supporting </w:t>
      </w:r>
      <w:r w:rsidR="00B307BE">
        <w:t xml:space="preserve">the </w:t>
      </w:r>
      <w:r w:rsidR="00EE3490">
        <w:t>social prescribing link worker</w:t>
      </w:r>
      <w:r w:rsidR="00B307BE">
        <w:t xml:space="preserve"> team across the two contracts, managing key stakeholder relationships, developing services and promoting awareness across the borough as well as delivering all KPI </w:t>
      </w:r>
      <w:r w:rsidR="00EE3490">
        <w:t>requirements.</w:t>
      </w:r>
      <w:r w:rsidR="00B307BE">
        <w:t xml:space="preserve"> </w:t>
      </w:r>
    </w:p>
    <w:p w14:paraId="7CE4DA75" w14:textId="0C25F02A" w:rsidR="00B307BE" w:rsidRPr="000436CF" w:rsidRDefault="00FF4ABC" w:rsidP="000436CF">
      <w:pPr>
        <w:spacing w:after="160" w:line="259" w:lineRule="auto"/>
        <w:ind w:left="653" w:firstLine="0"/>
        <w:rPr>
          <w:szCs w:val="24"/>
        </w:rPr>
      </w:pPr>
      <w:r>
        <w:rPr>
          <w:szCs w:val="24"/>
        </w:rPr>
        <w:t>Depending on the skills and experiences of the appointed candidate, this post</w:t>
      </w:r>
      <w:r w:rsidR="00EE3490">
        <w:rPr>
          <w:szCs w:val="24"/>
        </w:rPr>
        <w:t xml:space="preserve"> holder</w:t>
      </w:r>
      <w:r>
        <w:rPr>
          <w:szCs w:val="24"/>
        </w:rPr>
        <w:t xml:space="preserve"> may take on additional duties and responsibilities within Age UK Barnet. </w:t>
      </w:r>
      <w:r w:rsidRPr="002A766C">
        <w:rPr>
          <w:szCs w:val="24"/>
        </w:rPr>
        <w:t xml:space="preserve"> </w:t>
      </w:r>
    </w:p>
    <w:p w14:paraId="261C5A01" w14:textId="77777777" w:rsidR="00B307BE" w:rsidRDefault="00B307BE" w:rsidP="002E4982">
      <w:pPr>
        <w:spacing w:after="0" w:line="259" w:lineRule="auto"/>
        <w:ind w:left="0" w:firstLine="0"/>
        <w:rPr>
          <w:b/>
          <w:u w:val="single" w:color="000000"/>
        </w:rPr>
      </w:pPr>
    </w:p>
    <w:p w14:paraId="28B5ACF6" w14:textId="77777777" w:rsidR="00B307BE" w:rsidRDefault="00B307BE" w:rsidP="00B307BE">
      <w:pPr>
        <w:spacing w:after="0" w:line="259" w:lineRule="auto"/>
        <w:ind w:left="293" w:firstLine="0"/>
        <w:rPr>
          <w:b/>
          <w:u w:val="single" w:color="000000"/>
        </w:rPr>
      </w:pPr>
      <w:r>
        <w:rPr>
          <w:b/>
          <w:u w:val="single" w:color="000000"/>
        </w:rPr>
        <w:t>Key responsibilities</w:t>
      </w:r>
    </w:p>
    <w:p w14:paraId="451F4370" w14:textId="77777777" w:rsidR="00F451E6" w:rsidRDefault="00F451E6" w:rsidP="00B307BE">
      <w:pPr>
        <w:spacing w:after="0" w:line="259" w:lineRule="auto"/>
        <w:ind w:left="293" w:firstLine="0"/>
        <w:rPr>
          <w:b/>
          <w:u w:val="single" w:color="000000"/>
        </w:rPr>
      </w:pPr>
    </w:p>
    <w:p w14:paraId="31F66196" w14:textId="323634A9" w:rsidR="00F451E6" w:rsidRPr="00B95E57" w:rsidRDefault="00F451E6" w:rsidP="00B307BE">
      <w:pPr>
        <w:spacing w:after="0" w:line="259" w:lineRule="auto"/>
        <w:ind w:left="293" w:firstLine="0"/>
        <w:rPr>
          <w:bCs/>
          <w:u w:val="single" w:color="000000"/>
        </w:rPr>
      </w:pPr>
      <w:r w:rsidRPr="00B95E57">
        <w:rPr>
          <w:bCs/>
          <w:u w:val="single" w:color="000000"/>
        </w:rPr>
        <w:t xml:space="preserve">Service Development: </w:t>
      </w:r>
    </w:p>
    <w:p w14:paraId="5CB90F9D" w14:textId="77777777" w:rsidR="00B307BE" w:rsidRDefault="00B307BE" w:rsidP="00B307BE">
      <w:pPr>
        <w:spacing w:after="0" w:line="259" w:lineRule="auto"/>
        <w:ind w:left="293" w:firstLine="0"/>
        <w:rPr>
          <w:b/>
          <w:u w:val="single" w:color="000000"/>
        </w:rPr>
      </w:pPr>
    </w:p>
    <w:p w14:paraId="02E4134A" w14:textId="64EBD8DC" w:rsidR="00503BA6" w:rsidRDefault="00503BA6" w:rsidP="00503BA6">
      <w:pPr>
        <w:pStyle w:val="ListParagraph"/>
        <w:numPr>
          <w:ilvl w:val="0"/>
          <w:numId w:val="1"/>
        </w:numPr>
        <w:spacing w:after="120" w:line="120" w:lineRule="atLeast"/>
        <w:rPr>
          <w:szCs w:val="24"/>
        </w:rPr>
      </w:pPr>
      <w:r w:rsidRPr="004472E3">
        <w:rPr>
          <w:szCs w:val="24"/>
        </w:rPr>
        <w:t xml:space="preserve">To contribute to the strategic </w:t>
      </w:r>
      <w:r w:rsidRPr="00141110">
        <w:rPr>
          <w:szCs w:val="24"/>
        </w:rPr>
        <w:t xml:space="preserve">planning and operational running </w:t>
      </w:r>
      <w:r w:rsidRPr="004472E3">
        <w:rPr>
          <w:szCs w:val="24"/>
        </w:rPr>
        <w:t xml:space="preserve">of </w:t>
      </w:r>
      <w:r>
        <w:rPr>
          <w:szCs w:val="24"/>
        </w:rPr>
        <w:t>NHS linked projects including the SPLW service</w:t>
      </w:r>
      <w:r w:rsidR="00D31DC0">
        <w:rPr>
          <w:szCs w:val="24"/>
        </w:rPr>
        <w:t xml:space="preserve">.  </w:t>
      </w:r>
      <w:r>
        <w:rPr>
          <w:szCs w:val="24"/>
        </w:rPr>
        <w:t xml:space="preserve"> </w:t>
      </w:r>
    </w:p>
    <w:p w14:paraId="63E19DDC" w14:textId="77777777" w:rsidR="00B95E57" w:rsidRPr="004472E3" w:rsidRDefault="00B95E57" w:rsidP="00B95E57">
      <w:pPr>
        <w:pStyle w:val="ListParagraph"/>
        <w:numPr>
          <w:ilvl w:val="0"/>
          <w:numId w:val="1"/>
        </w:numPr>
        <w:spacing w:after="120" w:line="120" w:lineRule="atLeast"/>
        <w:rPr>
          <w:szCs w:val="24"/>
        </w:rPr>
      </w:pPr>
      <w:r w:rsidRPr="004472E3">
        <w:rPr>
          <w:szCs w:val="24"/>
        </w:rPr>
        <w:lastRenderedPageBreak/>
        <w:t>To contribute to the development and maintenance of systems to improve service delivery and ensure quality of care and support.</w:t>
      </w:r>
    </w:p>
    <w:p w14:paraId="6171DC7C" w14:textId="18AB32AA" w:rsidR="00B95E57" w:rsidRDefault="00B95E57" w:rsidP="00B95E57">
      <w:pPr>
        <w:pStyle w:val="ListParagraph"/>
        <w:numPr>
          <w:ilvl w:val="0"/>
          <w:numId w:val="1"/>
        </w:numPr>
        <w:spacing w:after="120" w:line="120" w:lineRule="atLeast"/>
        <w:rPr>
          <w:szCs w:val="24"/>
        </w:rPr>
      </w:pPr>
      <w:r w:rsidRPr="00141110">
        <w:rPr>
          <w:szCs w:val="24"/>
        </w:rPr>
        <w:t>To promote integration and the benefits of collaborative voluntary sector services and projects to the wider staff team</w:t>
      </w:r>
      <w:r w:rsidR="00D31DC0">
        <w:rPr>
          <w:szCs w:val="24"/>
        </w:rPr>
        <w:t>, and to VCS colleagues in the borough.</w:t>
      </w:r>
    </w:p>
    <w:p w14:paraId="68245989" w14:textId="77777777" w:rsidR="00B95E57" w:rsidRPr="00141110" w:rsidRDefault="00B95E57" w:rsidP="00B95E57">
      <w:pPr>
        <w:pStyle w:val="ListParagraph"/>
        <w:numPr>
          <w:ilvl w:val="0"/>
          <w:numId w:val="1"/>
        </w:numPr>
        <w:spacing w:after="120" w:line="120" w:lineRule="atLeast"/>
        <w:rPr>
          <w:szCs w:val="24"/>
        </w:rPr>
      </w:pPr>
      <w:r>
        <w:rPr>
          <w:szCs w:val="24"/>
        </w:rPr>
        <w:t>To develop excellent working relationships across the relevant NHS structures and to navigate within a complex partnership arrangement</w:t>
      </w:r>
    </w:p>
    <w:p w14:paraId="558BCA77" w14:textId="77777777" w:rsidR="00B95E57" w:rsidRDefault="00B95E57" w:rsidP="00B95E57">
      <w:pPr>
        <w:spacing w:after="120" w:line="120" w:lineRule="atLeast"/>
        <w:rPr>
          <w:szCs w:val="24"/>
        </w:rPr>
      </w:pPr>
      <w:r>
        <w:rPr>
          <w:szCs w:val="24"/>
        </w:rPr>
        <w:t xml:space="preserve">In respect of other </w:t>
      </w:r>
      <w:proofErr w:type="gramStart"/>
      <w:r>
        <w:rPr>
          <w:szCs w:val="24"/>
        </w:rPr>
        <w:t>services:-</w:t>
      </w:r>
      <w:proofErr w:type="gramEnd"/>
    </w:p>
    <w:p w14:paraId="71F4E8F5" w14:textId="77777777" w:rsidR="00490715" w:rsidRDefault="00B95E57" w:rsidP="00B95E57">
      <w:pPr>
        <w:pStyle w:val="ListParagraph"/>
        <w:numPr>
          <w:ilvl w:val="0"/>
          <w:numId w:val="1"/>
        </w:numPr>
        <w:spacing w:after="120" w:line="120" w:lineRule="atLeast"/>
        <w:rPr>
          <w:szCs w:val="24"/>
        </w:rPr>
      </w:pPr>
      <w:r>
        <w:rPr>
          <w:szCs w:val="24"/>
        </w:rPr>
        <w:t>To contri</w:t>
      </w:r>
      <w:r w:rsidRPr="002A766C">
        <w:rPr>
          <w:szCs w:val="24"/>
        </w:rPr>
        <w:t xml:space="preserve">bute </w:t>
      </w:r>
      <w:r>
        <w:rPr>
          <w:szCs w:val="24"/>
        </w:rPr>
        <w:t xml:space="preserve">to </w:t>
      </w:r>
      <w:r w:rsidRPr="002A766C">
        <w:rPr>
          <w:szCs w:val="24"/>
        </w:rPr>
        <w:t xml:space="preserve">the development of Age UK </w:t>
      </w:r>
      <w:r>
        <w:rPr>
          <w:szCs w:val="24"/>
        </w:rPr>
        <w:t>Barnet</w:t>
      </w:r>
      <w:r>
        <w:rPr>
          <w:color w:val="FF0000"/>
          <w:szCs w:val="24"/>
        </w:rPr>
        <w:t xml:space="preserve"> </w:t>
      </w:r>
      <w:r w:rsidRPr="002A766C">
        <w:rPr>
          <w:szCs w:val="24"/>
        </w:rPr>
        <w:t>services in primary care and other service initiatives aimed at enabling older people</w:t>
      </w:r>
      <w:r>
        <w:rPr>
          <w:szCs w:val="24"/>
        </w:rPr>
        <w:t xml:space="preserve"> to stay well and to retain the</w:t>
      </w:r>
      <w:r w:rsidRPr="002A766C">
        <w:rPr>
          <w:szCs w:val="24"/>
        </w:rPr>
        <w:t xml:space="preserve">ir independence. </w:t>
      </w:r>
    </w:p>
    <w:p w14:paraId="69DD2502" w14:textId="6A8E58E3" w:rsidR="00B95E57" w:rsidRDefault="00B95E57" w:rsidP="00490715">
      <w:pPr>
        <w:pStyle w:val="ListParagraph"/>
        <w:spacing w:after="120" w:line="120" w:lineRule="atLeast"/>
        <w:ind w:left="1013" w:firstLine="0"/>
        <w:rPr>
          <w:szCs w:val="24"/>
        </w:rPr>
      </w:pPr>
      <w:r w:rsidRPr="00F04F49">
        <w:rPr>
          <w:szCs w:val="24"/>
        </w:rPr>
        <w:t xml:space="preserve"> </w:t>
      </w:r>
    </w:p>
    <w:p w14:paraId="5FE1A4C0" w14:textId="1BCEE0AF" w:rsidR="00857771" w:rsidRDefault="00B95E57" w:rsidP="00490715">
      <w:pPr>
        <w:spacing w:after="120" w:line="120" w:lineRule="atLeast"/>
        <w:rPr>
          <w:szCs w:val="24"/>
          <w:u w:val="single"/>
        </w:rPr>
      </w:pPr>
      <w:r w:rsidRPr="00B95E57">
        <w:rPr>
          <w:szCs w:val="24"/>
          <w:u w:val="single"/>
        </w:rPr>
        <w:t xml:space="preserve">Staff Management: </w:t>
      </w:r>
    </w:p>
    <w:p w14:paraId="4CD84212" w14:textId="77777777" w:rsidR="00857771" w:rsidRDefault="00857771" w:rsidP="00857771">
      <w:pPr>
        <w:pStyle w:val="ListParagraph"/>
        <w:numPr>
          <w:ilvl w:val="0"/>
          <w:numId w:val="7"/>
        </w:numPr>
        <w:spacing w:after="160" w:line="259" w:lineRule="auto"/>
        <w:rPr>
          <w:szCs w:val="24"/>
        </w:rPr>
      </w:pPr>
      <w:r w:rsidRPr="00DD3D7A">
        <w:rPr>
          <w:szCs w:val="24"/>
        </w:rPr>
        <w:t>To lead the recruitment of staff and ensure that skilled and experienced staff resources are in place to meet demand for the services.</w:t>
      </w:r>
    </w:p>
    <w:p w14:paraId="7ED952D4" w14:textId="523B84F8" w:rsidR="00D31DC0" w:rsidRDefault="00D31DC0" w:rsidP="00D31DC0">
      <w:pPr>
        <w:pStyle w:val="ListParagraph"/>
        <w:numPr>
          <w:ilvl w:val="0"/>
          <w:numId w:val="7"/>
        </w:numPr>
        <w:spacing w:after="160" w:line="259" w:lineRule="auto"/>
        <w:rPr>
          <w:szCs w:val="24"/>
        </w:rPr>
      </w:pPr>
      <w:r w:rsidRPr="00DD3D7A">
        <w:rPr>
          <w:szCs w:val="24"/>
        </w:rPr>
        <w:t xml:space="preserve">To oversee and support the deployment of </w:t>
      </w:r>
      <w:r>
        <w:rPr>
          <w:szCs w:val="24"/>
        </w:rPr>
        <w:t>SPLWs</w:t>
      </w:r>
      <w:r w:rsidRPr="00DD3D7A">
        <w:rPr>
          <w:szCs w:val="24"/>
        </w:rPr>
        <w:t xml:space="preserve"> into </w:t>
      </w:r>
      <w:r>
        <w:rPr>
          <w:szCs w:val="24"/>
        </w:rPr>
        <w:t>Primary Care Networks</w:t>
      </w:r>
      <w:r w:rsidRPr="00DD3D7A">
        <w:rPr>
          <w:szCs w:val="24"/>
        </w:rPr>
        <w:t>.</w:t>
      </w:r>
    </w:p>
    <w:p w14:paraId="0778BAC2" w14:textId="5E728C35" w:rsidR="00D31DC0" w:rsidRDefault="00D31DC0" w:rsidP="00D31DC0">
      <w:pPr>
        <w:pStyle w:val="ListParagraph"/>
        <w:numPr>
          <w:ilvl w:val="0"/>
          <w:numId w:val="7"/>
        </w:numPr>
        <w:spacing w:after="160" w:line="259" w:lineRule="auto"/>
        <w:rPr>
          <w:szCs w:val="24"/>
        </w:rPr>
      </w:pPr>
      <w:r w:rsidRPr="00DD3D7A">
        <w:rPr>
          <w:szCs w:val="24"/>
        </w:rPr>
        <w:t>To identify and oversee the planning and implementation of appropriate staff training including induction and in-service training</w:t>
      </w:r>
      <w:r>
        <w:rPr>
          <w:szCs w:val="24"/>
        </w:rPr>
        <w:t>.</w:t>
      </w:r>
    </w:p>
    <w:p w14:paraId="18E75386" w14:textId="7C5AA94E" w:rsidR="00D31DC0" w:rsidRPr="00D31DC0" w:rsidRDefault="00D31DC0" w:rsidP="00D31DC0">
      <w:pPr>
        <w:pStyle w:val="ListParagraph"/>
        <w:numPr>
          <w:ilvl w:val="0"/>
          <w:numId w:val="7"/>
        </w:numPr>
        <w:spacing w:after="160" w:line="259" w:lineRule="auto"/>
        <w:rPr>
          <w:szCs w:val="24"/>
        </w:rPr>
      </w:pPr>
      <w:r w:rsidRPr="00DD3D7A">
        <w:rPr>
          <w:szCs w:val="24"/>
        </w:rPr>
        <w:t>To support the develop management arrangements of the workforce, escalating care and support delivery issues and risks as appropriate</w:t>
      </w:r>
      <w:r>
        <w:rPr>
          <w:szCs w:val="24"/>
        </w:rPr>
        <w:t>.</w:t>
      </w:r>
    </w:p>
    <w:p w14:paraId="1F6B87A7" w14:textId="27B453AF" w:rsidR="00857771" w:rsidRPr="00DD3D7A" w:rsidRDefault="00857771" w:rsidP="00857771">
      <w:pPr>
        <w:pStyle w:val="ListParagraph"/>
        <w:numPr>
          <w:ilvl w:val="0"/>
          <w:numId w:val="7"/>
        </w:numPr>
        <w:spacing w:after="160" w:line="259" w:lineRule="auto"/>
        <w:rPr>
          <w:szCs w:val="24"/>
        </w:rPr>
      </w:pPr>
      <w:r w:rsidRPr="00DD3D7A">
        <w:rPr>
          <w:szCs w:val="24"/>
        </w:rPr>
        <w:t xml:space="preserve">To manage staff across the </w:t>
      </w:r>
      <w:r>
        <w:rPr>
          <w:szCs w:val="24"/>
        </w:rPr>
        <w:t>two</w:t>
      </w:r>
      <w:r w:rsidRPr="00DD3D7A">
        <w:rPr>
          <w:szCs w:val="24"/>
        </w:rPr>
        <w:t xml:space="preserve"> </w:t>
      </w:r>
      <w:r w:rsidR="00C8626D">
        <w:rPr>
          <w:szCs w:val="24"/>
        </w:rPr>
        <w:t>services</w:t>
      </w:r>
      <w:r w:rsidRPr="00DD3D7A">
        <w:rPr>
          <w:szCs w:val="24"/>
        </w:rPr>
        <w:t xml:space="preserve">, ensuring that supervision and appraisals are in line with organisational policy </w:t>
      </w:r>
      <w:r w:rsidR="00C8626D">
        <w:rPr>
          <w:szCs w:val="24"/>
        </w:rPr>
        <w:t>adhering</w:t>
      </w:r>
      <w:r w:rsidRPr="00DD3D7A">
        <w:rPr>
          <w:szCs w:val="24"/>
        </w:rPr>
        <w:t xml:space="preserve"> to agreed service standards and objectives.</w:t>
      </w:r>
    </w:p>
    <w:p w14:paraId="0F8217E8" w14:textId="77777777" w:rsidR="00857771" w:rsidRPr="00DD3D7A" w:rsidRDefault="00857771" w:rsidP="00857771">
      <w:pPr>
        <w:pStyle w:val="ListParagraph"/>
        <w:numPr>
          <w:ilvl w:val="0"/>
          <w:numId w:val="7"/>
        </w:numPr>
        <w:spacing w:after="160" w:line="259" w:lineRule="auto"/>
        <w:rPr>
          <w:szCs w:val="24"/>
        </w:rPr>
      </w:pPr>
      <w:r w:rsidRPr="00DD3D7A">
        <w:rPr>
          <w:szCs w:val="24"/>
        </w:rPr>
        <w:t>To lead on the management of staff disciplinary issues in line with organisational policy.</w:t>
      </w:r>
    </w:p>
    <w:p w14:paraId="0CDBDE26" w14:textId="77777777" w:rsidR="00857771" w:rsidRPr="00DD3D7A" w:rsidRDefault="00857771" w:rsidP="00857771">
      <w:pPr>
        <w:pStyle w:val="ListParagraph"/>
        <w:numPr>
          <w:ilvl w:val="0"/>
          <w:numId w:val="7"/>
        </w:numPr>
        <w:spacing w:after="160" w:line="259" w:lineRule="auto"/>
        <w:rPr>
          <w:szCs w:val="24"/>
        </w:rPr>
      </w:pPr>
      <w:r w:rsidRPr="00DD3D7A">
        <w:rPr>
          <w:szCs w:val="24"/>
        </w:rPr>
        <w:t>To ensure that safe working practices are in place for all staff.</w:t>
      </w:r>
    </w:p>
    <w:p w14:paraId="69E61A7D" w14:textId="700938E9" w:rsidR="00857771" w:rsidRPr="00335BC0" w:rsidRDefault="00857771" w:rsidP="00857771">
      <w:pPr>
        <w:pStyle w:val="ListParagraph"/>
        <w:numPr>
          <w:ilvl w:val="0"/>
          <w:numId w:val="7"/>
        </w:numPr>
        <w:spacing w:after="160" w:line="259" w:lineRule="auto"/>
      </w:pPr>
      <w:r w:rsidRPr="00DD3D7A">
        <w:rPr>
          <w:szCs w:val="24"/>
        </w:rPr>
        <w:t xml:space="preserve">To manage team and staff relationships for positive outcomes and to liaise and coordinate with </w:t>
      </w:r>
      <w:r>
        <w:rPr>
          <w:szCs w:val="24"/>
        </w:rPr>
        <w:t>GPs and key commissioners</w:t>
      </w:r>
      <w:r w:rsidRPr="00DD3D7A">
        <w:rPr>
          <w:szCs w:val="24"/>
        </w:rPr>
        <w:t xml:space="preserve"> on staffing issues associated with the employment of </w:t>
      </w:r>
      <w:r>
        <w:rPr>
          <w:szCs w:val="24"/>
        </w:rPr>
        <w:t>SPLW</w:t>
      </w:r>
      <w:r w:rsidRPr="00DD3D7A">
        <w:rPr>
          <w:szCs w:val="24"/>
        </w:rPr>
        <w:t>s.</w:t>
      </w:r>
    </w:p>
    <w:p w14:paraId="21C8E391" w14:textId="77777777" w:rsidR="002C2721" w:rsidRDefault="002C2721" w:rsidP="00B307BE">
      <w:pPr>
        <w:pStyle w:val="ListParagraph"/>
        <w:numPr>
          <w:ilvl w:val="0"/>
          <w:numId w:val="1"/>
        </w:numPr>
        <w:spacing w:after="160" w:line="259" w:lineRule="auto"/>
      </w:pPr>
      <w:r>
        <w:t>To lead</w:t>
      </w:r>
      <w:r w:rsidR="00465D51">
        <w:t xml:space="preserve"> </w:t>
      </w:r>
      <w:r w:rsidR="00B307BE">
        <w:t>peer to peer support sessions</w:t>
      </w:r>
      <w:r>
        <w:t xml:space="preserve"> and deliver 1-1 sessions with SP staff every month</w:t>
      </w:r>
      <w:r w:rsidR="00B307BE">
        <w:t xml:space="preserve"> </w:t>
      </w:r>
      <w:r w:rsidR="00465D51">
        <w:t xml:space="preserve">alongside the deputy manager. </w:t>
      </w:r>
    </w:p>
    <w:p w14:paraId="47D4E859" w14:textId="12DAB9E8" w:rsidR="002C2721" w:rsidRDefault="00CA2FE1" w:rsidP="00490715">
      <w:pPr>
        <w:pStyle w:val="ListParagraph"/>
        <w:numPr>
          <w:ilvl w:val="0"/>
          <w:numId w:val="1"/>
        </w:numPr>
        <w:spacing w:after="160" w:line="259" w:lineRule="auto"/>
      </w:pPr>
      <w:r>
        <w:t>To provide guidance and best practice advice to the SP team.</w:t>
      </w:r>
    </w:p>
    <w:p w14:paraId="54D2D220" w14:textId="77777777" w:rsidR="00490715" w:rsidRDefault="00490715" w:rsidP="00490715">
      <w:pPr>
        <w:pStyle w:val="ListParagraph"/>
        <w:spacing w:after="160" w:line="259" w:lineRule="auto"/>
        <w:ind w:left="1013" w:firstLine="0"/>
      </w:pPr>
    </w:p>
    <w:p w14:paraId="7EF0686B" w14:textId="7CFEEC48" w:rsidR="00B307BE" w:rsidRPr="00CA2FE1" w:rsidRDefault="00C06F2D" w:rsidP="00C06F2D">
      <w:pPr>
        <w:pStyle w:val="ListParagraph"/>
        <w:spacing w:after="160" w:line="259" w:lineRule="auto"/>
        <w:ind w:left="1013" w:firstLine="0"/>
        <w:rPr>
          <w:u w:val="single"/>
        </w:rPr>
      </w:pPr>
      <w:r w:rsidRPr="00CA2FE1">
        <w:rPr>
          <w:u w:val="single"/>
        </w:rPr>
        <w:t>Service Delivery and Quality Assurance:</w:t>
      </w:r>
    </w:p>
    <w:p w14:paraId="67E2D352" w14:textId="6EAE551A" w:rsidR="00B307BE" w:rsidRDefault="00B307BE" w:rsidP="00B307BE">
      <w:pPr>
        <w:pStyle w:val="ListParagraph"/>
        <w:numPr>
          <w:ilvl w:val="0"/>
          <w:numId w:val="1"/>
        </w:numPr>
        <w:spacing w:after="160" w:line="259" w:lineRule="auto"/>
      </w:pPr>
      <w:r>
        <w:t>To</w:t>
      </w:r>
      <w:r w:rsidR="00465D51">
        <w:t xml:space="preserve"> complete</w:t>
      </w:r>
      <w:r>
        <w:t xml:space="preserve"> reporting duties </w:t>
      </w:r>
      <w:r w:rsidR="00465D51">
        <w:t xml:space="preserve">for the two contracts requirements, monthly, quarterly and annually using both </w:t>
      </w:r>
      <w:r w:rsidR="00C06F2D">
        <w:t xml:space="preserve">Access </w:t>
      </w:r>
      <w:r w:rsidR="00465D51">
        <w:t xml:space="preserve">Elemental and Charity Log case management systems. </w:t>
      </w:r>
    </w:p>
    <w:p w14:paraId="3A5B1C6F" w14:textId="6D315FC9" w:rsidR="00905230" w:rsidRDefault="00905230" w:rsidP="00B307BE">
      <w:pPr>
        <w:pStyle w:val="ListParagraph"/>
        <w:numPr>
          <w:ilvl w:val="0"/>
          <w:numId w:val="1"/>
        </w:numPr>
        <w:spacing w:after="160" w:line="259" w:lineRule="auto"/>
      </w:pPr>
      <w:r>
        <w:t>To support the implementation and operational delivery of care and support across the team</w:t>
      </w:r>
      <w:r w:rsidR="00530B8F">
        <w:t xml:space="preserve"> to ensure processes are developed and implemented. </w:t>
      </w:r>
    </w:p>
    <w:p w14:paraId="27D9F0AA" w14:textId="77777777" w:rsidR="00530B8F" w:rsidRDefault="00530B8F" w:rsidP="00530B8F">
      <w:pPr>
        <w:pStyle w:val="ListParagraph"/>
        <w:numPr>
          <w:ilvl w:val="0"/>
          <w:numId w:val="1"/>
        </w:numPr>
        <w:spacing w:after="160" w:line="259" w:lineRule="auto"/>
      </w:pPr>
      <w:r>
        <w:t>To manage the Service Level Agreements and staff contracts with the PCNs and CLCH.</w:t>
      </w:r>
    </w:p>
    <w:p w14:paraId="02EF143D" w14:textId="77777777" w:rsidR="00530B8F" w:rsidRDefault="00530B8F" w:rsidP="00530B8F">
      <w:pPr>
        <w:pStyle w:val="ListParagraph"/>
        <w:numPr>
          <w:ilvl w:val="0"/>
          <w:numId w:val="1"/>
        </w:numPr>
        <w:spacing w:after="160" w:line="259" w:lineRule="auto"/>
      </w:pPr>
      <w:r>
        <w:t xml:space="preserve">To manage the Access Elemental Licence Contract. </w:t>
      </w:r>
    </w:p>
    <w:p w14:paraId="6462C01F" w14:textId="77777777" w:rsidR="001D4831" w:rsidRDefault="001D4831" w:rsidP="001D4831">
      <w:pPr>
        <w:pStyle w:val="ListParagraph"/>
        <w:numPr>
          <w:ilvl w:val="0"/>
          <w:numId w:val="1"/>
        </w:numPr>
        <w:spacing w:after="160" w:line="259" w:lineRule="auto"/>
        <w:rPr>
          <w:szCs w:val="24"/>
        </w:rPr>
      </w:pPr>
      <w:r w:rsidRPr="00C243C5">
        <w:rPr>
          <w:szCs w:val="24"/>
        </w:rPr>
        <w:t xml:space="preserve">To contribute to the development of key performance indicators for </w:t>
      </w:r>
      <w:r>
        <w:rPr>
          <w:szCs w:val="24"/>
        </w:rPr>
        <w:t>MDT, SPLW</w:t>
      </w:r>
      <w:r w:rsidRPr="00C243C5">
        <w:rPr>
          <w:szCs w:val="24"/>
        </w:rPr>
        <w:t xml:space="preserve"> and </w:t>
      </w:r>
      <w:r>
        <w:rPr>
          <w:szCs w:val="24"/>
        </w:rPr>
        <w:t>AUKB</w:t>
      </w:r>
      <w:r w:rsidRPr="00C243C5">
        <w:rPr>
          <w:szCs w:val="24"/>
        </w:rPr>
        <w:t xml:space="preserve"> services</w:t>
      </w:r>
      <w:r>
        <w:rPr>
          <w:szCs w:val="24"/>
        </w:rPr>
        <w:t>.</w:t>
      </w:r>
    </w:p>
    <w:p w14:paraId="3B71416D" w14:textId="77777777" w:rsidR="001D4831" w:rsidRPr="00141110" w:rsidRDefault="001D4831" w:rsidP="001D4831">
      <w:pPr>
        <w:pStyle w:val="ListParagraph"/>
        <w:numPr>
          <w:ilvl w:val="0"/>
          <w:numId w:val="1"/>
        </w:numPr>
        <w:spacing w:after="160" w:line="259" w:lineRule="auto"/>
        <w:rPr>
          <w:szCs w:val="24"/>
        </w:rPr>
      </w:pPr>
      <w:r w:rsidRPr="00141110">
        <w:rPr>
          <w:szCs w:val="24"/>
        </w:rPr>
        <w:t xml:space="preserve">Implementing strategic vision and streamlining across teams and SPLW PCNs. </w:t>
      </w:r>
    </w:p>
    <w:p w14:paraId="02E7B61D" w14:textId="77777777" w:rsidR="001D4831" w:rsidRPr="00141110" w:rsidRDefault="001D4831" w:rsidP="001D4831">
      <w:pPr>
        <w:pStyle w:val="ListParagraph"/>
        <w:numPr>
          <w:ilvl w:val="0"/>
          <w:numId w:val="1"/>
        </w:numPr>
        <w:spacing w:after="160" w:line="259" w:lineRule="auto"/>
        <w:rPr>
          <w:szCs w:val="24"/>
        </w:rPr>
      </w:pPr>
      <w:r w:rsidRPr="00141110">
        <w:rPr>
          <w:szCs w:val="24"/>
        </w:rPr>
        <w:t xml:space="preserve">Promoting SPLW and </w:t>
      </w:r>
      <w:r>
        <w:rPr>
          <w:szCs w:val="24"/>
        </w:rPr>
        <w:t>other</w:t>
      </w:r>
      <w:r w:rsidRPr="00141110">
        <w:rPr>
          <w:szCs w:val="24"/>
        </w:rPr>
        <w:t xml:space="preserve"> services with GPs, partners an</w:t>
      </w:r>
      <w:r>
        <w:rPr>
          <w:szCs w:val="24"/>
        </w:rPr>
        <w:t>d the wider Barnet community</w:t>
      </w:r>
      <w:r w:rsidRPr="00141110">
        <w:rPr>
          <w:szCs w:val="24"/>
        </w:rPr>
        <w:t xml:space="preserve">. </w:t>
      </w:r>
    </w:p>
    <w:p w14:paraId="6337D3C4" w14:textId="77777777" w:rsidR="007A5C5C" w:rsidRDefault="007A5C5C" w:rsidP="007A5C5C">
      <w:pPr>
        <w:pStyle w:val="ListParagraph"/>
        <w:numPr>
          <w:ilvl w:val="0"/>
          <w:numId w:val="1"/>
        </w:numPr>
        <w:spacing w:after="160" w:line="259" w:lineRule="auto"/>
        <w:rPr>
          <w:szCs w:val="24"/>
        </w:rPr>
      </w:pPr>
      <w:r w:rsidRPr="00C243C5">
        <w:rPr>
          <w:szCs w:val="24"/>
        </w:rPr>
        <w:t>To participate fully in audits and inspections by accredited/regulatory bodies and take the lead on implementation of qu</w:t>
      </w:r>
      <w:r>
        <w:rPr>
          <w:szCs w:val="24"/>
        </w:rPr>
        <w:t>ality systems where appropriate.</w:t>
      </w:r>
    </w:p>
    <w:p w14:paraId="1CFE4F60" w14:textId="28860FA8" w:rsidR="007A5C5C" w:rsidRDefault="004B1396" w:rsidP="00490715">
      <w:pPr>
        <w:pStyle w:val="ListParagraph"/>
        <w:numPr>
          <w:ilvl w:val="0"/>
          <w:numId w:val="1"/>
        </w:numPr>
        <w:tabs>
          <w:tab w:val="left" w:pos="1825"/>
          <w:tab w:val="center" w:pos="4513"/>
        </w:tabs>
        <w:spacing w:after="160" w:line="259" w:lineRule="auto"/>
      </w:pPr>
      <w:r>
        <w:lastRenderedPageBreak/>
        <w:t>Deliver</w:t>
      </w:r>
      <w:r w:rsidRPr="00D1772C">
        <w:t xml:space="preserve"> information to help PCN</w:t>
      </w:r>
      <w:r>
        <w:t>s,</w:t>
      </w:r>
      <w:r w:rsidRPr="00D1772C">
        <w:t xml:space="preserve"> commissioners and local partners identify unmet needs within the community and gaps in community provision.</w:t>
      </w:r>
    </w:p>
    <w:p w14:paraId="43F9BA3A" w14:textId="77777777" w:rsidR="00D31DC0" w:rsidRPr="00490715" w:rsidRDefault="00D31DC0" w:rsidP="00490715">
      <w:pPr>
        <w:pStyle w:val="ListParagraph"/>
        <w:numPr>
          <w:ilvl w:val="0"/>
          <w:numId w:val="1"/>
        </w:numPr>
        <w:tabs>
          <w:tab w:val="left" w:pos="1825"/>
          <w:tab w:val="center" w:pos="4513"/>
        </w:tabs>
        <w:spacing w:after="160" w:line="259" w:lineRule="auto"/>
      </w:pPr>
    </w:p>
    <w:p w14:paraId="37B5D1B9" w14:textId="1AD88FF7" w:rsidR="007A5C5C" w:rsidRDefault="007A5C5C" w:rsidP="007A5C5C">
      <w:pPr>
        <w:spacing w:after="160" w:line="259" w:lineRule="auto"/>
        <w:ind w:left="653" w:firstLine="0"/>
        <w:rPr>
          <w:szCs w:val="24"/>
          <w:u w:val="single"/>
        </w:rPr>
      </w:pPr>
      <w:r w:rsidRPr="007A5C5C">
        <w:rPr>
          <w:szCs w:val="24"/>
          <w:u w:val="single"/>
        </w:rPr>
        <w:t>Financial Management</w:t>
      </w:r>
    </w:p>
    <w:p w14:paraId="1140C8B3" w14:textId="77777777" w:rsidR="002F16D0" w:rsidRDefault="002F16D0" w:rsidP="002F16D0">
      <w:pPr>
        <w:pStyle w:val="ListParagraph"/>
        <w:numPr>
          <w:ilvl w:val="0"/>
          <w:numId w:val="1"/>
        </w:numPr>
        <w:spacing w:after="160" w:line="259" w:lineRule="auto"/>
        <w:rPr>
          <w:szCs w:val="24"/>
        </w:rPr>
      </w:pPr>
      <w:r w:rsidRPr="00141110">
        <w:rPr>
          <w:szCs w:val="24"/>
        </w:rPr>
        <w:t xml:space="preserve">Maintain </w:t>
      </w:r>
      <w:r w:rsidRPr="008433FA">
        <w:rPr>
          <w:szCs w:val="24"/>
        </w:rPr>
        <w:t xml:space="preserve">budgets for existing services and any new service developments alongside the Finance </w:t>
      </w:r>
      <w:r w:rsidRPr="00141110">
        <w:rPr>
          <w:szCs w:val="24"/>
        </w:rPr>
        <w:t xml:space="preserve">Team and </w:t>
      </w:r>
      <w:r>
        <w:rPr>
          <w:szCs w:val="24"/>
        </w:rPr>
        <w:t>CEO</w:t>
      </w:r>
      <w:r w:rsidRPr="00141110">
        <w:rPr>
          <w:szCs w:val="24"/>
        </w:rPr>
        <w:t>.</w:t>
      </w:r>
    </w:p>
    <w:p w14:paraId="7946BB9A" w14:textId="77777777" w:rsidR="002F16D0" w:rsidRPr="002F16D0" w:rsidRDefault="002F16D0" w:rsidP="002F16D0">
      <w:pPr>
        <w:pStyle w:val="ListParagraph"/>
        <w:numPr>
          <w:ilvl w:val="0"/>
          <w:numId w:val="1"/>
        </w:numPr>
        <w:spacing w:after="160" w:line="259" w:lineRule="auto"/>
        <w:rPr>
          <w:szCs w:val="24"/>
          <w:u w:val="single"/>
        </w:rPr>
      </w:pPr>
      <w:r w:rsidRPr="002F16D0">
        <w:rPr>
          <w:szCs w:val="24"/>
        </w:rPr>
        <w:t>Actively monitor budgets to deliver services within the agreed financial framework and resources.</w:t>
      </w:r>
    </w:p>
    <w:p w14:paraId="6B43EFDF" w14:textId="2A858FC5" w:rsidR="00530B8F" w:rsidRPr="00EA362E" w:rsidRDefault="00EA362E" w:rsidP="00EA362E">
      <w:pPr>
        <w:spacing w:after="160" w:line="259" w:lineRule="auto"/>
        <w:ind w:left="653" w:firstLine="0"/>
        <w:rPr>
          <w:szCs w:val="24"/>
          <w:u w:val="single"/>
        </w:rPr>
      </w:pPr>
      <w:r w:rsidRPr="00EA362E">
        <w:rPr>
          <w:szCs w:val="24"/>
          <w:u w:val="single"/>
        </w:rPr>
        <w:t>Networking and Collaboration</w:t>
      </w:r>
    </w:p>
    <w:p w14:paraId="114B65B8" w14:textId="79D5760A" w:rsidR="00465D51" w:rsidRDefault="00465D51" w:rsidP="00B307BE">
      <w:pPr>
        <w:pStyle w:val="ListParagraph"/>
        <w:numPr>
          <w:ilvl w:val="0"/>
          <w:numId w:val="1"/>
        </w:numPr>
        <w:spacing w:after="160" w:line="259" w:lineRule="auto"/>
      </w:pPr>
      <w:r>
        <w:t>To manage and maintain strong key stake holder relationships for both services including hosting the SP steering group meeting monthly and maintaining excellent working relationships with PCN leads</w:t>
      </w:r>
      <w:r w:rsidR="00075419">
        <w:t xml:space="preserve"> and CLCH team leads</w:t>
      </w:r>
      <w:r>
        <w:t xml:space="preserve">. </w:t>
      </w:r>
    </w:p>
    <w:p w14:paraId="23B60462" w14:textId="77ED84D2" w:rsidR="00B307BE" w:rsidRDefault="00465D51" w:rsidP="00CA2FE1">
      <w:pPr>
        <w:pStyle w:val="ListParagraph"/>
        <w:numPr>
          <w:ilvl w:val="0"/>
          <w:numId w:val="1"/>
        </w:numPr>
        <w:spacing w:after="160" w:line="259" w:lineRule="auto"/>
      </w:pPr>
      <w:r>
        <w:t xml:space="preserve">To network and collaborate with the Voluntary Sector across Barnet. </w:t>
      </w:r>
    </w:p>
    <w:p w14:paraId="70A5317B" w14:textId="77777777" w:rsidR="00B307BE" w:rsidRDefault="00B307BE" w:rsidP="00B307BE">
      <w:pPr>
        <w:pStyle w:val="ListParagraph"/>
        <w:numPr>
          <w:ilvl w:val="0"/>
          <w:numId w:val="1"/>
        </w:numPr>
        <w:spacing w:after="160" w:line="259" w:lineRule="auto"/>
      </w:pPr>
      <w:r>
        <w:t>To create material for and attend, networking community or PCN events when requested to promote and raise awareness of the service.</w:t>
      </w:r>
    </w:p>
    <w:p w14:paraId="49F2DCF1" w14:textId="77777777" w:rsidR="007A558A" w:rsidRDefault="00B307BE" w:rsidP="00B307BE">
      <w:pPr>
        <w:pStyle w:val="ListParagraph"/>
        <w:numPr>
          <w:ilvl w:val="0"/>
          <w:numId w:val="1"/>
        </w:numPr>
        <w:spacing w:after="160" w:line="259" w:lineRule="auto"/>
      </w:pPr>
      <w:r>
        <w:t xml:space="preserve">To </w:t>
      </w:r>
      <w:r w:rsidR="00465D51">
        <w:t>oversee and manage the</w:t>
      </w:r>
      <w:r>
        <w:t xml:space="preserve"> project work assigned for SP service development.</w:t>
      </w:r>
    </w:p>
    <w:p w14:paraId="13FFD6F6" w14:textId="1998B8A9" w:rsidR="00B40D7E" w:rsidRDefault="007A558A" w:rsidP="004B1396">
      <w:pPr>
        <w:pStyle w:val="ListParagraph"/>
        <w:numPr>
          <w:ilvl w:val="0"/>
          <w:numId w:val="1"/>
        </w:numPr>
        <w:spacing w:after="160" w:line="259" w:lineRule="auto"/>
      </w:pPr>
      <w:r>
        <w:t>This role has various seats on regular Partnership meeting</w:t>
      </w:r>
      <w:r w:rsidR="00D31DC0">
        <w:t>s</w:t>
      </w:r>
      <w:r>
        <w:t xml:space="preserve"> such as M</w:t>
      </w:r>
      <w:r w:rsidR="00EE3490">
        <w:t xml:space="preserve">aking </w:t>
      </w:r>
      <w:r>
        <w:t>E</w:t>
      </w:r>
      <w:r w:rsidR="00EE3490">
        <w:t xml:space="preserve">very </w:t>
      </w:r>
      <w:r>
        <w:t>C</w:t>
      </w:r>
      <w:r w:rsidR="00EE3490">
        <w:t xml:space="preserve">ontact </w:t>
      </w:r>
      <w:r>
        <w:t>C</w:t>
      </w:r>
      <w:r w:rsidR="00EE3490">
        <w:t>ount</w:t>
      </w:r>
      <w:r>
        <w:t xml:space="preserve">, Healthy Hearts, Barnet Homes MDT, Barnet’s Community Connectors, London SP managers, Social Prescribing Advisory Group (NCL), NCL Personalised Care, Barnet Faculty Leads (PCN), and Faculty of Educators (PCN). </w:t>
      </w:r>
    </w:p>
    <w:p w14:paraId="4BBDEE6C" w14:textId="0DCE4D08" w:rsidR="004B1396" w:rsidRDefault="004B1396" w:rsidP="004B1396">
      <w:pPr>
        <w:pStyle w:val="ListParagraph"/>
        <w:numPr>
          <w:ilvl w:val="0"/>
          <w:numId w:val="1"/>
        </w:numPr>
        <w:spacing w:after="160" w:line="259" w:lineRule="auto"/>
      </w:pPr>
      <w:r>
        <w:t>Represent the organisation at external meetings</w:t>
      </w:r>
      <w:r w:rsidR="004A3386">
        <w:t xml:space="preserve"> and partnership boards</w:t>
      </w:r>
      <w:r>
        <w:t xml:space="preserve"> as required.</w:t>
      </w:r>
    </w:p>
    <w:p w14:paraId="7B61A68E" w14:textId="46663D07" w:rsidR="004B1396" w:rsidRPr="00D1772C" w:rsidRDefault="004B1396" w:rsidP="004B1396">
      <w:pPr>
        <w:pStyle w:val="ListParagraph"/>
        <w:numPr>
          <w:ilvl w:val="0"/>
          <w:numId w:val="1"/>
        </w:numPr>
        <w:tabs>
          <w:tab w:val="left" w:pos="1825"/>
          <w:tab w:val="center" w:pos="4513"/>
        </w:tabs>
        <w:spacing w:after="160" w:line="259" w:lineRule="auto"/>
      </w:pPr>
      <w:r>
        <w:t xml:space="preserve">To be proactive in creating new relationships with new services across the borough, networking and seeking new ways to improve collaboration with services that the </w:t>
      </w:r>
      <w:r w:rsidR="002831A7">
        <w:t>teamwork</w:t>
      </w:r>
      <w:r>
        <w:t xml:space="preserve"> with or have concerns with to improve patient care. </w:t>
      </w:r>
    </w:p>
    <w:p w14:paraId="66F961D6" w14:textId="77777777" w:rsidR="004B1396" w:rsidRDefault="004B1396" w:rsidP="004B1396">
      <w:pPr>
        <w:pStyle w:val="ListParagraph"/>
        <w:spacing w:after="160" w:line="259" w:lineRule="auto"/>
        <w:ind w:left="1013" w:firstLine="0"/>
      </w:pPr>
    </w:p>
    <w:p w14:paraId="3E444618" w14:textId="77777777" w:rsidR="00A61D49" w:rsidRDefault="00A61D49" w:rsidP="004B1396">
      <w:pPr>
        <w:pStyle w:val="ListParagraph"/>
        <w:spacing w:after="160" w:line="259" w:lineRule="auto"/>
        <w:ind w:left="1013" w:firstLine="0"/>
      </w:pPr>
    </w:p>
    <w:p w14:paraId="6A9C1612" w14:textId="77777777" w:rsidR="00795441" w:rsidRPr="007B317C" w:rsidRDefault="00795441" w:rsidP="00795441">
      <w:pPr>
        <w:tabs>
          <w:tab w:val="left" w:pos="1825"/>
          <w:tab w:val="center" w:pos="4513"/>
        </w:tabs>
        <w:spacing w:after="160" w:line="259" w:lineRule="auto"/>
        <w:rPr>
          <w:b/>
        </w:rPr>
      </w:pPr>
      <w:r w:rsidRPr="007B317C">
        <w:rPr>
          <w:b/>
        </w:rPr>
        <w:t>General Tasks</w:t>
      </w:r>
    </w:p>
    <w:p w14:paraId="010794A6" w14:textId="77777777" w:rsidR="00795441" w:rsidRPr="009A0E24" w:rsidRDefault="00795441" w:rsidP="00795441">
      <w:pPr>
        <w:tabs>
          <w:tab w:val="left" w:pos="1825"/>
          <w:tab w:val="center" w:pos="4513"/>
        </w:tabs>
        <w:spacing w:after="160" w:line="259" w:lineRule="auto"/>
        <w:rPr>
          <w:b/>
          <w:bCs/>
          <w:szCs w:val="24"/>
        </w:rPr>
      </w:pPr>
      <w:r w:rsidRPr="009A0E24">
        <w:rPr>
          <w:b/>
          <w:bCs/>
        </w:rPr>
        <w:t>Data capture</w:t>
      </w:r>
    </w:p>
    <w:p w14:paraId="1ADE4B32" w14:textId="7C1B0EF5" w:rsidR="00795441" w:rsidRPr="00D1772C" w:rsidRDefault="00795441" w:rsidP="00795441">
      <w:pPr>
        <w:tabs>
          <w:tab w:val="left" w:pos="1825"/>
          <w:tab w:val="center" w:pos="4513"/>
        </w:tabs>
        <w:spacing w:after="160" w:line="259" w:lineRule="auto"/>
      </w:pPr>
      <w:r w:rsidRPr="00D1772C">
        <w:t>•</w:t>
      </w:r>
      <w:r>
        <w:t xml:space="preserve"> </w:t>
      </w:r>
      <w:r w:rsidRPr="00D1772C">
        <w:t>Work sensitively with people, families and carers to capture key information, enabling tracking of the impact of social prescribing on their health and wellbeing.</w:t>
      </w:r>
    </w:p>
    <w:p w14:paraId="5CF77B0E" w14:textId="7C49501E" w:rsidR="00795441" w:rsidRPr="00D1772C" w:rsidRDefault="00795441" w:rsidP="00795441">
      <w:pPr>
        <w:tabs>
          <w:tab w:val="left" w:pos="1825"/>
          <w:tab w:val="center" w:pos="4513"/>
        </w:tabs>
        <w:spacing w:after="160" w:line="259" w:lineRule="auto"/>
      </w:pPr>
      <w:r w:rsidRPr="00D1772C">
        <w:t>•</w:t>
      </w:r>
      <w:r>
        <w:t xml:space="preserve"> </w:t>
      </w:r>
      <w:r w:rsidRPr="00D1772C">
        <w:t>Encourage people, families and carers to provide feedback and to share their stories about the impact of social prescribing on their lives.</w:t>
      </w:r>
    </w:p>
    <w:p w14:paraId="1D38AEC7" w14:textId="77777777" w:rsidR="00795441" w:rsidRPr="00D1772C" w:rsidRDefault="00795441" w:rsidP="00795441">
      <w:pPr>
        <w:tabs>
          <w:tab w:val="left" w:pos="1825"/>
          <w:tab w:val="center" w:pos="4513"/>
        </w:tabs>
        <w:spacing w:after="160" w:line="259" w:lineRule="auto"/>
      </w:pPr>
      <w:r w:rsidRPr="00D1772C">
        <w:t>•</w:t>
      </w:r>
      <w:r>
        <w:t xml:space="preserve"> </w:t>
      </w:r>
      <w:r w:rsidRPr="00D1772C">
        <w:t>Support referral agencies to provide appropriate information about the person they are referring. Provide appropriate feedback to referral agencies about the people they referred.</w:t>
      </w:r>
    </w:p>
    <w:p w14:paraId="2295CCA1" w14:textId="77777777" w:rsidR="00795441" w:rsidRDefault="00795441" w:rsidP="00795441">
      <w:pPr>
        <w:tabs>
          <w:tab w:val="left" w:pos="1825"/>
          <w:tab w:val="center" w:pos="4513"/>
        </w:tabs>
        <w:spacing w:after="160" w:line="259" w:lineRule="auto"/>
      </w:pPr>
      <w:r w:rsidRPr="00D1772C">
        <w:t>•</w:t>
      </w:r>
      <w:r>
        <w:t xml:space="preserve"> </w:t>
      </w:r>
      <w:r w:rsidRPr="00D1772C">
        <w:t>Work closely within the</w:t>
      </w:r>
      <w:r>
        <w:t xml:space="preserve"> PCN and Public Health Teams to improve the data sets offered through Social Prescribing, ensuring all targets are achieved, and the impact of the data is shared to those it will benefit as well as to those it is necessary.</w:t>
      </w:r>
    </w:p>
    <w:p w14:paraId="67D80923" w14:textId="77777777" w:rsidR="00795441" w:rsidRPr="00D1772C" w:rsidRDefault="00795441" w:rsidP="00795441">
      <w:pPr>
        <w:tabs>
          <w:tab w:val="left" w:pos="1825"/>
          <w:tab w:val="center" w:pos="4513"/>
        </w:tabs>
        <w:spacing w:after="160" w:line="259" w:lineRule="auto"/>
      </w:pPr>
    </w:p>
    <w:p w14:paraId="65E37CF2" w14:textId="77777777" w:rsidR="00795441" w:rsidRPr="009253A0" w:rsidRDefault="00795441" w:rsidP="00795441">
      <w:pPr>
        <w:tabs>
          <w:tab w:val="left" w:pos="1825"/>
          <w:tab w:val="center" w:pos="4513"/>
        </w:tabs>
        <w:spacing w:after="160" w:line="259" w:lineRule="auto"/>
        <w:rPr>
          <w:b/>
          <w:bCs/>
        </w:rPr>
      </w:pPr>
      <w:r w:rsidRPr="009253A0">
        <w:rPr>
          <w:b/>
          <w:bCs/>
        </w:rPr>
        <w:t>Miscellaneous</w:t>
      </w:r>
    </w:p>
    <w:p w14:paraId="633D4C12" w14:textId="7B65631B" w:rsidR="00795441" w:rsidRPr="00D1772C" w:rsidRDefault="00795441" w:rsidP="00795441">
      <w:pPr>
        <w:tabs>
          <w:tab w:val="left" w:pos="1825"/>
          <w:tab w:val="center" w:pos="4513"/>
        </w:tabs>
        <w:spacing w:after="160" w:line="259" w:lineRule="auto"/>
      </w:pPr>
      <w:r w:rsidRPr="00D1772C">
        <w:t>•</w:t>
      </w:r>
      <w:r>
        <w:t xml:space="preserve"> </w:t>
      </w:r>
      <w:r w:rsidRPr="00D1772C">
        <w:t>The post holder must always carry out duties and responsibilities with due regard to the organisation</w:t>
      </w:r>
      <w:r w:rsidR="00445DDD">
        <w:t>’</w:t>
      </w:r>
      <w:r w:rsidRPr="00D1772C">
        <w:t>s equal opportunity policies and procedures.</w:t>
      </w:r>
    </w:p>
    <w:p w14:paraId="419C278E" w14:textId="77777777" w:rsidR="00795441" w:rsidRPr="00D1772C" w:rsidRDefault="00795441" w:rsidP="00795441">
      <w:pPr>
        <w:tabs>
          <w:tab w:val="left" w:pos="1825"/>
          <w:tab w:val="center" w:pos="4513"/>
        </w:tabs>
        <w:spacing w:after="160" w:line="259" w:lineRule="auto"/>
      </w:pPr>
      <w:r w:rsidRPr="00D1772C">
        <w:lastRenderedPageBreak/>
        <w:t>•</w:t>
      </w:r>
      <w:r>
        <w:t xml:space="preserve"> </w:t>
      </w:r>
      <w:r w:rsidRPr="00D1772C">
        <w:t>Work as part of the PCN healthcare team to seek feedback, continually improve the service and contribute to service improvement and business development.</w:t>
      </w:r>
    </w:p>
    <w:p w14:paraId="1EA64456" w14:textId="77777777" w:rsidR="00795441" w:rsidRDefault="00795441" w:rsidP="00795441">
      <w:pPr>
        <w:tabs>
          <w:tab w:val="left" w:pos="1825"/>
          <w:tab w:val="center" w:pos="4513"/>
        </w:tabs>
        <w:spacing w:after="160" w:line="259" w:lineRule="auto"/>
      </w:pPr>
      <w:r w:rsidRPr="00D1772C">
        <w:t>•</w:t>
      </w:r>
      <w:r>
        <w:t xml:space="preserve"> </w:t>
      </w:r>
      <w:r w:rsidRPr="00D1772C">
        <w:t>Undertake any tasks consistent with the level of the post and the scope of the role, ensuring that work is delivered in a timely and effective manner.</w:t>
      </w:r>
    </w:p>
    <w:p w14:paraId="6B98513C" w14:textId="77777777" w:rsidR="00795441" w:rsidRDefault="00795441" w:rsidP="00795441">
      <w:pPr>
        <w:tabs>
          <w:tab w:val="left" w:pos="1825"/>
          <w:tab w:val="center" w:pos="4513"/>
        </w:tabs>
        <w:spacing w:after="160" w:line="259" w:lineRule="auto"/>
      </w:pPr>
      <w:r w:rsidRPr="00D1772C">
        <w:t>•</w:t>
      </w:r>
      <w:r>
        <w:t xml:space="preserve"> </w:t>
      </w:r>
      <w:r w:rsidRPr="00D1772C">
        <w:t>Duties may vary from time to time, without changing the general character of the post or the level of responsibility.</w:t>
      </w:r>
    </w:p>
    <w:p w14:paraId="4D715B44" w14:textId="77777777" w:rsidR="00795441" w:rsidRPr="00D1772C" w:rsidRDefault="00795441" w:rsidP="00795441">
      <w:pPr>
        <w:tabs>
          <w:tab w:val="left" w:pos="1825"/>
          <w:tab w:val="center" w:pos="4513"/>
        </w:tabs>
        <w:spacing w:after="160" w:line="259" w:lineRule="auto"/>
      </w:pPr>
      <w:r w:rsidRPr="00D1772C">
        <w:t>•</w:t>
      </w:r>
      <w:r>
        <w:t xml:space="preserve"> The post holder may be required to complete evening and weekend work. </w:t>
      </w:r>
    </w:p>
    <w:p w14:paraId="10C70BE9" w14:textId="77777777" w:rsidR="00795441" w:rsidRPr="00D1772C" w:rsidRDefault="00795441" w:rsidP="00795441">
      <w:pPr>
        <w:tabs>
          <w:tab w:val="left" w:pos="1825"/>
          <w:tab w:val="center" w:pos="4513"/>
        </w:tabs>
        <w:spacing w:after="160" w:line="259" w:lineRule="auto"/>
      </w:pPr>
      <w:r w:rsidRPr="00D1772C">
        <w:t>•</w:t>
      </w:r>
      <w:r>
        <w:t xml:space="preserve"> </w:t>
      </w:r>
      <w:r w:rsidRPr="00D1772C">
        <w:t>The post holder must always respect patient confidentiality and</w:t>
      </w:r>
      <w:proofErr w:type="gramStart"/>
      <w:r w:rsidRPr="00D1772C">
        <w:t>, in particular, the</w:t>
      </w:r>
      <w:proofErr w:type="gramEnd"/>
      <w:r w:rsidRPr="00D1772C">
        <w:t xml:space="preserve"> confidentiality of electronically stored personal data in line with the requirements of the General Data Protection Regulation (GDPR). </w:t>
      </w:r>
    </w:p>
    <w:p w14:paraId="3F2092B5" w14:textId="77777777" w:rsidR="00795441" w:rsidRPr="00D1772C" w:rsidRDefault="00795441" w:rsidP="00795441">
      <w:pPr>
        <w:tabs>
          <w:tab w:val="left" w:pos="1825"/>
          <w:tab w:val="center" w:pos="4513"/>
        </w:tabs>
        <w:spacing w:after="160" w:line="259" w:lineRule="auto"/>
      </w:pPr>
      <w:r w:rsidRPr="00D1772C">
        <w:t>•</w:t>
      </w:r>
      <w:r>
        <w:t xml:space="preserve"> </w:t>
      </w:r>
      <w:r w:rsidRPr="00D1772C">
        <w:t>The post holder will be expected to take responsibility for self-development on a continuous basis, undertaking on-the-job training as required.</w:t>
      </w:r>
    </w:p>
    <w:p w14:paraId="5FA8F1E9" w14:textId="77777777" w:rsidR="00795441" w:rsidRDefault="00795441" w:rsidP="00795441">
      <w:pPr>
        <w:tabs>
          <w:tab w:val="left" w:pos="1825"/>
          <w:tab w:val="center" w:pos="4513"/>
        </w:tabs>
        <w:spacing w:after="160" w:line="259" w:lineRule="auto"/>
      </w:pPr>
      <w:r w:rsidRPr="00D1772C">
        <w:t>•</w:t>
      </w:r>
      <w:r>
        <w:t xml:space="preserve"> </w:t>
      </w:r>
      <w:r w:rsidRPr="00D1772C">
        <w:t>The post holder must be aware of individual responsibilities under the Health and Safety at Work Act and identify and report as necessary any untoward accident incident or potentially hazardous environment.</w:t>
      </w:r>
    </w:p>
    <w:p w14:paraId="6F554E69" w14:textId="77777777" w:rsidR="00795441" w:rsidRPr="00D1772C" w:rsidRDefault="00795441" w:rsidP="00795441">
      <w:pPr>
        <w:tabs>
          <w:tab w:val="left" w:pos="1825"/>
          <w:tab w:val="center" w:pos="4513"/>
        </w:tabs>
        <w:spacing w:after="160" w:line="259" w:lineRule="auto"/>
      </w:pPr>
      <w:r w:rsidRPr="00D1772C">
        <w:t>•</w:t>
      </w:r>
      <w:r>
        <w:t xml:space="preserve"> </w:t>
      </w:r>
      <w:r w:rsidRPr="00D1772C">
        <w:t>The post holder will ensure they accurately represent the PCN</w:t>
      </w:r>
      <w:r>
        <w:t>s</w:t>
      </w:r>
      <w:r w:rsidRPr="00D1772C">
        <w:t xml:space="preserve"> and ensure the values of the PCN are</w:t>
      </w:r>
      <w:r>
        <w:t xml:space="preserve"> </w:t>
      </w:r>
      <w:r w:rsidRPr="00D1772C">
        <w:t>always upheld in carrying out their work</w:t>
      </w:r>
    </w:p>
    <w:p w14:paraId="36ADF906" w14:textId="77777777" w:rsidR="00795441" w:rsidRDefault="00795441" w:rsidP="00795441">
      <w:pPr>
        <w:tabs>
          <w:tab w:val="left" w:pos="1825"/>
          <w:tab w:val="center" w:pos="4513"/>
        </w:tabs>
        <w:spacing w:after="160" w:line="259" w:lineRule="auto"/>
      </w:pPr>
      <w:r w:rsidRPr="00D1772C">
        <w:t>•</w:t>
      </w:r>
      <w:r>
        <w:t xml:space="preserve"> </w:t>
      </w:r>
      <w:r w:rsidRPr="00D1772C">
        <w:t>The post holder will work as part of a team and provide cover for absent colleagues.</w:t>
      </w:r>
    </w:p>
    <w:p w14:paraId="4B371DCA" w14:textId="77777777" w:rsidR="00795441" w:rsidRPr="00D1772C" w:rsidRDefault="00795441" w:rsidP="00795441">
      <w:pPr>
        <w:tabs>
          <w:tab w:val="left" w:pos="1825"/>
          <w:tab w:val="center" w:pos="4513"/>
        </w:tabs>
        <w:spacing w:after="160" w:line="259" w:lineRule="auto"/>
      </w:pPr>
      <w:r w:rsidRPr="00D1772C">
        <w:t>•</w:t>
      </w:r>
      <w:r>
        <w:t xml:space="preserve"> </w:t>
      </w:r>
      <w:r w:rsidRPr="00D1772C">
        <w:t xml:space="preserve">The post holder may be required to undertake duties at any location within the Borough of </w:t>
      </w:r>
      <w:r>
        <w:t>Barnet</w:t>
      </w:r>
      <w:r w:rsidRPr="00D1772C">
        <w:t xml:space="preserve">, </w:t>
      </w:r>
      <w:proofErr w:type="gramStart"/>
      <w:r w:rsidRPr="00D1772C">
        <w:t>in order to</w:t>
      </w:r>
      <w:proofErr w:type="gramEnd"/>
      <w:r w:rsidRPr="00D1772C">
        <w:t xml:space="preserve"> meet service needs.</w:t>
      </w:r>
    </w:p>
    <w:p w14:paraId="1C7EBA95" w14:textId="77777777" w:rsidR="00795441" w:rsidRPr="00D1772C" w:rsidRDefault="00795441" w:rsidP="00795441">
      <w:pPr>
        <w:tabs>
          <w:tab w:val="left" w:pos="1825"/>
          <w:tab w:val="center" w:pos="4513"/>
        </w:tabs>
        <w:spacing w:after="160" w:line="259" w:lineRule="auto"/>
      </w:pPr>
      <w:r w:rsidRPr="00D1772C">
        <w:t>•</w:t>
      </w:r>
      <w:r>
        <w:t xml:space="preserve"> </w:t>
      </w:r>
      <w:r w:rsidRPr="00D1772C">
        <w:t>The post holder must always work in general accordance with the organisation’s policies and guidelines.</w:t>
      </w:r>
    </w:p>
    <w:p w14:paraId="44C8A4B2" w14:textId="77777777" w:rsidR="00795441" w:rsidRPr="00D1772C" w:rsidRDefault="00795441" w:rsidP="00795441">
      <w:pPr>
        <w:tabs>
          <w:tab w:val="left" w:pos="1825"/>
          <w:tab w:val="center" w:pos="4513"/>
        </w:tabs>
        <w:spacing w:after="160" w:line="259" w:lineRule="auto"/>
      </w:pPr>
      <w:r w:rsidRPr="00D1772C">
        <w:t>•</w:t>
      </w:r>
      <w:r>
        <w:t xml:space="preserve"> </w:t>
      </w:r>
      <w:r w:rsidRPr="00D1772C">
        <w:t xml:space="preserve">The post holder must always adhere to the organisation’s information governance policy, in particular ensuring that there is no breach of confidentiality </w:t>
      </w:r>
      <w:proofErr w:type="gramStart"/>
      <w:r w:rsidRPr="00D1772C">
        <w:t>as a result of</w:t>
      </w:r>
      <w:proofErr w:type="gramEnd"/>
      <w:r w:rsidRPr="00D1772C">
        <w:t xml:space="preserve"> his/her actions.</w:t>
      </w:r>
    </w:p>
    <w:p w14:paraId="60630DD7" w14:textId="77777777" w:rsidR="00795441" w:rsidRPr="009253A0" w:rsidRDefault="00795441" w:rsidP="00795441">
      <w:pPr>
        <w:tabs>
          <w:tab w:val="left" w:pos="1825"/>
          <w:tab w:val="center" w:pos="4513"/>
        </w:tabs>
        <w:spacing w:after="160" w:line="259" w:lineRule="auto"/>
        <w:rPr>
          <w:b/>
          <w:bCs/>
        </w:rPr>
      </w:pPr>
      <w:r w:rsidRPr="009253A0">
        <w:rPr>
          <w:b/>
          <w:bCs/>
        </w:rPr>
        <w:t>Equal Opportunities:</w:t>
      </w:r>
    </w:p>
    <w:p w14:paraId="5316CE64" w14:textId="77777777" w:rsidR="00795441" w:rsidRPr="00D1772C" w:rsidRDefault="00795441" w:rsidP="00795441">
      <w:pPr>
        <w:tabs>
          <w:tab w:val="left" w:pos="1825"/>
          <w:tab w:val="center" w:pos="4513"/>
        </w:tabs>
        <w:spacing w:after="160" w:line="259" w:lineRule="auto"/>
      </w:pPr>
      <w:r w:rsidRPr="00D1772C">
        <w:t>The organisation operates an equal opportunities policy and expects staff to have a commitment to equal opportunities policies in relation to employment and service delivery.</w:t>
      </w:r>
    </w:p>
    <w:sdt>
      <w:sdtPr>
        <w:id w:val="-959099785"/>
        <w:docPartObj>
          <w:docPartGallery w:val="Cover Pages"/>
          <w:docPartUnique/>
        </w:docPartObj>
      </w:sdtPr>
      <w:sdtContent>
        <w:p w14:paraId="2CF8B1A3" w14:textId="77777777" w:rsidR="00795441" w:rsidRPr="00D1772C" w:rsidRDefault="00795441" w:rsidP="00795441">
          <w:pPr>
            <w:tabs>
              <w:tab w:val="left" w:pos="1825"/>
              <w:tab w:val="center" w:pos="4513"/>
            </w:tabs>
            <w:spacing w:after="160" w:line="259" w:lineRule="auto"/>
          </w:pPr>
        </w:p>
        <w:p w14:paraId="5BC395DA" w14:textId="77777777" w:rsidR="00795441" w:rsidRPr="009253A0" w:rsidRDefault="00795441" w:rsidP="00795441">
          <w:pPr>
            <w:tabs>
              <w:tab w:val="left" w:pos="1825"/>
              <w:tab w:val="center" w:pos="4513"/>
            </w:tabs>
            <w:spacing w:after="160" w:line="259" w:lineRule="auto"/>
            <w:rPr>
              <w:b/>
              <w:bCs/>
            </w:rPr>
          </w:pPr>
          <w:r w:rsidRPr="009253A0">
            <w:rPr>
              <w:b/>
              <w:bCs/>
            </w:rPr>
            <w:t>Performance Management</w:t>
          </w:r>
        </w:p>
        <w:p w14:paraId="7958ABA7" w14:textId="77777777" w:rsidR="00795441" w:rsidRPr="00D1772C" w:rsidRDefault="00795441" w:rsidP="00795441">
          <w:pPr>
            <w:tabs>
              <w:tab w:val="left" w:pos="1825"/>
              <w:tab w:val="center" w:pos="4513"/>
            </w:tabs>
            <w:spacing w:line="259" w:lineRule="auto"/>
          </w:pPr>
          <w:r w:rsidRPr="00D1772C">
            <w:t xml:space="preserve"> Example numerical indicators include:</w:t>
          </w:r>
        </w:p>
        <w:p w14:paraId="59BE0F3E" w14:textId="77777777" w:rsidR="00795441" w:rsidRPr="00D1772C" w:rsidRDefault="00795441" w:rsidP="00795441">
          <w:pPr>
            <w:tabs>
              <w:tab w:val="left" w:pos="1825"/>
              <w:tab w:val="center" w:pos="4513"/>
            </w:tabs>
            <w:spacing w:line="276" w:lineRule="auto"/>
          </w:pPr>
          <w:r w:rsidRPr="00D1772C">
            <w:t>1.  Numbers of patients benefiting from services</w:t>
          </w:r>
        </w:p>
        <w:p w14:paraId="6B5B94D0" w14:textId="77777777" w:rsidR="00795441" w:rsidRPr="00D1772C" w:rsidRDefault="00795441" w:rsidP="00795441">
          <w:pPr>
            <w:tabs>
              <w:tab w:val="left" w:pos="1825"/>
              <w:tab w:val="center" w:pos="4513"/>
            </w:tabs>
            <w:spacing w:line="276" w:lineRule="auto"/>
          </w:pPr>
          <w:r w:rsidRPr="00D1772C">
            <w:t>2.  Service response times achieved</w:t>
          </w:r>
        </w:p>
        <w:p w14:paraId="3368E0DB" w14:textId="77777777" w:rsidR="00795441" w:rsidRPr="00D1772C" w:rsidRDefault="00795441" w:rsidP="00795441">
          <w:pPr>
            <w:tabs>
              <w:tab w:val="left" w:pos="1825"/>
              <w:tab w:val="center" w:pos="4513"/>
            </w:tabs>
            <w:spacing w:line="276" w:lineRule="auto"/>
          </w:pPr>
          <w:r w:rsidRPr="00D1772C">
            <w:t>3.  Number of users reporting improved outcomes</w:t>
          </w:r>
        </w:p>
        <w:p w14:paraId="5986FD9C" w14:textId="77777777" w:rsidR="00795441" w:rsidRDefault="00795441" w:rsidP="00795441">
          <w:pPr>
            <w:tabs>
              <w:tab w:val="left" w:pos="1825"/>
              <w:tab w:val="center" w:pos="4513"/>
            </w:tabs>
            <w:spacing w:line="276" w:lineRule="auto"/>
          </w:pPr>
          <w:r w:rsidRPr="00D1772C">
            <w:t>4.  User perception of quality/usefulness/responsiveness of service</w:t>
          </w:r>
        </w:p>
        <w:p w14:paraId="2ABC3186" w14:textId="77777777" w:rsidR="00795441" w:rsidRPr="00C0335F" w:rsidRDefault="00000000" w:rsidP="00795441"/>
      </w:sdtContent>
    </w:sdt>
    <w:p w14:paraId="10C4B215" w14:textId="77777777" w:rsidR="00795441" w:rsidRPr="00D1772C" w:rsidRDefault="00795441" w:rsidP="00795441">
      <w:pPr>
        <w:pStyle w:val="BodyText"/>
        <w:spacing w:before="1" w:line="264" w:lineRule="auto"/>
        <w:ind w:right="51"/>
        <w:rPr>
          <w:sz w:val="22"/>
          <w:szCs w:val="22"/>
        </w:rPr>
      </w:pPr>
    </w:p>
    <w:p w14:paraId="64F07F48" w14:textId="77777777" w:rsidR="00795441" w:rsidRPr="00D1772C" w:rsidRDefault="00795441" w:rsidP="00795441">
      <w:pPr>
        <w:pStyle w:val="BodyText"/>
        <w:spacing w:before="1" w:line="264" w:lineRule="auto"/>
        <w:ind w:right="51"/>
        <w:rPr>
          <w:sz w:val="22"/>
          <w:szCs w:val="22"/>
        </w:rPr>
      </w:pPr>
      <w:r w:rsidRPr="00D1772C">
        <w:rPr>
          <w:w w:val="105"/>
          <w:sz w:val="22"/>
          <w:szCs w:val="22"/>
        </w:rPr>
        <w:t>This job description is intended as a basic guide to the scope and responsibilities of the post and is not exhaustive. It will be subject to regular review and amendment as necessary in consultation with the post holder.</w:t>
      </w:r>
    </w:p>
    <w:p w14:paraId="794FDB13" w14:textId="77777777" w:rsidR="00795441" w:rsidRPr="00D1772C" w:rsidRDefault="00795441" w:rsidP="00795441">
      <w:pPr>
        <w:tabs>
          <w:tab w:val="left" w:pos="1825"/>
          <w:tab w:val="center" w:pos="4513"/>
        </w:tabs>
        <w:spacing w:after="160" w:line="259" w:lineRule="auto"/>
      </w:pPr>
    </w:p>
    <w:p w14:paraId="62DE2753" w14:textId="77777777" w:rsidR="00A61D49" w:rsidRDefault="00A61D49" w:rsidP="004B1396">
      <w:pPr>
        <w:pStyle w:val="ListParagraph"/>
        <w:spacing w:after="160" w:line="259" w:lineRule="auto"/>
        <w:ind w:left="1013" w:firstLine="0"/>
      </w:pPr>
    </w:p>
    <w:p w14:paraId="703F2824" w14:textId="77777777" w:rsidR="00A61D49" w:rsidRDefault="00A61D49" w:rsidP="004B1396">
      <w:pPr>
        <w:pStyle w:val="ListParagraph"/>
        <w:spacing w:after="160" w:line="259" w:lineRule="auto"/>
        <w:ind w:left="1013" w:firstLine="0"/>
      </w:pPr>
    </w:p>
    <w:p w14:paraId="3DF764F7" w14:textId="77777777" w:rsidR="00490715" w:rsidRDefault="00490715" w:rsidP="004B1396">
      <w:pPr>
        <w:pStyle w:val="ListParagraph"/>
        <w:spacing w:after="160" w:line="259" w:lineRule="auto"/>
        <w:ind w:left="1013" w:firstLine="0"/>
      </w:pPr>
    </w:p>
    <w:p w14:paraId="4E659F71" w14:textId="77777777" w:rsidR="00490715" w:rsidRDefault="00490715" w:rsidP="002E4982">
      <w:pPr>
        <w:spacing w:after="160" w:line="259" w:lineRule="auto"/>
        <w:ind w:left="0" w:firstLine="0"/>
      </w:pPr>
    </w:p>
    <w:p w14:paraId="44D4810F" w14:textId="77777777" w:rsidR="00A61D49" w:rsidRDefault="00A61D49" w:rsidP="004B1396">
      <w:pPr>
        <w:pStyle w:val="ListParagraph"/>
        <w:spacing w:after="160" w:line="259" w:lineRule="auto"/>
        <w:ind w:left="1013" w:firstLine="0"/>
      </w:pPr>
    </w:p>
    <w:p w14:paraId="3C28F967" w14:textId="77777777" w:rsidR="004B1396" w:rsidRDefault="004B1396" w:rsidP="004B1396">
      <w:pPr>
        <w:pStyle w:val="ListParagraph"/>
        <w:spacing w:after="160" w:line="259" w:lineRule="auto"/>
        <w:ind w:left="1013" w:firstLine="0"/>
      </w:pPr>
      <w:r>
        <w:t xml:space="preserve"> </w:t>
      </w:r>
    </w:p>
    <w:tbl>
      <w:tblPr>
        <w:tblStyle w:val="TableGrid0"/>
        <w:tblW w:w="9923" w:type="dxa"/>
        <w:tblInd w:w="-34" w:type="dxa"/>
        <w:tblLook w:val="04A0" w:firstRow="1" w:lastRow="0" w:firstColumn="1" w:lastColumn="0" w:noHBand="0" w:noVBand="1"/>
      </w:tblPr>
      <w:tblGrid>
        <w:gridCol w:w="9923"/>
      </w:tblGrid>
      <w:tr w:rsidR="00A61D49" w:rsidRPr="00B622C9" w14:paraId="180D5F0B" w14:textId="77777777" w:rsidTr="002B5354">
        <w:trPr>
          <w:trHeight w:val="653"/>
        </w:trPr>
        <w:tc>
          <w:tcPr>
            <w:tcW w:w="9923" w:type="dxa"/>
            <w:shd w:val="clear" w:color="auto" w:fill="D9D9D9" w:themeFill="background1" w:themeFillShade="D9"/>
            <w:vAlign w:val="center"/>
          </w:tcPr>
          <w:p w14:paraId="596F25E3" w14:textId="77777777" w:rsidR="00A61D49" w:rsidRPr="00B622C9" w:rsidRDefault="00A61D49" w:rsidP="002B5354">
            <w:pPr>
              <w:pStyle w:val="PlainText"/>
              <w:spacing w:after="120" w:line="120" w:lineRule="atLeast"/>
              <w:jc w:val="center"/>
              <w:rPr>
                <w:rFonts w:ascii="Arial" w:hAnsi="Arial" w:cs="Arial"/>
                <w:b/>
                <w:szCs w:val="24"/>
              </w:rPr>
            </w:pPr>
            <w:r w:rsidRPr="00B622C9">
              <w:rPr>
                <w:rFonts w:ascii="Arial" w:hAnsi="Arial" w:cs="Arial"/>
                <w:b/>
                <w:szCs w:val="24"/>
              </w:rPr>
              <w:t>Person Specification</w:t>
            </w:r>
          </w:p>
        </w:tc>
      </w:tr>
      <w:tr w:rsidR="00A61D49" w:rsidRPr="00B622C9" w14:paraId="32C94428" w14:textId="77777777" w:rsidTr="002B5354">
        <w:tc>
          <w:tcPr>
            <w:tcW w:w="9923" w:type="dxa"/>
            <w:shd w:val="clear" w:color="auto" w:fill="F2F2F2" w:themeFill="background1" w:themeFillShade="F2"/>
          </w:tcPr>
          <w:p w14:paraId="5403D9D9" w14:textId="77777777" w:rsidR="00A61D49" w:rsidRPr="00B622C9" w:rsidRDefault="00A61D49" w:rsidP="002B5354">
            <w:pPr>
              <w:spacing w:before="120" w:after="120" w:line="120" w:lineRule="atLeast"/>
              <w:rPr>
                <w:szCs w:val="24"/>
              </w:rPr>
            </w:pPr>
            <w:r w:rsidRPr="00B622C9">
              <w:rPr>
                <w:b/>
                <w:szCs w:val="24"/>
              </w:rPr>
              <w:t>Essential</w:t>
            </w:r>
          </w:p>
        </w:tc>
      </w:tr>
      <w:tr w:rsidR="00A61D49" w:rsidRPr="00B622C9" w14:paraId="58E30A0A" w14:textId="77777777" w:rsidTr="002B5354">
        <w:trPr>
          <w:trHeight w:val="713"/>
        </w:trPr>
        <w:tc>
          <w:tcPr>
            <w:tcW w:w="9923" w:type="dxa"/>
          </w:tcPr>
          <w:p w14:paraId="6E4882B4" w14:textId="77777777" w:rsidR="00A61D49" w:rsidRPr="00C243C5" w:rsidRDefault="00A61D49" w:rsidP="00A61D49">
            <w:pPr>
              <w:pStyle w:val="ListParagraph"/>
              <w:numPr>
                <w:ilvl w:val="0"/>
                <w:numId w:val="11"/>
              </w:numPr>
              <w:spacing w:after="160" w:line="259" w:lineRule="auto"/>
              <w:rPr>
                <w:szCs w:val="24"/>
              </w:rPr>
            </w:pPr>
            <w:r w:rsidRPr="00C243C5">
              <w:rPr>
                <w:szCs w:val="24"/>
              </w:rPr>
              <w:t xml:space="preserve">Educated to degree level in a public </w:t>
            </w:r>
            <w:r>
              <w:rPr>
                <w:szCs w:val="24"/>
              </w:rPr>
              <w:t>Integrated care</w:t>
            </w:r>
            <w:r w:rsidRPr="00C243C5">
              <w:rPr>
                <w:szCs w:val="24"/>
              </w:rPr>
              <w:t xml:space="preserve">, social care or </w:t>
            </w:r>
            <w:r>
              <w:rPr>
                <w:szCs w:val="24"/>
              </w:rPr>
              <w:t>Integrated care</w:t>
            </w:r>
            <w:r w:rsidRPr="00C243C5">
              <w:rPr>
                <w:szCs w:val="24"/>
              </w:rPr>
              <w:t xml:space="preserve"> related subject, or commensurate experience. </w:t>
            </w:r>
          </w:p>
          <w:p w14:paraId="6ECB1ADD" w14:textId="77777777" w:rsidR="00A61D49" w:rsidRPr="00C243C5" w:rsidRDefault="00A61D49" w:rsidP="00A61D49">
            <w:pPr>
              <w:pStyle w:val="ListParagraph"/>
              <w:numPr>
                <w:ilvl w:val="0"/>
                <w:numId w:val="11"/>
              </w:numPr>
              <w:spacing w:after="160" w:line="259" w:lineRule="auto"/>
              <w:rPr>
                <w:szCs w:val="24"/>
              </w:rPr>
            </w:pPr>
            <w:r>
              <w:rPr>
                <w:szCs w:val="24"/>
              </w:rPr>
              <w:t xml:space="preserve">Experience of </w:t>
            </w:r>
            <w:r w:rsidRPr="00C243C5">
              <w:rPr>
                <w:szCs w:val="24"/>
              </w:rPr>
              <w:t>managing and developing staff, and the performance management of a team.</w:t>
            </w:r>
          </w:p>
          <w:p w14:paraId="00D28AA6" w14:textId="77777777" w:rsidR="00A61D49" w:rsidRDefault="00A61D49" w:rsidP="00A61D49">
            <w:pPr>
              <w:pStyle w:val="ListParagraph"/>
              <w:numPr>
                <w:ilvl w:val="0"/>
                <w:numId w:val="11"/>
              </w:numPr>
              <w:spacing w:after="160" w:line="259" w:lineRule="auto"/>
              <w:rPr>
                <w:szCs w:val="24"/>
              </w:rPr>
            </w:pPr>
            <w:r w:rsidRPr="00C243C5">
              <w:rPr>
                <w:szCs w:val="24"/>
              </w:rPr>
              <w:t xml:space="preserve">Knowledge and experience of working with </w:t>
            </w:r>
            <w:r>
              <w:rPr>
                <w:szCs w:val="24"/>
              </w:rPr>
              <w:t>Integrated care</w:t>
            </w:r>
            <w:r w:rsidRPr="00C243C5">
              <w:rPr>
                <w:szCs w:val="24"/>
              </w:rPr>
              <w:t>, social and voluntary sector services in an integrated manner.</w:t>
            </w:r>
          </w:p>
          <w:p w14:paraId="281DA73F" w14:textId="77777777" w:rsidR="00A61D49" w:rsidRPr="00141110" w:rsidRDefault="00A61D49" w:rsidP="00A61D49">
            <w:pPr>
              <w:pStyle w:val="ListParagraph"/>
              <w:numPr>
                <w:ilvl w:val="0"/>
                <w:numId w:val="11"/>
              </w:numPr>
              <w:spacing w:after="160" w:line="259" w:lineRule="auto"/>
              <w:rPr>
                <w:szCs w:val="24"/>
              </w:rPr>
            </w:pPr>
            <w:r w:rsidRPr="00141110">
              <w:rPr>
                <w:szCs w:val="24"/>
              </w:rPr>
              <w:t>Knowledge and experience of working within primary care and with Clinical Leads/Directors.</w:t>
            </w:r>
          </w:p>
          <w:p w14:paraId="14A5E46C" w14:textId="77777777" w:rsidR="00A61D49" w:rsidRPr="00C243C5" w:rsidRDefault="00A61D49" w:rsidP="00A61D49">
            <w:pPr>
              <w:pStyle w:val="ListParagraph"/>
              <w:numPr>
                <w:ilvl w:val="0"/>
                <w:numId w:val="11"/>
              </w:numPr>
              <w:spacing w:after="160" w:line="259" w:lineRule="auto"/>
              <w:rPr>
                <w:szCs w:val="24"/>
              </w:rPr>
            </w:pPr>
            <w:r w:rsidRPr="00141110">
              <w:rPr>
                <w:szCs w:val="24"/>
              </w:rPr>
              <w:t>Experience of working within an integrated care landscape.</w:t>
            </w:r>
          </w:p>
          <w:p w14:paraId="3B38BB9E" w14:textId="77777777" w:rsidR="00A61D49" w:rsidRPr="00C243C5" w:rsidRDefault="00A61D49" w:rsidP="00A61D49">
            <w:pPr>
              <w:pStyle w:val="ListParagraph"/>
              <w:numPr>
                <w:ilvl w:val="0"/>
                <w:numId w:val="11"/>
              </w:numPr>
              <w:spacing w:after="160" w:line="259" w:lineRule="auto"/>
              <w:rPr>
                <w:szCs w:val="24"/>
              </w:rPr>
            </w:pPr>
            <w:r w:rsidRPr="00C243C5">
              <w:rPr>
                <w:szCs w:val="24"/>
              </w:rPr>
              <w:t>Experience of recruitment, supervision and facilitation of team meetings.</w:t>
            </w:r>
          </w:p>
          <w:p w14:paraId="0A827D52" w14:textId="77777777" w:rsidR="00A61D49" w:rsidRPr="00C243C5" w:rsidRDefault="00A61D49" w:rsidP="00A61D49">
            <w:pPr>
              <w:pStyle w:val="ListParagraph"/>
              <w:numPr>
                <w:ilvl w:val="0"/>
                <w:numId w:val="11"/>
              </w:numPr>
              <w:spacing w:after="160" w:line="259" w:lineRule="auto"/>
              <w:rPr>
                <w:szCs w:val="24"/>
              </w:rPr>
            </w:pPr>
            <w:r w:rsidRPr="00C243C5">
              <w:rPr>
                <w:szCs w:val="24"/>
              </w:rPr>
              <w:t>Experience of service development and project management.</w:t>
            </w:r>
          </w:p>
          <w:p w14:paraId="4B0E7793" w14:textId="77777777" w:rsidR="00A61D49" w:rsidRPr="00C243C5" w:rsidRDefault="00A61D49" w:rsidP="00A61D49">
            <w:pPr>
              <w:pStyle w:val="ListParagraph"/>
              <w:numPr>
                <w:ilvl w:val="0"/>
                <w:numId w:val="11"/>
              </w:numPr>
              <w:spacing w:after="160" w:line="259" w:lineRule="auto"/>
              <w:rPr>
                <w:szCs w:val="24"/>
              </w:rPr>
            </w:pPr>
            <w:r>
              <w:rPr>
                <w:szCs w:val="24"/>
              </w:rPr>
              <w:t>E</w:t>
            </w:r>
            <w:r w:rsidRPr="00C243C5">
              <w:rPr>
                <w:szCs w:val="24"/>
              </w:rPr>
              <w:t xml:space="preserve">xperience of working with and supporting older people, and an understanding of the </w:t>
            </w:r>
            <w:r>
              <w:rPr>
                <w:szCs w:val="24"/>
              </w:rPr>
              <w:t>Integrated care</w:t>
            </w:r>
            <w:r w:rsidRPr="00C243C5">
              <w:rPr>
                <w:szCs w:val="24"/>
              </w:rPr>
              <w:t xml:space="preserve"> and wider social issues affecting them.</w:t>
            </w:r>
          </w:p>
          <w:p w14:paraId="050E1281" w14:textId="77777777" w:rsidR="00A61D49" w:rsidRPr="00C243C5" w:rsidRDefault="00A61D49" w:rsidP="00A61D49">
            <w:pPr>
              <w:pStyle w:val="ListParagraph"/>
              <w:numPr>
                <w:ilvl w:val="0"/>
                <w:numId w:val="11"/>
              </w:numPr>
              <w:spacing w:after="160" w:line="259" w:lineRule="auto"/>
              <w:rPr>
                <w:szCs w:val="24"/>
              </w:rPr>
            </w:pPr>
            <w:r w:rsidRPr="00C243C5">
              <w:rPr>
                <w:szCs w:val="24"/>
              </w:rPr>
              <w:t xml:space="preserve">Experience of producing briefing papers and reports at both a senior level as well as to a wider range </w:t>
            </w:r>
            <w:r>
              <w:rPr>
                <w:szCs w:val="24"/>
              </w:rPr>
              <w:t xml:space="preserve">of </w:t>
            </w:r>
            <w:r w:rsidRPr="00C243C5">
              <w:rPr>
                <w:szCs w:val="24"/>
              </w:rPr>
              <w:t>stakeholder</w:t>
            </w:r>
            <w:r>
              <w:rPr>
                <w:szCs w:val="24"/>
              </w:rPr>
              <w:t>s</w:t>
            </w:r>
            <w:r w:rsidRPr="00C243C5">
              <w:rPr>
                <w:szCs w:val="24"/>
              </w:rPr>
              <w:t>.</w:t>
            </w:r>
          </w:p>
          <w:p w14:paraId="07E89903" w14:textId="77777777" w:rsidR="00A61D49" w:rsidRPr="00C243C5" w:rsidRDefault="00A61D49" w:rsidP="00A61D49">
            <w:pPr>
              <w:pStyle w:val="ListParagraph"/>
              <w:numPr>
                <w:ilvl w:val="0"/>
                <w:numId w:val="11"/>
              </w:numPr>
              <w:spacing w:after="160" w:line="259" w:lineRule="auto"/>
              <w:rPr>
                <w:szCs w:val="24"/>
              </w:rPr>
            </w:pPr>
            <w:r w:rsidRPr="00C243C5">
              <w:rPr>
                <w:szCs w:val="24"/>
              </w:rPr>
              <w:t>Knowledge and experience of an accredited or regulatory framework for quality assurance and experience of monitoring the quality of a service, ensuring that best practice is achieved.</w:t>
            </w:r>
          </w:p>
          <w:p w14:paraId="0142B9C5" w14:textId="77777777" w:rsidR="00A61D49" w:rsidRPr="00C243C5" w:rsidRDefault="00A61D49" w:rsidP="00A61D49">
            <w:pPr>
              <w:pStyle w:val="ListParagraph"/>
              <w:numPr>
                <w:ilvl w:val="0"/>
                <w:numId w:val="11"/>
              </w:numPr>
              <w:spacing w:after="160" w:line="259" w:lineRule="auto"/>
              <w:rPr>
                <w:szCs w:val="24"/>
              </w:rPr>
            </w:pPr>
            <w:r w:rsidRPr="00C243C5">
              <w:rPr>
                <w:szCs w:val="24"/>
              </w:rPr>
              <w:t>Knowledge and experience of current best practice in relation to safeguarding adults.</w:t>
            </w:r>
          </w:p>
          <w:p w14:paraId="77DD7E73" w14:textId="325EFDF5" w:rsidR="00A61D49" w:rsidRPr="00C243C5" w:rsidRDefault="00A61D49" w:rsidP="00A61D49">
            <w:pPr>
              <w:pStyle w:val="ListParagraph"/>
              <w:numPr>
                <w:ilvl w:val="0"/>
                <w:numId w:val="11"/>
              </w:numPr>
              <w:spacing w:after="160" w:line="259" w:lineRule="auto"/>
              <w:rPr>
                <w:szCs w:val="24"/>
              </w:rPr>
            </w:pPr>
            <w:r w:rsidRPr="00C243C5">
              <w:rPr>
                <w:szCs w:val="24"/>
              </w:rPr>
              <w:t xml:space="preserve">Ability to be </w:t>
            </w:r>
            <w:r w:rsidR="00795441" w:rsidRPr="00C243C5">
              <w:rPr>
                <w:szCs w:val="24"/>
              </w:rPr>
              <w:t>solution focused</w:t>
            </w:r>
            <w:r w:rsidRPr="00C243C5">
              <w:rPr>
                <w:szCs w:val="24"/>
              </w:rPr>
              <w:t>.</w:t>
            </w:r>
          </w:p>
          <w:p w14:paraId="0748F15A" w14:textId="46487806" w:rsidR="00A61D49" w:rsidRPr="00C243C5" w:rsidRDefault="00445DDD" w:rsidP="00A61D49">
            <w:pPr>
              <w:pStyle w:val="ListParagraph"/>
              <w:numPr>
                <w:ilvl w:val="0"/>
                <w:numId w:val="11"/>
              </w:numPr>
              <w:spacing w:after="160" w:line="259" w:lineRule="auto"/>
              <w:rPr>
                <w:szCs w:val="24"/>
              </w:rPr>
            </w:pPr>
            <w:proofErr w:type="gramStart"/>
            <w:r>
              <w:rPr>
                <w:szCs w:val="24"/>
              </w:rPr>
              <w:t xml:space="preserve">Strong </w:t>
            </w:r>
            <w:r w:rsidR="00A61D49" w:rsidRPr="00C243C5">
              <w:rPr>
                <w:szCs w:val="24"/>
              </w:rPr>
              <w:t xml:space="preserve"> ICT</w:t>
            </w:r>
            <w:proofErr w:type="gramEnd"/>
            <w:r w:rsidR="00A61D49" w:rsidRPr="00C243C5">
              <w:rPr>
                <w:szCs w:val="24"/>
              </w:rPr>
              <w:t xml:space="preserve"> skills including database skills (System One), Excel, Word</w:t>
            </w:r>
            <w:r w:rsidR="00A61D49">
              <w:rPr>
                <w:szCs w:val="24"/>
              </w:rPr>
              <w:t>,</w:t>
            </w:r>
            <w:r w:rsidR="00A61D49" w:rsidRPr="00C243C5">
              <w:rPr>
                <w:szCs w:val="24"/>
              </w:rPr>
              <w:t xml:space="preserve"> PowerPoint and Outlook.</w:t>
            </w:r>
          </w:p>
          <w:p w14:paraId="145FB42F" w14:textId="77777777" w:rsidR="00A61D49" w:rsidRPr="00C243C5" w:rsidRDefault="00A61D49" w:rsidP="00A61D49">
            <w:pPr>
              <w:pStyle w:val="ListParagraph"/>
              <w:numPr>
                <w:ilvl w:val="0"/>
                <w:numId w:val="11"/>
              </w:numPr>
              <w:spacing w:after="160" w:line="259" w:lineRule="auto"/>
              <w:rPr>
                <w:szCs w:val="24"/>
              </w:rPr>
            </w:pPr>
            <w:r w:rsidRPr="00C243C5">
              <w:rPr>
                <w:szCs w:val="24"/>
              </w:rPr>
              <w:t>Ability to manage own workload and work to tight and often changing timescales.</w:t>
            </w:r>
          </w:p>
          <w:p w14:paraId="3690222D" w14:textId="77777777" w:rsidR="00A61D49" w:rsidRPr="00C243C5" w:rsidRDefault="00A61D49" w:rsidP="00A61D49">
            <w:pPr>
              <w:pStyle w:val="ListParagraph"/>
              <w:numPr>
                <w:ilvl w:val="0"/>
                <w:numId w:val="11"/>
              </w:numPr>
              <w:spacing w:after="160" w:line="259" w:lineRule="auto"/>
              <w:rPr>
                <w:szCs w:val="24"/>
              </w:rPr>
            </w:pPr>
            <w:r w:rsidRPr="00C243C5">
              <w:rPr>
                <w:szCs w:val="24"/>
              </w:rPr>
              <w:t xml:space="preserve">Flexibility in the work environment and a willingness to participate in organisational events. </w:t>
            </w:r>
          </w:p>
          <w:p w14:paraId="527BED8A" w14:textId="77777777" w:rsidR="00A61D49" w:rsidRPr="00C243C5" w:rsidRDefault="00A61D49" w:rsidP="00A61D49">
            <w:pPr>
              <w:pStyle w:val="ListParagraph"/>
              <w:numPr>
                <w:ilvl w:val="0"/>
                <w:numId w:val="11"/>
              </w:numPr>
              <w:spacing w:after="160" w:line="259" w:lineRule="auto"/>
              <w:rPr>
                <w:szCs w:val="24"/>
              </w:rPr>
            </w:pPr>
            <w:r w:rsidRPr="00C243C5">
              <w:rPr>
                <w:szCs w:val="24"/>
              </w:rPr>
              <w:t>Have excellent organisational, administrative and communication skills, both written and verbal.</w:t>
            </w:r>
          </w:p>
          <w:p w14:paraId="7754B520" w14:textId="77777777" w:rsidR="00A61D49" w:rsidRPr="00C243C5" w:rsidRDefault="00A61D49" w:rsidP="00A61D49">
            <w:pPr>
              <w:pStyle w:val="ListParagraph"/>
              <w:numPr>
                <w:ilvl w:val="0"/>
                <w:numId w:val="11"/>
              </w:numPr>
              <w:spacing w:after="160" w:line="259" w:lineRule="auto"/>
              <w:rPr>
                <w:szCs w:val="24"/>
              </w:rPr>
            </w:pPr>
            <w:r w:rsidRPr="00C243C5">
              <w:rPr>
                <w:szCs w:val="24"/>
              </w:rPr>
              <w:t>Be dedicated to delivering exceptional service on behalf of the organisation internally and externally.</w:t>
            </w:r>
          </w:p>
          <w:p w14:paraId="07B57F58" w14:textId="77777777" w:rsidR="00A61D49" w:rsidRPr="00995C09" w:rsidRDefault="00A61D49" w:rsidP="00A61D49">
            <w:pPr>
              <w:pStyle w:val="ListParagraph"/>
              <w:numPr>
                <w:ilvl w:val="0"/>
                <w:numId w:val="11"/>
              </w:numPr>
              <w:spacing w:after="160" w:line="259" w:lineRule="auto"/>
            </w:pPr>
            <w:r w:rsidRPr="00C243C5">
              <w:rPr>
                <w:szCs w:val="24"/>
              </w:rPr>
              <w:t>Be a proactive, flexible, ‘can do’ individual and an effective team player.</w:t>
            </w:r>
          </w:p>
        </w:tc>
      </w:tr>
      <w:tr w:rsidR="00A61D49" w:rsidRPr="00B622C9" w14:paraId="7218A121" w14:textId="77777777" w:rsidTr="002B5354">
        <w:trPr>
          <w:trHeight w:val="454"/>
        </w:trPr>
        <w:tc>
          <w:tcPr>
            <w:tcW w:w="9923" w:type="dxa"/>
            <w:shd w:val="clear" w:color="auto" w:fill="F2F2F2" w:themeFill="background1" w:themeFillShade="F2"/>
            <w:vAlign w:val="center"/>
          </w:tcPr>
          <w:p w14:paraId="19050EE2" w14:textId="77777777" w:rsidR="00A61D49" w:rsidRPr="00EE2A83" w:rsidRDefault="00A61D49" w:rsidP="002B5354">
            <w:pPr>
              <w:spacing w:after="120" w:line="120" w:lineRule="atLeast"/>
              <w:rPr>
                <w:b/>
                <w:szCs w:val="24"/>
              </w:rPr>
            </w:pPr>
            <w:r w:rsidRPr="00EE2A83">
              <w:rPr>
                <w:b/>
                <w:szCs w:val="24"/>
              </w:rPr>
              <w:t>Desirable</w:t>
            </w:r>
          </w:p>
        </w:tc>
      </w:tr>
      <w:tr w:rsidR="00A61D49" w:rsidRPr="00B622C9" w14:paraId="145950F2" w14:textId="77777777" w:rsidTr="002B5354">
        <w:trPr>
          <w:trHeight w:val="713"/>
        </w:trPr>
        <w:tc>
          <w:tcPr>
            <w:tcW w:w="9923" w:type="dxa"/>
          </w:tcPr>
          <w:p w14:paraId="35EA758F" w14:textId="77777777" w:rsidR="00A61D49" w:rsidRPr="00E85747" w:rsidRDefault="00A61D49" w:rsidP="00A61D49">
            <w:pPr>
              <w:pStyle w:val="ListParagraph"/>
              <w:numPr>
                <w:ilvl w:val="0"/>
                <w:numId w:val="10"/>
              </w:numPr>
              <w:spacing w:after="120" w:line="180" w:lineRule="atLeast"/>
              <w:ind w:left="357" w:hanging="357"/>
              <w:rPr>
                <w:szCs w:val="24"/>
              </w:rPr>
            </w:pPr>
            <w:r w:rsidRPr="00E85747">
              <w:rPr>
                <w:szCs w:val="24"/>
              </w:rPr>
              <w:t>Knowledge and experience of employment legislation process and practise.</w:t>
            </w:r>
          </w:p>
          <w:p w14:paraId="7EACD17A" w14:textId="77777777" w:rsidR="00A61D49" w:rsidRPr="00E85747" w:rsidRDefault="00A61D49" w:rsidP="00A61D49">
            <w:pPr>
              <w:pStyle w:val="ListParagraph"/>
              <w:numPr>
                <w:ilvl w:val="0"/>
                <w:numId w:val="10"/>
              </w:numPr>
              <w:spacing w:after="120" w:line="180" w:lineRule="atLeast"/>
              <w:ind w:left="357" w:hanging="357"/>
              <w:rPr>
                <w:szCs w:val="24"/>
              </w:rPr>
            </w:pPr>
            <w:r w:rsidRPr="00E85747">
              <w:rPr>
                <w:szCs w:val="24"/>
              </w:rPr>
              <w:t>Understanding of working within a commissioning framework.</w:t>
            </w:r>
          </w:p>
          <w:p w14:paraId="46ED300E" w14:textId="77777777" w:rsidR="00A61D49" w:rsidRPr="00E85747" w:rsidRDefault="00A61D49" w:rsidP="00A61D49">
            <w:pPr>
              <w:pStyle w:val="ListParagraph"/>
              <w:numPr>
                <w:ilvl w:val="0"/>
                <w:numId w:val="10"/>
              </w:numPr>
              <w:spacing w:after="120" w:line="180" w:lineRule="atLeast"/>
              <w:ind w:left="357" w:hanging="357"/>
              <w:rPr>
                <w:szCs w:val="24"/>
              </w:rPr>
            </w:pPr>
            <w:r w:rsidRPr="00E94D45">
              <w:rPr>
                <w:szCs w:val="24"/>
              </w:rPr>
              <w:t>Knowledge of the</w:t>
            </w:r>
            <w:r>
              <w:rPr>
                <w:szCs w:val="24"/>
              </w:rPr>
              <w:t xml:space="preserve"> LBB Integrated care and Social Care </w:t>
            </w:r>
            <w:r w:rsidRPr="00E94D45">
              <w:rPr>
                <w:szCs w:val="24"/>
              </w:rPr>
              <w:t xml:space="preserve">landscape. </w:t>
            </w:r>
          </w:p>
        </w:tc>
      </w:tr>
    </w:tbl>
    <w:p w14:paraId="41830ECF" w14:textId="77777777" w:rsidR="00A61D49" w:rsidRDefault="00A61D49" w:rsidP="00A61D49"/>
    <w:p w14:paraId="180EB937" w14:textId="77777777" w:rsidR="00CA21F6" w:rsidRDefault="00CA21F6" w:rsidP="002831A7">
      <w:pPr>
        <w:tabs>
          <w:tab w:val="left" w:pos="1825"/>
          <w:tab w:val="center" w:pos="4513"/>
        </w:tabs>
        <w:spacing w:after="160" w:line="259" w:lineRule="auto"/>
        <w:ind w:left="0" w:firstLine="0"/>
        <w:rPr>
          <w:b/>
        </w:rPr>
      </w:pPr>
    </w:p>
    <w:p w14:paraId="3C8E895D" w14:textId="77777777" w:rsidR="00383125" w:rsidRDefault="00383125"/>
    <w:sectPr w:rsidR="00383125" w:rsidSect="0040267F">
      <w:pgSz w:w="11900" w:h="16840"/>
      <w:pgMar w:top="706" w:right="1431" w:bottom="715" w:left="71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0F5B"/>
    <w:multiLevelType w:val="hybridMultilevel"/>
    <w:tmpl w:val="7FDE0AF6"/>
    <w:lvl w:ilvl="0" w:tplc="08090001">
      <w:start w:val="1"/>
      <w:numFmt w:val="bullet"/>
      <w:lvlText w:val=""/>
      <w:lvlJc w:val="left"/>
      <w:pPr>
        <w:ind w:left="3686" w:hanging="360"/>
      </w:pPr>
      <w:rPr>
        <w:rFonts w:ascii="Symbol" w:hAnsi="Symbol" w:hint="default"/>
      </w:rPr>
    </w:lvl>
    <w:lvl w:ilvl="1" w:tplc="08090003" w:tentative="1">
      <w:start w:val="1"/>
      <w:numFmt w:val="bullet"/>
      <w:lvlText w:val="o"/>
      <w:lvlJc w:val="left"/>
      <w:pPr>
        <w:ind w:left="4406" w:hanging="360"/>
      </w:pPr>
      <w:rPr>
        <w:rFonts w:ascii="Courier New" w:hAnsi="Courier New" w:cs="Courier New" w:hint="default"/>
      </w:rPr>
    </w:lvl>
    <w:lvl w:ilvl="2" w:tplc="08090005" w:tentative="1">
      <w:start w:val="1"/>
      <w:numFmt w:val="bullet"/>
      <w:lvlText w:val=""/>
      <w:lvlJc w:val="left"/>
      <w:pPr>
        <w:ind w:left="5126" w:hanging="360"/>
      </w:pPr>
      <w:rPr>
        <w:rFonts w:ascii="Wingdings" w:hAnsi="Wingdings" w:hint="default"/>
      </w:rPr>
    </w:lvl>
    <w:lvl w:ilvl="3" w:tplc="08090001" w:tentative="1">
      <w:start w:val="1"/>
      <w:numFmt w:val="bullet"/>
      <w:lvlText w:val=""/>
      <w:lvlJc w:val="left"/>
      <w:pPr>
        <w:ind w:left="5846" w:hanging="360"/>
      </w:pPr>
      <w:rPr>
        <w:rFonts w:ascii="Symbol" w:hAnsi="Symbol" w:hint="default"/>
      </w:rPr>
    </w:lvl>
    <w:lvl w:ilvl="4" w:tplc="08090003" w:tentative="1">
      <w:start w:val="1"/>
      <w:numFmt w:val="bullet"/>
      <w:lvlText w:val="o"/>
      <w:lvlJc w:val="left"/>
      <w:pPr>
        <w:ind w:left="6566" w:hanging="360"/>
      </w:pPr>
      <w:rPr>
        <w:rFonts w:ascii="Courier New" w:hAnsi="Courier New" w:cs="Courier New" w:hint="default"/>
      </w:rPr>
    </w:lvl>
    <w:lvl w:ilvl="5" w:tplc="08090005" w:tentative="1">
      <w:start w:val="1"/>
      <w:numFmt w:val="bullet"/>
      <w:lvlText w:val=""/>
      <w:lvlJc w:val="left"/>
      <w:pPr>
        <w:ind w:left="7286" w:hanging="360"/>
      </w:pPr>
      <w:rPr>
        <w:rFonts w:ascii="Wingdings" w:hAnsi="Wingdings" w:hint="default"/>
      </w:rPr>
    </w:lvl>
    <w:lvl w:ilvl="6" w:tplc="08090001" w:tentative="1">
      <w:start w:val="1"/>
      <w:numFmt w:val="bullet"/>
      <w:lvlText w:val=""/>
      <w:lvlJc w:val="left"/>
      <w:pPr>
        <w:ind w:left="8006" w:hanging="360"/>
      </w:pPr>
      <w:rPr>
        <w:rFonts w:ascii="Symbol" w:hAnsi="Symbol" w:hint="default"/>
      </w:rPr>
    </w:lvl>
    <w:lvl w:ilvl="7" w:tplc="08090003" w:tentative="1">
      <w:start w:val="1"/>
      <w:numFmt w:val="bullet"/>
      <w:lvlText w:val="o"/>
      <w:lvlJc w:val="left"/>
      <w:pPr>
        <w:ind w:left="8726" w:hanging="360"/>
      </w:pPr>
      <w:rPr>
        <w:rFonts w:ascii="Courier New" w:hAnsi="Courier New" w:cs="Courier New" w:hint="default"/>
      </w:rPr>
    </w:lvl>
    <w:lvl w:ilvl="8" w:tplc="08090005" w:tentative="1">
      <w:start w:val="1"/>
      <w:numFmt w:val="bullet"/>
      <w:lvlText w:val=""/>
      <w:lvlJc w:val="left"/>
      <w:pPr>
        <w:ind w:left="9446" w:hanging="360"/>
      </w:pPr>
      <w:rPr>
        <w:rFonts w:ascii="Wingdings" w:hAnsi="Wingdings" w:hint="default"/>
      </w:rPr>
    </w:lvl>
  </w:abstractNum>
  <w:abstractNum w:abstractNumId="1" w15:restartNumberingAfterBreak="0">
    <w:nsid w:val="167839DD"/>
    <w:multiLevelType w:val="hybridMultilevel"/>
    <w:tmpl w:val="2206C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E164B"/>
    <w:multiLevelType w:val="hybridMultilevel"/>
    <w:tmpl w:val="EB5CBCC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F8E51A6"/>
    <w:multiLevelType w:val="hybridMultilevel"/>
    <w:tmpl w:val="73808872"/>
    <w:lvl w:ilvl="0" w:tplc="08090001">
      <w:start w:val="1"/>
      <w:numFmt w:val="bullet"/>
      <w:lvlText w:val=""/>
      <w:lvlJc w:val="left"/>
      <w:pPr>
        <w:ind w:left="1013" w:hanging="360"/>
      </w:pPr>
      <w:rPr>
        <w:rFonts w:ascii="Symbol" w:hAnsi="Symbol" w:hint="default"/>
      </w:rPr>
    </w:lvl>
    <w:lvl w:ilvl="1" w:tplc="FFFFFFFF" w:tentative="1">
      <w:start w:val="1"/>
      <w:numFmt w:val="lowerLetter"/>
      <w:lvlText w:val="%2."/>
      <w:lvlJc w:val="left"/>
      <w:pPr>
        <w:ind w:left="1733" w:hanging="360"/>
      </w:pPr>
    </w:lvl>
    <w:lvl w:ilvl="2" w:tplc="FFFFFFFF" w:tentative="1">
      <w:start w:val="1"/>
      <w:numFmt w:val="lowerRoman"/>
      <w:lvlText w:val="%3."/>
      <w:lvlJc w:val="right"/>
      <w:pPr>
        <w:ind w:left="2453" w:hanging="180"/>
      </w:pPr>
    </w:lvl>
    <w:lvl w:ilvl="3" w:tplc="FFFFFFFF" w:tentative="1">
      <w:start w:val="1"/>
      <w:numFmt w:val="decimal"/>
      <w:lvlText w:val="%4."/>
      <w:lvlJc w:val="left"/>
      <w:pPr>
        <w:ind w:left="3173" w:hanging="360"/>
      </w:pPr>
    </w:lvl>
    <w:lvl w:ilvl="4" w:tplc="FFFFFFFF" w:tentative="1">
      <w:start w:val="1"/>
      <w:numFmt w:val="lowerLetter"/>
      <w:lvlText w:val="%5."/>
      <w:lvlJc w:val="left"/>
      <w:pPr>
        <w:ind w:left="3893" w:hanging="360"/>
      </w:pPr>
    </w:lvl>
    <w:lvl w:ilvl="5" w:tplc="FFFFFFFF" w:tentative="1">
      <w:start w:val="1"/>
      <w:numFmt w:val="lowerRoman"/>
      <w:lvlText w:val="%6."/>
      <w:lvlJc w:val="right"/>
      <w:pPr>
        <w:ind w:left="4613" w:hanging="180"/>
      </w:pPr>
    </w:lvl>
    <w:lvl w:ilvl="6" w:tplc="FFFFFFFF" w:tentative="1">
      <w:start w:val="1"/>
      <w:numFmt w:val="decimal"/>
      <w:lvlText w:val="%7."/>
      <w:lvlJc w:val="left"/>
      <w:pPr>
        <w:ind w:left="5333" w:hanging="360"/>
      </w:pPr>
    </w:lvl>
    <w:lvl w:ilvl="7" w:tplc="FFFFFFFF" w:tentative="1">
      <w:start w:val="1"/>
      <w:numFmt w:val="lowerLetter"/>
      <w:lvlText w:val="%8."/>
      <w:lvlJc w:val="left"/>
      <w:pPr>
        <w:ind w:left="6053" w:hanging="360"/>
      </w:pPr>
    </w:lvl>
    <w:lvl w:ilvl="8" w:tplc="FFFFFFFF" w:tentative="1">
      <w:start w:val="1"/>
      <w:numFmt w:val="lowerRoman"/>
      <w:lvlText w:val="%9."/>
      <w:lvlJc w:val="right"/>
      <w:pPr>
        <w:ind w:left="6773" w:hanging="180"/>
      </w:pPr>
    </w:lvl>
  </w:abstractNum>
  <w:abstractNum w:abstractNumId="4" w15:restartNumberingAfterBreak="0">
    <w:nsid w:val="21C77FE2"/>
    <w:multiLevelType w:val="hybridMultilevel"/>
    <w:tmpl w:val="B5A88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FA22A9"/>
    <w:multiLevelType w:val="hybridMultilevel"/>
    <w:tmpl w:val="DB10AE74"/>
    <w:lvl w:ilvl="0" w:tplc="08090001">
      <w:start w:val="1"/>
      <w:numFmt w:val="bullet"/>
      <w:lvlText w:val=""/>
      <w:lvlJc w:val="left"/>
      <w:pPr>
        <w:ind w:left="1373" w:hanging="360"/>
      </w:pPr>
      <w:rPr>
        <w:rFonts w:ascii="Symbol" w:hAnsi="Symbol" w:hint="default"/>
      </w:rPr>
    </w:lvl>
    <w:lvl w:ilvl="1" w:tplc="08090003" w:tentative="1">
      <w:start w:val="1"/>
      <w:numFmt w:val="bullet"/>
      <w:lvlText w:val="o"/>
      <w:lvlJc w:val="left"/>
      <w:pPr>
        <w:ind w:left="2093" w:hanging="360"/>
      </w:pPr>
      <w:rPr>
        <w:rFonts w:ascii="Courier New" w:hAnsi="Courier New" w:cs="Courier New" w:hint="default"/>
      </w:rPr>
    </w:lvl>
    <w:lvl w:ilvl="2" w:tplc="08090005" w:tentative="1">
      <w:start w:val="1"/>
      <w:numFmt w:val="bullet"/>
      <w:lvlText w:val=""/>
      <w:lvlJc w:val="left"/>
      <w:pPr>
        <w:ind w:left="2813" w:hanging="360"/>
      </w:pPr>
      <w:rPr>
        <w:rFonts w:ascii="Wingdings" w:hAnsi="Wingdings" w:hint="default"/>
      </w:rPr>
    </w:lvl>
    <w:lvl w:ilvl="3" w:tplc="08090001" w:tentative="1">
      <w:start w:val="1"/>
      <w:numFmt w:val="bullet"/>
      <w:lvlText w:val=""/>
      <w:lvlJc w:val="left"/>
      <w:pPr>
        <w:ind w:left="3533" w:hanging="360"/>
      </w:pPr>
      <w:rPr>
        <w:rFonts w:ascii="Symbol" w:hAnsi="Symbol" w:hint="default"/>
      </w:rPr>
    </w:lvl>
    <w:lvl w:ilvl="4" w:tplc="08090003" w:tentative="1">
      <w:start w:val="1"/>
      <w:numFmt w:val="bullet"/>
      <w:lvlText w:val="o"/>
      <w:lvlJc w:val="left"/>
      <w:pPr>
        <w:ind w:left="4253" w:hanging="360"/>
      </w:pPr>
      <w:rPr>
        <w:rFonts w:ascii="Courier New" w:hAnsi="Courier New" w:cs="Courier New" w:hint="default"/>
      </w:rPr>
    </w:lvl>
    <w:lvl w:ilvl="5" w:tplc="08090005" w:tentative="1">
      <w:start w:val="1"/>
      <w:numFmt w:val="bullet"/>
      <w:lvlText w:val=""/>
      <w:lvlJc w:val="left"/>
      <w:pPr>
        <w:ind w:left="4973" w:hanging="360"/>
      </w:pPr>
      <w:rPr>
        <w:rFonts w:ascii="Wingdings" w:hAnsi="Wingdings" w:hint="default"/>
      </w:rPr>
    </w:lvl>
    <w:lvl w:ilvl="6" w:tplc="08090001" w:tentative="1">
      <w:start w:val="1"/>
      <w:numFmt w:val="bullet"/>
      <w:lvlText w:val=""/>
      <w:lvlJc w:val="left"/>
      <w:pPr>
        <w:ind w:left="5693" w:hanging="360"/>
      </w:pPr>
      <w:rPr>
        <w:rFonts w:ascii="Symbol" w:hAnsi="Symbol" w:hint="default"/>
      </w:rPr>
    </w:lvl>
    <w:lvl w:ilvl="7" w:tplc="08090003" w:tentative="1">
      <w:start w:val="1"/>
      <w:numFmt w:val="bullet"/>
      <w:lvlText w:val="o"/>
      <w:lvlJc w:val="left"/>
      <w:pPr>
        <w:ind w:left="6413" w:hanging="360"/>
      </w:pPr>
      <w:rPr>
        <w:rFonts w:ascii="Courier New" w:hAnsi="Courier New" w:cs="Courier New" w:hint="default"/>
      </w:rPr>
    </w:lvl>
    <w:lvl w:ilvl="8" w:tplc="08090005" w:tentative="1">
      <w:start w:val="1"/>
      <w:numFmt w:val="bullet"/>
      <w:lvlText w:val=""/>
      <w:lvlJc w:val="left"/>
      <w:pPr>
        <w:ind w:left="7133" w:hanging="360"/>
      </w:pPr>
      <w:rPr>
        <w:rFonts w:ascii="Wingdings" w:hAnsi="Wingdings" w:hint="default"/>
      </w:rPr>
    </w:lvl>
  </w:abstractNum>
  <w:abstractNum w:abstractNumId="6" w15:restartNumberingAfterBreak="0">
    <w:nsid w:val="55020340"/>
    <w:multiLevelType w:val="hybridMultilevel"/>
    <w:tmpl w:val="92EAA9FA"/>
    <w:lvl w:ilvl="0" w:tplc="56440248">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FE1492"/>
    <w:multiLevelType w:val="hybridMultilevel"/>
    <w:tmpl w:val="C9C073AC"/>
    <w:lvl w:ilvl="0" w:tplc="08090001">
      <w:start w:val="1"/>
      <w:numFmt w:val="bullet"/>
      <w:lvlText w:val=""/>
      <w:lvlJc w:val="left"/>
      <w:pPr>
        <w:ind w:left="1013" w:hanging="360"/>
      </w:pPr>
      <w:rPr>
        <w:rFonts w:ascii="Symbol" w:hAnsi="Symbol" w:hint="default"/>
      </w:rPr>
    </w:lvl>
    <w:lvl w:ilvl="1" w:tplc="08090003" w:tentative="1">
      <w:start w:val="1"/>
      <w:numFmt w:val="bullet"/>
      <w:lvlText w:val="o"/>
      <w:lvlJc w:val="left"/>
      <w:pPr>
        <w:ind w:left="1733" w:hanging="360"/>
      </w:pPr>
      <w:rPr>
        <w:rFonts w:ascii="Courier New" w:hAnsi="Courier New" w:cs="Courier New" w:hint="default"/>
      </w:rPr>
    </w:lvl>
    <w:lvl w:ilvl="2" w:tplc="08090005" w:tentative="1">
      <w:start w:val="1"/>
      <w:numFmt w:val="bullet"/>
      <w:lvlText w:val=""/>
      <w:lvlJc w:val="left"/>
      <w:pPr>
        <w:ind w:left="2453" w:hanging="360"/>
      </w:pPr>
      <w:rPr>
        <w:rFonts w:ascii="Wingdings" w:hAnsi="Wingdings" w:hint="default"/>
      </w:rPr>
    </w:lvl>
    <w:lvl w:ilvl="3" w:tplc="08090001" w:tentative="1">
      <w:start w:val="1"/>
      <w:numFmt w:val="bullet"/>
      <w:lvlText w:val=""/>
      <w:lvlJc w:val="left"/>
      <w:pPr>
        <w:ind w:left="3173" w:hanging="360"/>
      </w:pPr>
      <w:rPr>
        <w:rFonts w:ascii="Symbol" w:hAnsi="Symbol" w:hint="default"/>
      </w:rPr>
    </w:lvl>
    <w:lvl w:ilvl="4" w:tplc="08090003" w:tentative="1">
      <w:start w:val="1"/>
      <w:numFmt w:val="bullet"/>
      <w:lvlText w:val="o"/>
      <w:lvlJc w:val="left"/>
      <w:pPr>
        <w:ind w:left="3893" w:hanging="360"/>
      </w:pPr>
      <w:rPr>
        <w:rFonts w:ascii="Courier New" w:hAnsi="Courier New" w:cs="Courier New" w:hint="default"/>
      </w:rPr>
    </w:lvl>
    <w:lvl w:ilvl="5" w:tplc="08090005" w:tentative="1">
      <w:start w:val="1"/>
      <w:numFmt w:val="bullet"/>
      <w:lvlText w:val=""/>
      <w:lvlJc w:val="left"/>
      <w:pPr>
        <w:ind w:left="4613" w:hanging="360"/>
      </w:pPr>
      <w:rPr>
        <w:rFonts w:ascii="Wingdings" w:hAnsi="Wingdings" w:hint="default"/>
      </w:rPr>
    </w:lvl>
    <w:lvl w:ilvl="6" w:tplc="08090001" w:tentative="1">
      <w:start w:val="1"/>
      <w:numFmt w:val="bullet"/>
      <w:lvlText w:val=""/>
      <w:lvlJc w:val="left"/>
      <w:pPr>
        <w:ind w:left="5333" w:hanging="360"/>
      </w:pPr>
      <w:rPr>
        <w:rFonts w:ascii="Symbol" w:hAnsi="Symbol" w:hint="default"/>
      </w:rPr>
    </w:lvl>
    <w:lvl w:ilvl="7" w:tplc="08090003" w:tentative="1">
      <w:start w:val="1"/>
      <w:numFmt w:val="bullet"/>
      <w:lvlText w:val="o"/>
      <w:lvlJc w:val="left"/>
      <w:pPr>
        <w:ind w:left="6053" w:hanging="360"/>
      </w:pPr>
      <w:rPr>
        <w:rFonts w:ascii="Courier New" w:hAnsi="Courier New" w:cs="Courier New" w:hint="default"/>
      </w:rPr>
    </w:lvl>
    <w:lvl w:ilvl="8" w:tplc="08090005" w:tentative="1">
      <w:start w:val="1"/>
      <w:numFmt w:val="bullet"/>
      <w:lvlText w:val=""/>
      <w:lvlJc w:val="left"/>
      <w:pPr>
        <w:ind w:left="6773" w:hanging="360"/>
      </w:pPr>
      <w:rPr>
        <w:rFonts w:ascii="Wingdings" w:hAnsi="Wingdings" w:hint="default"/>
      </w:rPr>
    </w:lvl>
  </w:abstractNum>
  <w:abstractNum w:abstractNumId="8" w15:restartNumberingAfterBreak="0">
    <w:nsid w:val="75550243"/>
    <w:multiLevelType w:val="hybridMultilevel"/>
    <w:tmpl w:val="E58A85B6"/>
    <w:lvl w:ilvl="0" w:tplc="6EBE0CB6">
      <w:numFmt w:val="bullet"/>
      <w:lvlText w:val="•"/>
      <w:lvlJc w:val="left"/>
      <w:pPr>
        <w:ind w:left="1013" w:hanging="360"/>
      </w:pPr>
      <w:rPr>
        <w:rFonts w:ascii="Arial" w:eastAsia="Arial" w:hAnsi="Arial" w:cs="Arial" w:hint="default"/>
      </w:rPr>
    </w:lvl>
    <w:lvl w:ilvl="1" w:tplc="08090003" w:tentative="1">
      <w:start w:val="1"/>
      <w:numFmt w:val="bullet"/>
      <w:lvlText w:val="o"/>
      <w:lvlJc w:val="left"/>
      <w:pPr>
        <w:ind w:left="1733" w:hanging="360"/>
      </w:pPr>
      <w:rPr>
        <w:rFonts w:ascii="Courier New" w:hAnsi="Courier New" w:cs="Courier New" w:hint="default"/>
      </w:rPr>
    </w:lvl>
    <w:lvl w:ilvl="2" w:tplc="08090005" w:tentative="1">
      <w:start w:val="1"/>
      <w:numFmt w:val="bullet"/>
      <w:lvlText w:val=""/>
      <w:lvlJc w:val="left"/>
      <w:pPr>
        <w:ind w:left="2453" w:hanging="360"/>
      </w:pPr>
      <w:rPr>
        <w:rFonts w:ascii="Wingdings" w:hAnsi="Wingdings" w:hint="default"/>
      </w:rPr>
    </w:lvl>
    <w:lvl w:ilvl="3" w:tplc="08090001" w:tentative="1">
      <w:start w:val="1"/>
      <w:numFmt w:val="bullet"/>
      <w:lvlText w:val=""/>
      <w:lvlJc w:val="left"/>
      <w:pPr>
        <w:ind w:left="3173" w:hanging="360"/>
      </w:pPr>
      <w:rPr>
        <w:rFonts w:ascii="Symbol" w:hAnsi="Symbol" w:hint="default"/>
      </w:rPr>
    </w:lvl>
    <w:lvl w:ilvl="4" w:tplc="08090003" w:tentative="1">
      <w:start w:val="1"/>
      <w:numFmt w:val="bullet"/>
      <w:lvlText w:val="o"/>
      <w:lvlJc w:val="left"/>
      <w:pPr>
        <w:ind w:left="3893" w:hanging="360"/>
      </w:pPr>
      <w:rPr>
        <w:rFonts w:ascii="Courier New" w:hAnsi="Courier New" w:cs="Courier New" w:hint="default"/>
      </w:rPr>
    </w:lvl>
    <w:lvl w:ilvl="5" w:tplc="08090005" w:tentative="1">
      <w:start w:val="1"/>
      <w:numFmt w:val="bullet"/>
      <w:lvlText w:val=""/>
      <w:lvlJc w:val="left"/>
      <w:pPr>
        <w:ind w:left="4613" w:hanging="360"/>
      </w:pPr>
      <w:rPr>
        <w:rFonts w:ascii="Wingdings" w:hAnsi="Wingdings" w:hint="default"/>
      </w:rPr>
    </w:lvl>
    <w:lvl w:ilvl="6" w:tplc="08090001" w:tentative="1">
      <w:start w:val="1"/>
      <w:numFmt w:val="bullet"/>
      <w:lvlText w:val=""/>
      <w:lvlJc w:val="left"/>
      <w:pPr>
        <w:ind w:left="5333" w:hanging="360"/>
      </w:pPr>
      <w:rPr>
        <w:rFonts w:ascii="Symbol" w:hAnsi="Symbol" w:hint="default"/>
      </w:rPr>
    </w:lvl>
    <w:lvl w:ilvl="7" w:tplc="08090003" w:tentative="1">
      <w:start w:val="1"/>
      <w:numFmt w:val="bullet"/>
      <w:lvlText w:val="o"/>
      <w:lvlJc w:val="left"/>
      <w:pPr>
        <w:ind w:left="6053" w:hanging="360"/>
      </w:pPr>
      <w:rPr>
        <w:rFonts w:ascii="Courier New" w:hAnsi="Courier New" w:cs="Courier New" w:hint="default"/>
      </w:rPr>
    </w:lvl>
    <w:lvl w:ilvl="8" w:tplc="08090005" w:tentative="1">
      <w:start w:val="1"/>
      <w:numFmt w:val="bullet"/>
      <w:lvlText w:val=""/>
      <w:lvlJc w:val="left"/>
      <w:pPr>
        <w:ind w:left="6773" w:hanging="360"/>
      </w:pPr>
      <w:rPr>
        <w:rFonts w:ascii="Wingdings" w:hAnsi="Wingdings" w:hint="default"/>
      </w:rPr>
    </w:lvl>
  </w:abstractNum>
  <w:abstractNum w:abstractNumId="9" w15:restartNumberingAfterBreak="0">
    <w:nsid w:val="77CF1B77"/>
    <w:multiLevelType w:val="hybridMultilevel"/>
    <w:tmpl w:val="CB981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C801453"/>
    <w:multiLevelType w:val="hybridMultilevel"/>
    <w:tmpl w:val="B9FA38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85923740">
    <w:abstractNumId w:val="3"/>
  </w:num>
  <w:num w:numId="2" w16cid:durableId="147988365">
    <w:abstractNumId w:val="8"/>
  </w:num>
  <w:num w:numId="3" w16cid:durableId="1326399470">
    <w:abstractNumId w:val="5"/>
  </w:num>
  <w:num w:numId="4" w16cid:durableId="1039625608">
    <w:abstractNumId w:val="10"/>
  </w:num>
  <w:num w:numId="5" w16cid:durableId="771583311">
    <w:abstractNumId w:val="1"/>
  </w:num>
  <w:num w:numId="6" w16cid:durableId="1121535677">
    <w:abstractNumId w:val="2"/>
  </w:num>
  <w:num w:numId="7" w16cid:durableId="1563639552">
    <w:abstractNumId w:val="7"/>
  </w:num>
  <w:num w:numId="8" w16cid:durableId="773212370">
    <w:abstractNumId w:val="4"/>
  </w:num>
  <w:num w:numId="9" w16cid:durableId="2037198074">
    <w:abstractNumId w:val="0"/>
  </w:num>
  <w:num w:numId="10" w16cid:durableId="73818497">
    <w:abstractNumId w:val="9"/>
  </w:num>
  <w:num w:numId="11" w16cid:durableId="16445769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7BE"/>
    <w:rsid w:val="00037D25"/>
    <w:rsid w:val="000436CF"/>
    <w:rsid w:val="00075419"/>
    <w:rsid w:val="000C4ED4"/>
    <w:rsid w:val="000D6010"/>
    <w:rsid w:val="001B2EF8"/>
    <w:rsid w:val="001D4831"/>
    <w:rsid w:val="00233874"/>
    <w:rsid w:val="002457D2"/>
    <w:rsid w:val="002831A7"/>
    <w:rsid w:val="002C2721"/>
    <w:rsid w:val="002E4982"/>
    <w:rsid w:val="002F16D0"/>
    <w:rsid w:val="00305617"/>
    <w:rsid w:val="00383125"/>
    <w:rsid w:val="00384C2B"/>
    <w:rsid w:val="003C6EA0"/>
    <w:rsid w:val="003D0370"/>
    <w:rsid w:val="00445DDD"/>
    <w:rsid w:val="00465D51"/>
    <w:rsid w:val="00490715"/>
    <w:rsid w:val="004A3386"/>
    <w:rsid w:val="004B1396"/>
    <w:rsid w:val="00503BA6"/>
    <w:rsid w:val="00530B8F"/>
    <w:rsid w:val="00565669"/>
    <w:rsid w:val="0060727D"/>
    <w:rsid w:val="006959A4"/>
    <w:rsid w:val="006E5DFA"/>
    <w:rsid w:val="00705410"/>
    <w:rsid w:val="00795441"/>
    <w:rsid w:val="007A558A"/>
    <w:rsid w:val="007A5C5C"/>
    <w:rsid w:val="0080057C"/>
    <w:rsid w:val="00803CF9"/>
    <w:rsid w:val="008556AF"/>
    <w:rsid w:val="008573B1"/>
    <w:rsid w:val="00857771"/>
    <w:rsid w:val="008C6AE5"/>
    <w:rsid w:val="00905230"/>
    <w:rsid w:val="009143DF"/>
    <w:rsid w:val="009149DD"/>
    <w:rsid w:val="009E715D"/>
    <w:rsid w:val="00A13FFC"/>
    <w:rsid w:val="00A22063"/>
    <w:rsid w:val="00A61D49"/>
    <w:rsid w:val="00B02C4B"/>
    <w:rsid w:val="00B14162"/>
    <w:rsid w:val="00B27157"/>
    <w:rsid w:val="00B307BE"/>
    <w:rsid w:val="00B40D7E"/>
    <w:rsid w:val="00B95E57"/>
    <w:rsid w:val="00BE3BA4"/>
    <w:rsid w:val="00C06F2D"/>
    <w:rsid w:val="00C133ED"/>
    <w:rsid w:val="00C75BCB"/>
    <w:rsid w:val="00C8626D"/>
    <w:rsid w:val="00CA21F6"/>
    <w:rsid w:val="00CA2FE1"/>
    <w:rsid w:val="00CA7404"/>
    <w:rsid w:val="00D13C9D"/>
    <w:rsid w:val="00D31DC0"/>
    <w:rsid w:val="00D67610"/>
    <w:rsid w:val="00E2607A"/>
    <w:rsid w:val="00E42B9A"/>
    <w:rsid w:val="00E706A7"/>
    <w:rsid w:val="00EA362E"/>
    <w:rsid w:val="00EE3490"/>
    <w:rsid w:val="00EE5C9C"/>
    <w:rsid w:val="00EF7C50"/>
    <w:rsid w:val="00F34D18"/>
    <w:rsid w:val="00F451E6"/>
    <w:rsid w:val="00FD0995"/>
    <w:rsid w:val="00FF4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38E65"/>
  <w15:chartTrackingRefBased/>
  <w15:docId w15:val="{1C0AF36C-4D5D-450E-B9CA-6441056AB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7BE"/>
    <w:pPr>
      <w:spacing w:after="5" w:line="250" w:lineRule="auto"/>
      <w:ind w:left="663" w:hanging="10"/>
    </w:pPr>
    <w:rPr>
      <w:rFonts w:ascii="Arial" w:eastAsia="Arial" w:hAnsi="Arial" w:cs="Arial"/>
      <w:color w:val="000000"/>
      <w:kern w:val="0"/>
      <w:sz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B307BE"/>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paragraph" w:styleId="ListParagraph">
    <w:name w:val="List Paragraph"/>
    <w:basedOn w:val="Normal"/>
    <w:uiPriority w:val="34"/>
    <w:qFormat/>
    <w:rsid w:val="00B307BE"/>
    <w:pPr>
      <w:ind w:left="720"/>
      <w:contextualSpacing/>
    </w:pPr>
  </w:style>
  <w:style w:type="paragraph" w:styleId="BodyText">
    <w:name w:val="Body Text"/>
    <w:basedOn w:val="Normal"/>
    <w:link w:val="BodyTextChar"/>
    <w:uiPriority w:val="1"/>
    <w:qFormat/>
    <w:rsid w:val="00B307BE"/>
    <w:pPr>
      <w:widowControl w:val="0"/>
      <w:spacing w:after="0" w:line="240" w:lineRule="auto"/>
      <w:ind w:left="0" w:firstLine="0"/>
    </w:pPr>
    <w:rPr>
      <w:color w:val="auto"/>
      <w:sz w:val="21"/>
      <w:szCs w:val="21"/>
      <w:lang w:val="en-US" w:eastAsia="en-US"/>
    </w:rPr>
  </w:style>
  <w:style w:type="character" w:customStyle="1" w:styleId="BodyTextChar">
    <w:name w:val="Body Text Char"/>
    <w:basedOn w:val="DefaultParagraphFont"/>
    <w:link w:val="BodyText"/>
    <w:uiPriority w:val="1"/>
    <w:rsid w:val="00B307BE"/>
    <w:rPr>
      <w:rFonts w:ascii="Arial" w:eastAsia="Arial" w:hAnsi="Arial" w:cs="Arial"/>
      <w:kern w:val="0"/>
      <w:sz w:val="21"/>
      <w:szCs w:val="21"/>
      <w:lang w:val="en-US"/>
      <w14:ligatures w14:val="none"/>
    </w:rPr>
  </w:style>
  <w:style w:type="paragraph" w:styleId="PlainText">
    <w:name w:val="Plain Text"/>
    <w:basedOn w:val="Normal"/>
    <w:link w:val="PlainTextChar"/>
    <w:rsid w:val="00B95E57"/>
    <w:pPr>
      <w:spacing w:after="0" w:line="240" w:lineRule="auto"/>
      <w:ind w:left="0" w:firstLine="0"/>
    </w:pPr>
    <w:rPr>
      <w:rFonts w:ascii="Courier New" w:eastAsia="Times New Roman" w:hAnsi="Courier New" w:cs="Times New Roman"/>
      <w:color w:val="auto"/>
      <w:szCs w:val="20"/>
      <w:lang w:eastAsia="en-US"/>
    </w:rPr>
  </w:style>
  <w:style w:type="character" w:customStyle="1" w:styleId="PlainTextChar">
    <w:name w:val="Plain Text Char"/>
    <w:basedOn w:val="DefaultParagraphFont"/>
    <w:link w:val="PlainText"/>
    <w:rsid w:val="00B95E57"/>
    <w:rPr>
      <w:rFonts w:ascii="Courier New" w:eastAsia="Times New Roman" w:hAnsi="Courier New" w:cs="Times New Roman"/>
      <w:kern w:val="0"/>
      <w:sz w:val="24"/>
      <w:szCs w:val="20"/>
      <w14:ligatures w14:val="none"/>
    </w:rPr>
  </w:style>
  <w:style w:type="table" w:styleId="TableGrid0">
    <w:name w:val="Table Grid"/>
    <w:basedOn w:val="TableNormal"/>
    <w:uiPriority w:val="39"/>
    <w:rsid w:val="00A61D4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C6AE5"/>
    <w:pPr>
      <w:spacing w:after="0" w:line="240" w:lineRule="auto"/>
    </w:pPr>
    <w:rPr>
      <w:rFonts w:ascii="Arial" w:eastAsia="Arial" w:hAnsi="Arial" w:cs="Arial"/>
      <w:color w:val="000000"/>
      <w:kern w:val="0"/>
      <w:sz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1657</Words>
  <Characters>9448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Bays</dc:creator>
  <cp:keywords/>
  <dc:description/>
  <cp:lastModifiedBy>Jenny Coomey</cp:lastModifiedBy>
  <cp:revision>7</cp:revision>
  <dcterms:created xsi:type="dcterms:W3CDTF">2025-10-01T14:59:00Z</dcterms:created>
  <dcterms:modified xsi:type="dcterms:W3CDTF">2025-10-03T10:28:00Z</dcterms:modified>
</cp:coreProperties>
</file>