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33"/>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7587"/>
      </w:tblGrid>
      <w:tr w:rsidR="009B1E8E" w:rsidRPr="007171CB" w14:paraId="3F3826EC" w14:textId="77777777" w:rsidTr="00B00BE2">
        <w:tc>
          <w:tcPr>
            <w:tcW w:w="2160" w:type="dxa"/>
          </w:tcPr>
          <w:p w14:paraId="64A33D78" w14:textId="77777777" w:rsidR="009B1E8E" w:rsidRPr="007171CB" w:rsidRDefault="009B1E8E" w:rsidP="00B00BE2">
            <w:pPr>
              <w:rPr>
                <w:rFonts w:ascii="Arial" w:hAnsi="Arial" w:cs="Arial"/>
                <w:b/>
              </w:rPr>
            </w:pPr>
          </w:p>
          <w:p w14:paraId="657A028D" w14:textId="77777777" w:rsidR="009B1E8E" w:rsidRPr="007171CB" w:rsidRDefault="009B1E8E" w:rsidP="00B00BE2">
            <w:pPr>
              <w:rPr>
                <w:rFonts w:ascii="Arial" w:hAnsi="Arial" w:cs="Arial"/>
                <w:b/>
              </w:rPr>
            </w:pPr>
            <w:r w:rsidRPr="007171CB">
              <w:rPr>
                <w:rFonts w:ascii="Arial" w:hAnsi="Arial" w:cs="Arial"/>
                <w:b/>
              </w:rPr>
              <w:t>Job Title:</w:t>
            </w:r>
          </w:p>
        </w:tc>
        <w:tc>
          <w:tcPr>
            <w:tcW w:w="7587" w:type="dxa"/>
          </w:tcPr>
          <w:p w14:paraId="14C0D2E3" w14:textId="77777777" w:rsidR="009B1E8E" w:rsidRPr="007171CB" w:rsidRDefault="009B1E8E" w:rsidP="00B00BE2">
            <w:pPr>
              <w:rPr>
                <w:rFonts w:ascii="Arial" w:hAnsi="Arial" w:cs="Arial"/>
                <w:b/>
              </w:rPr>
            </w:pPr>
            <w:r>
              <w:rPr>
                <w:rFonts w:ascii="Arial" w:hAnsi="Arial" w:cs="Arial"/>
                <w:b/>
              </w:rPr>
              <w:t>Community Services Manager</w:t>
            </w:r>
          </w:p>
          <w:p w14:paraId="44670503" w14:textId="77777777" w:rsidR="009B1E8E" w:rsidRPr="007171CB" w:rsidRDefault="009B1E8E" w:rsidP="00B00BE2">
            <w:pPr>
              <w:rPr>
                <w:rFonts w:ascii="Arial" w:hAnsi="Arial" w:cs="Arial"/>
                <w:b/>
              </w:rPr>
            </w:pPr>
          </w:p>
        </w:tc>
      </w:tr>
      <w:tr w:rsidR="009B1E8E" w:rsidRPr="007171CB" w14:paraId="71547448" w14:textId="77777777" w:rsidTr="00B00BE2">
        <w:tc>
          <w:tcPr>
            <w:tcW w:w="2160" w:type="dxa"/>
          </w:tcPr>
          <w:p w14:paraId="6839F59D" w14:textId="77777777" w:rsidR="009B1E8E" w:rsidRPr="007171CB" w:rsidRDefault="009B1E8E" w:rsidP="00B00BE2">
            <w:pPr>
              <w:rPr>
                <w:rFonts w:ascii="Arial" w:hAnsi="Arial" w:cs="Arial"/>
                <w:b/>
              </w:rPr>
            </w:pPr>
          </w:p>
          <w:p w14:paraId="129065A0" w14:textId="77777777" w:rsidR="009B1E8E" w:rsidRPr="007171CB" w:rsidRDefault="009B1E8E" w:rsidP="00B00BE2">
            <w:pPr>
              <w:rPr>
                <w:rFonts w:ascii="Arial" w:hAnsi="Arial" w:cs="Arial"/>
                <w:b/>
              </w:rPr>
            </w:pPr>
            <w:r w:rsidRPr="007171CB">
              <w:rPr>
                <w:rFonts w:ascii="Arial" w:hAnsi="Arial" w:cs="Arial"/>
                <w:b/>
              </w:rPr>
              <w:t>Salary:</w:t>
            </w:r>
          </w:p>
        </w:tc>
        <w:tc>
          <w:tcPr>
            <w:tcW w:w="7587" w:type="dxa"/>
          </w:tcPr>
          <w:p w14:paraId="48975995" w14:textId="77777777" w:rsidR="009B1E8E" w:rsidRPr="007171CB" w:rsidRDefault="009B1E8E" w:rsidP="00B00BE2">
            <w:pPr>
              <w:rPr>
                <w:rFonts w:ascii="Arial" w:hAnsi="Arial" w:cs="Arial"/>
                <w:b/>
              </w:rPr>
            </w:pPr>
            <w:r>
              <w:rPr>
                <w:rFonts w:ascii="Arial" w:hAnsi="Arial" w:cs="Arial"/>
                <w:b/>
              </w:rPr>
              <w:t>Circa £37,000</w:t>
            </w:r>
          </w:p>
        </w:tc>
      </w:tr>
      <w:tr w:rsidR="009B1E8E" w:rsidRPr="007171CB" w14:paraId="63B3E2ED" w14:textId="77777777" w:rsidTr="00B00BE2">
        <w:tc>
          <w:tcPr>
            <w:tcW w:w="2160" w:type="dxa"/>
          </w:tcPr>
          <w:p w14:paraId="4FFDCF1D" w14:textId="77777777" w:rsidR="009B1E8E" w:rsidRPr="007171CB" w:rsidRDefault="009B1E8E" w:rsidP="00B00BE2">
            <w:pPr>
              <w:rPr>
                <w:rFonts w:ascii="Arial" w:hAnsi="Arial" w:cs="Arial"/>
                <w:b/>
              </w:rPr>
            </w:pPr>
          </w:p>
          <w:p w14:paraId="56FF672C" w14:textId="77777777" w:rsidR="009B1E8E" w:rsidRPr="007171CB" w:rsidRDefault="009B1E8E" w:rsidP="00B00BE2">
            <w:pPr>
              <w:rPr>
                <w:rFonts w:ascii="Arial" w:hAnsi="Arial" w:cs="Arial"/>
                <w:b/>
              </w:rPr>
            </w:pPr>
            <w:r w:rsidRPr="007171CB">
              <w:rPr>
                <w:rFonts w:ascii="Arial" w:hAnsi="Arial" w:cs="Arial"/>
                <w:b/>
              </w:rPr>
              <w:t>Hours of Work:</w:t>
            </w:r>
          </w:p>
        </w:tc>
        <w:tc>
          <w:tcPr>
            <w:tcW w:w="7587" w:type="dxa"/>
          </w:tcPr>
          <w:p w14:paraId="1F25E272" w14:textId="77777777" w:rsidR="009B1E8E" w:rsidRPr="007171CB" w:rsidRDefault="009B1E8E" w:rsidP="00B00BE2">
            <w:pPr>
              <w:rPr>
                <w:rFonts w:ascii="Arial" w:hAnsi="Arial" w:cs="Arial"/>
                <w:b/>
              </w:rPr>
            </w:pPr>
          </w:p>
          <w:p w14:paraId="0B6CF2A1" w14:textId="77777777" w:rsidR="009B1E8E" w:rsidRPr="007171CB" w:rsidRDefault="009B1E8E" w:rsidP="00B00BE2">
            <w:pPr>
              <w:rPr>
                <w:rFonts w:ascii="Arial" w:hAnsi="Arial" w:cs="Arial"/>
              </w:rPr>
            </w:pPr>
            <w:r>
              <w:rPr>
                <w:rFonts w:ascii="Arial" w:hAnsi="Arial" w:cs="Arial"/>
              </w:rPr>
              <w:t>Full time – 35 Hours per week</w:t>
            </w:r>
          </w:p>
          <w:p w14:paraId="6DA4BB57" w14:textId="77777777" w:rsidR="009B1E8E" w:rsidRPr="007171CB" w:rsidRDefault="009B1E8E" w:rsidP="00B00BE2">
            <w:pPr>
              <w:rPr>
                <w:rFonts w:ascii="Arial" w:hAnsi="Arial" w:cs="Arial"/>
                <w:b/>
              </w:rPr>
            </w:pPr>
          </w:p>
        </w:tc>
      </w:tr>
      <w:tr w:rsidR="009B1E8E" w:rsidRPr="007171CB" w14:paraId="4C946126" w14:textId="77777777" w:rsidTr="00B00BE2">
        <w:tc>
          <w:tcPr>
            <w:tcW w:w="2160" w:type="dxa"/>
          </w:tcPr>
          <w:p w14:paraId="071594B7" w14:textId="77777777" w:rsidR="009B1E8E" w:rsidRPr="007171CB" w:rsidRDefault="009B1E8E" w:rsidP="00B00BE2">
            <w:pPr>
              <w:rPr>
                <w:rFonts w:ascii="Arial" w:hAnsi="Arial" w:cs="Arial"/>
                <w:b/>
              </w:rPr>
            </w:pPr>
          </w:p>
          <w:p w14:paraId="61F6D232" w14:textId="77777777" w:rsidR="009B1E8E" w:rsidRPr="007171CB" w:rsidRDefault="009B1E8E" w:rsidP="00B00BE2">
            <w:pPr>
              <w:rPr>
                <w:rFonts w:ascii="Arial" w:hAnsi="Arial" w:cs="Arial"/>
                <w:b/>
              </w:rPr>
            </w:pPr>
            <w:r w:rsidRPr="007171CB">
              <w:rPr>
                <w:rFonts w:ascii="Arial" w:hAnsi="Arial" w:cs="Arial"/>
                <w:b/>
              </w:rPr>
              <w:t>Responsible to:</w:t>
            </w:r>
          </w:p>
        </w:tc>
        <w:tc>
          <w:tcPr>
            <w:tcW w:w="7587" w:type="dxa"/>
          </w:tcPr>
          <w:p w14:paraId="54EABE53" w14:textId="77777777" w:rsidR="009B1E8E" w:rsidRPr="007171CB" w:rsidRDefault="009B1E8E" w:rsidP="00B00BE2">
            <w:pPr>
              <w:rPr>
                <w:rFonts w:ascii="Arial" w:hAnsi="Arial" w:cs="Arial"/>
                <w:b/>
              </w:rPr>
            </w:pPr>
            <w:r>
              <w:rPr>
                <w:rFonts w:ascii="Arial" w:hAnsi="Arial" w:cs="Arial"/>
                <w:b/>
              </w:rPr>
              <w:t xml:space="preserve">Volunteer and Community Services Manager </w:t>
            </w:r>
          </w:p>
        </w:tc>
      </w:tr>
      <w:tr w:rsidR="009B1E8E" w:rsidRPr="007171CB" w14:paraId="357B4B9E" w14:textId="77777777" w:rsidTr="00B00BE2">
        <w:tc>
          <w:tcPr>
            <w:tcW w:w="2160" w:type="dxa"/>
          </w:tcPr>
          <w:p w14:paraId="735FD754" w14:textId="77777777" w:rsidR="009B1E8E" w:rsidRPr="007171CB" w:rsidRDefault="009B1E8E" w:rsidP="00B00BE2">
            <w:pPr>
              <w:rPr>
                <w:rFonts w:ascii="Arial" w:hAnsi="Arial" w:cs="Arial"/>
                <w:b/>
              </w:rPr>
            </w:pPr>
          </w:p>
          <w:p w14:paraId="3ED49A44" w14:textId="77777777" w:rsidR="009B1E8E" w:rsidRPr="007171CB" w:rsidRDefault="009B1E8E" w:rsidP="00B00BE2">
            <w:pPr>
              <w:rPr>
                <w:rFonts w:ascii="Arial" w:hAnsi="Arial" w:cs="Arial"/>
                <w:b/>
              </w:rPr>
            </w:pPr>
            <w:r w:rsidRPr="007171CB">
              <w:rPr>
                <w:rFonts w:ascii="Arial" w:hAnsi="Arial" w:cs="Arial"/>
                <w:b/>
              </w:rPr>
              <w:t>Based at:</w:t>
            </w:r>
          </w:p>
        </w:tc>
        <w:tc>
          <w:tcPr>
            <w:tcW w:w="7587" w:type="dxa"/>
          </w:tcPr>
          <w:p w14:paraId="7D2EFA24" w14:textId="77777777" w:rsidR="009B1E8E" w:rsidRPr="007171CB" w:rsidRDefault="009B1E8E" w:rsidP="00B00BE2">
            <w:pPr>
              <w:rPr>
                <w:rFonts w:ascii="Arial" w:hAnsi="Arial" w:cs="Arial"/>
                <w:b/>
              </w:rPr>
            </w:pPr>
          </w:p>
          <w:p w14:paraId="0E3F364F" w14:textId="77777777" w:rsidR="009B1E8E" w:rsidRPr="007171CB" w:rsidRDefault="009B1E8E" w:rsidP="00B00BE2">
            <w:pPr>
              <w:rPr>
                <w:rFonts w:ascii="Arial" w:hAnsi="Arial" w:cs="Arial"/>
              </w:rPr>
            </w:pPr>
            <w:r w:rsidRPr="007171CB">
              <w:rPr>
                <w:rFonts w:ascii="Arial" w:hAnsi="Arial" w:cs="Arial"/>
              </w:rPr>
              <w:t xml:space="preserve">Ann Owens Centre        or   Hendon &amp; outreach locations in </w:t>
            </w:r>
          </w:p>
          <w:p w14:paraId="2A1338A9" w14:textId="77777777" w:rsidR="009B1E8E" w:rsidRPr="007171CB" w:rsidRDefault="009B1E8E" w:rsidP="00B00BE2">
            <w:pPr>
              <w:rPr>
                <w:rFonts w:ascii="Arial" w:hAnsi="Arial" w:cs="Arial"/>
              </w:rPr>
            </w:pPr>
            <w:r w:rsidRPr="007171CB">
              <w:rPr>
                <w:rFonts w:ascii="Arial" w:hAnsi="Arial" w:cs="Arial"/>
              </w:rPr>
              <w:t>Oak Lane                             Barnet</w:t>
            </w:r>
          </w:p>
          <w:p w14:paraId="3E717B91" w14:textId="77777777" w:rsidR="009B1E8E" w:rsidRPr="007171CB" w:rsidRDefault="009B1E8E" w:rsidP="00B00BE2">
            <w:pPr>
              <w:rPr>
                <w:rFonts w:ascii="Arial" w:hAnsi="Arial" w:cs="Arial"/>
              </w:rPr>
            </w:pPr>
            <w:r w:rsidRPr="007171CB">
              <w:rPr>
                <w:rFonts w:ascii="Arial" w:hAnsi="Arial" w:cs="Arial"/>
              </w:rPr>
              <w:t xml:space="preserve">East Finchley                       </w:t>
            </w:r>
          </w:p>
          <w:p w14:paraId="229E5127" w14:textId="77777777" w:rsidR="009B1E8E" w:rsidRPr="007171CB" w:rsidRDefault="009B1E8E" w:rsidP="00B00BE2">
            <w:pPr>
              <w:rPr>
                <w:rFonts w:ascii="Arial" w:hAnsi="Arial" w:cs="Arial"/>
              </w:rPr>
            </w:pPr>
            <w:r w:rsidRPr="007171CB">
              <w:rPr>
                <w:rFonts w:ascii="Arial" w:hAnsi="Arial" w:cs="Arial"/>
              </w:rPr>
              <w:t xml:space="preserve">London N2 8LT                   </w:t>
            </w:r>
          </w:p>
          <w:p w14:paraId="2E9C1917" w14:textId="77777777" w:rsidR="009B1E8E" w:rsidRPr="007171CB" w:rsidRDefault="009B1E8E" w:rsidP="00B00BE2">
            <w:pPr>
              <w:rPr>
                <w:rFonts w:ascii="Arial" w:hAnsi="Arial" w:cs="Arial"/>
                <w:b/>
              </w:rPr>
            </w:pPr>
          </w:p>
        </w:tc>
      </w:tr>
      <w:tr w:rsidR="009B1E8E" w:rsidRPr="007171CB" w14:paraId="3B733B75" w14:textId="77777777" w:rsidTr="00B00BE2">
        <w:tc>
          <w:tcPr>
            <w:tcW w:w="2160" w:type="dxa"/>
          </w:tcPr>
          <w:p w14:paraId="5610B215" w14:textId="77777777" w:rsidR="009B1E8E" w:rsidRPr="007171CB" w:rsidRDefault="009B1E8E" w:rsidP="00B00BE2">
            <w:pPr>
              <w:rPr>
                <w:rFonts w:ascii="Arial" w:hAnsi="Arial" w:cs="Arial"/>
                <w:b/>
              </w:rPr>
            </w:pPr>
          </w:p>
          <w:p w14:paraId="598CA69F" w14:textId="77777777" w:rsidR="009B1E8E" w:rsidRPr="007171CB" w:rsidRDefault="009B1E8E" w:rsidP="00B00BE2">
            <w:pPr>
              <w:rPr>
                <w:rFonts w:ascii="Arial" w:hAnsi="Arial" w:cs="Arial"/>
                <w:b/>
              </w:rPr>
            </w:pPr>
            <w:r w:rsidRPr="007171CB">
              <w:rPr>
                <w:rFonts w:ascii="Arial" w:hAnsi="Arial" w:cs="Arial"/>
                <w:b/>
              </w:rPr>
              <w:t xml:space="preserve">Purpose of Job:    </w:t>
            </w:r>
            <w:r w:rsidRPr="007171CB">
              <w:rPr>
                <w:rFonts w:ascii="Arial" w:hAnsi="Arial" w:cs="Arial"/>
                <w:b/>
                <w:bCs/>
              </w:rPr>
              <w:t xml:space="preserve"> </w:t>
            </w:r>
          </w:p>
        </w:tc>
        <w:tc>
          <w:tcPr>
            <w:tcW w:w="7587" w:type="dxa"/>
          </w:tcPr>
          <w:p w14:paraId="03E0F72F" w14:textId="77777777" w:rsidR="009B1E8E" w:rsidRPr="00ED0937" w:rsidRDefault="009B1E8E" w:rsidP="00B00BE2">
            <w:p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To lead, develop and manage community-based services that support older people to remain independent, connected</w:t>
            </w:r>
            <w:r>
              <w:rPr>
                <w:rFonts w:ascii="Segoe UI" w:hAnsi="Segoe UI" w:cs="Segoe UI"/>
                <w:sz w:val="21"/>
                <w:szCs w:val="21"/>
                <w:lang w:eastAsia="en-GB"/>
              </w:rPr>
              <w:t xml:space="preserve"> and</w:t>
            </w:r>
            <w:r w:rsidRPr="00ED0937">
              <w:rPr>
                <w:rFonts w:ascii="Segoe UI" w:hAnsi="Segoe UI" w:cs="Segoe UI"/>
                <w:sz w:val="21"/>
                <w:szCs w:val="21"/>
                <w:lang w:eastAsia="en-GB"/>
              </w:rPr>
              <w:t xml:space="preserve"> active within their local communities.</w:t>
            </w:r>
          </w:p>
          <w:p w14:paraId="68777C3F" w14:textId="77777777" w:rsidR="009B1E8E" w:rsidRDefault="009B1E8E" w:rsidP="00B00BE2">
            <w:p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The postholder will provide strategic and operational leadership across a range of preventative services, ensuring high-quality, person-centred support</w:t>
            </w:r>
            <w:r>
              <w:rPr>
                <w:rFonts w:ascii="Segoe UI" w:hAnsi="Segoe UI" w:cs="Segoe UI"/>
                <w:sz w:val="21"/>
                <w:szCs w:val="21"/>
                <w:lang w:eastAsia="en-GB"/>
              </w:rPr>
              <w:t>.</w:t>
            </w:r>
            <w:r w:rsidRPr="00ED0937">
              <w:rPr>
                <w:rFonts w:ascii="Segoe UI" w:hAnsi="Segoe UI" w:cs="Segoe UI"/>
                <w:sz w:val="21"/>
                <w:szCs w:val="21"/>
                <w:lang w:eastAsia="en-GB"/>
              </w:rPr>
              <w:t xml:space="preserve"> They will be responsible for service performance, quality, safeguarding, staff and volunteer management, partnership development and continuous service improvement.</w:t>
            </w:r>
          </w:p>
          <w:p w14:paraId="4AE6633D" w14:textId="77777777" w:rsidR="009B1E8E" w:rsidRDefault="009B1E8E" w:rsidP="00B00BE2">
            <w:pPr>
              <w:spacing w:before="100" w:beforeAutospacing="1" w:after="100" w:afterAutospacing="1" w:line="300" w:lineRule="atLeast"/>
              <w:rPr>
                <w:rFonts w:ascii="Segoe UI" w:hAnsi="Segoe UI" w:cs="Segoe UI"/>
                <w:sz w:val="21"/>
                <w:szCs w:val="21"/>
                <w:lang w:eastAsia="en-GB"/>
              </w:rPr>
            </w:pPr>
            <w:r>
              <w:rPr>
                <w:rFonts w:ascii="Segoe UI" w:hAnsi="Segoe UI" w:cs="Segoe UI"/>
                <w:sz w:val="21"/>
                <w:szCs w:val="21"/>
                <w:lang w:eastAsia="en-GB"/>
              </w:rPr>
              <w:t>The postholder will currently be responsible for these specific areas:</w:t>
            </w:r>
          </w:p>
          <w:p w14:paraId="0379F9A6" w14:textId="77777777" w:rsidR="009B1E8E" w:rsidRPr="00ED0937" w:rsidRDefault="009B1E8E" w:rsidP="00B00BE2">
            <w:pPr>
              <w:numPr>
                <w:ilvl w:val="0"/>
                <w:numId w:val="2"/>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Befriending</w:t>
            </w:r>
          </w:p>
          <w:p w14:paraId="796B0AA7" w14:textId="77777777" w:rsidR="009B1E8E" w:rsidRPr="00ED0937" w:rsidRDefault="009B1E8E" w:rsidP="00B00BE2">
            <w:pPr>
              <w:numPr>
                <w:ilvl w:val="0"/>
                <w:numId w:val="2"/>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Handyperson</w:t>
            </w:r>
          </w:p>
          <w:p w14:paraId="1A848F19" w14:textId="77777777" w:rsidR="009B1E8E" w:rsidRPr="00ED0937" w:rsidRDefault="009B1E8E" w:rsidP="00B00BE2">
            <w:pPr>
              <w:numPr>
                <w:ilvl w:val="0"/>
                <w:numId w:val="2"/>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Shopping Support</w:t>
            </w:r>
          </w:p>
          <w:p w14:paraId="6A72713F" w14:textId="77777777" w:rsidR="009B1E8E" w:rsidRPr="00ED0937" w:rsidRDefault="009B1E8E" w:rsidP="00B00BE2">
            <w:pPr>
              <w:numPr>
                <w:ilvl w:val="0"/>
                <w:numId w:val="2"/>
              </w:numPr>
              <w:spacing w:before="100" w:beforeAutospacing="1" w:after="100" w:afterAutospacing="1" w:line="300" w:lineRule="atLeast"/>
              <w:rPr>
                <w:rFonts w:ascii="Segoe UI" w:hAnsi="Segoe UI" w:cs="Segoe UI"/>
                <w:sz w:val="21"/>
                <w:szCs w:val="21"/>
                <w:lang w:eastAsia="en-GB"/>
              </w:rPr>
            </w:pPr>
            <w:r>
              <w:rPr>
                <w:rFonts w:ascii="Segoe UI" w:hAnsi="Segoe UI" w:cs="Segoe UI"/>
                <w:sz w:val="21"/>
                <w:szCs w:val="21"/>
                <w:lang w:eastAsia="en-GB"/>
              </w:rPr>
              <w:t>Community based a</w:t>
            </w:r>
            <w:r w:rsidRPr="00ED0937">
              <w:rPr>
                <w:rFonts w:ascii="Segoe UI" w:hAnsi="Segoe UI" w:cs="Segoe UI"/>
                <w:sz w:val="21"/>
                <w:szCs w:val="21"/>
                <w:lang w:eastAsia="en-GB"/>
              </w:rPr>
              <w:t xml:space="preserve">ctivities </w:t>
            </w:r>
          </w:p>
          <w:p w14:paraId="436F5C72" w14:textId="77777777" w:rsidR="009B1E8E" w:rsidRPr="00ED0937" w:rsidRDefault="009B1E8E" w:rsidP="00B00BE2">
            <w:pPr>
              <w:numPr>
                <w:ilvl w:val="0"/>
                <w:numId w:val="2"/>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Digital Inclusion</w:t>
            </w:r>
          </w:p>
          <w:p w14:paraId="223A6419" w14:textId="77777777" w:rsidR="009B1E8E" w:rsidRPr="00ED0937" w:rsidRDefault="009B1E8E" w:rsidP="00B00BE2">
            <w:pPr>
              <w:numPr>
                <w:ilvl w:val="0"/>
                <w:numId w:val="2"/>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Exercise and Falls Prevention</w:t>
            </w:r>
          </w:p>
          <w:p w14:paraId="351ECF07" w14:textId="77777777" w:rsidR="009B1E8E" w:rsidRPr="00ED0937" w:rsidRDefault="009B1E8E" w:rsidP="00B00BE2">
            <w:pPr>
              <w:spacing w:before="100" w:beforeAutospacing="1" w:after="100" w:afterAutospacing="1" w:line="300" w:lineRule="atLeast"/>
              <w:rPr>
                <w:rFonts w:ascii="Segoe UI" w:hAnsi="Segoe UI" w:cs="Segoe UI"/>
                <w:sz w:val="21"/>
                <w:szCs w:val="21"/>
                <w:lang w:eastAsia="en-GB"/>
              </w:rPr>
            </w:pPr>
          </w:p>
          <w:p w14:paraId="79F8FF01" w14:textId="77777777" w:rsidR="009B1E8E" w:rsidRPr="002B5D7C" w:rsidRDefault="009B1E8E" w:rsidP="00B00BE2">
            <w:pPr>
              <w:rPr>
                <w:rFonts w:ascii="Arial" w:hAnsi="Arial" w:cs="Arial"/>
                <w:b/>
              </w:rPr>
            </w:pPr>
          </w:p>
          <w:p w14:paraId="605BC3CB" w14:textId="77777777" w:rsidR="009B1E8E" w:rsidRPr="007171CB" w:rsidRDefault="009B1E8E" w:rsidP="00B00BE2">
            <w:pPr>
              <w:rPr>
                <w:rFonts w:ascii="Arial" w:hAnsi="Arial" w:cs="Arial"/>
                <w:b/>
              </w:rPr>
            </w:pPr>
          </w:p>
        </w:tc>
      </w:tr>
    </w:tbl>
    <w:p w14:paraId="4EBCC2E2" w14:textId="77777777" w:rsidR="009B1E8E" w:rsidRDefault="009B1E8E" w:rsidP="009B1E8E"/>
    <w:p w14:paraId="3A8D279A" w14:textId="77777777" w:rsidR="009B1E8E" w:rsidRDefault="009B1E8E" w:rsidP="009B1E8E"/>
    <w:p w14:paraId="54350E12" w14:textId="77777777" w:rsidR="009B1E8E" w:rsidRDefault="009B1E8E" w:rsidP="009B1E8E"/>
    <w:p w14:paraId="12699B30" w14:textId="77777777" w:rsidR="009B1E8E" w:rsidRDefault="009B1E8E" w:rsidP="009B1E8E"/>
    <w:p w14:paraId="78734153" w14:textId="77777777" w:rsidR="009B1E8E" w:rsidRDefault="009B1E8E" w:rsidP="009B1E8E"/>
    <w:p w14:paraId="789DF287" w14:textId="77777777" w:rsidR="009B1E8E" w:rsidRPr="00C97016" w:rsidRDefault="009B1E8E" w:rsidP="009B1E8E">
      <w:pPr>
        <w:rPr>
          <w:rFonts w:ascii="Arial" w:hAnsi="Arial" w:cs="Arial"/>
          <w:szCs w:val="24"/>
          <w:lang w:eastAsia="en-GB"/>
        </w:rPr>
      </w:pPr>
      <w:r w:rsidRPr="00C97016">
        <w:t xml:space="preserve">   </w:t>
      </w:r>
      <w:r w:rsidRPr="00C97016">
        <w:rPr>
          <w:rFonts w:ascii="Arial" w:hAnsi="Arial" w:cs="Arial"/>
          <w:szCs w:val="24"/>
          <w:lang w:eastAsia="en-GB"/>
        </w:rPr>
        <w:t>KEY TASKS</w:t>
      </w:r>
    </w:p>
    <w:p w14:paraId="5E6E1C1A" w14:textId="77777777" w:rsidR="009B1E8E" w:rsidRPr="00ED0937" w:rsidRDefault="009B1E8E" w:rsidP="009B1E8E">
      <w:pPr>
        <w:numPr>
          <w:ilvl w:val="0"/>
          <w:numId w:val="3"/>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lastRenderedPageBreak/>
        <w:t xml:space="preserve">Lead the operational management of </w:t>
      </w:r>
      <w:r>
        <w:rPr>
          <w:rFonts w:ascii="Segoe UI" w:hAnsi="Segoe UI" w:cs="Segoe UI"/>
          <w:sz w:val="21"/>
          <w:szCs w:val="21"/>
          <w:lang w:eastAsia="en-GB"/>
        </w:rPr>
        <w:t>C</w:t>
      </w:r>
      <w:r w:rsidRPr="00ED0937">
        <w:rPr>
          <w:rFonts w:ascii="Segoe UI" w:hAnsi="Segoe UI" w:cs="Segoe UI"/>
          <w:sz w:val="21"/>
          <w:szCs w:val="21"/>
          <w:lang w:eastAsia="en-GB"/>
        </w:rPr>
        <w:t xml:space="preserve">ommunity </w:t>
      </w:r>
      <w:r>
        <w:rPr>
          <w:rFonts w:ascii="Segoe UI" w:hAnsi="Segoe UI" w:cs="Segoe UI"/>
          <w:sz w:val="21"/>
          <w:szCs w:val="21"/>
          <w:lang w:eastAsia="en-GB"/>
        </w:rPr>
        <w:t>S</w:t>
      </w:r>
      <w:r w:rsidRPr="00ED0937">
        <w:rPr>
          <w:rFonts w:ascii="Segoe UI" w:hAnsi="Segoe UI" w:cs="Segoe UI"/>
          <w:sz w:val="21"/>
          <w:szCs w:val="21"/>
          <w:lang w:eastAsia="en-GB"/>
        </w:rPr>
        <w:t>ervices.</w:t>
      </w:r>
    </w:p>
    <w:p w14:paraId="41390369" w14:textId="77777777" w:rsidR="009B1E8E" w:rsidRPr="00ED0937" w:rsidRDefault="009B1E8E" w:rsidP="009B1E8E">
      <w:pPr>
        <w:numPr>
          <w:ilvl w:val="0"/>
          <w:numId w:val="3"/>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 xml:space="preserve">Ensure </w:t>
      </w:r>
      <w:r>
        <w:rPr>
          <w:rFonts w:ascii="Segoe UI" w:hAnsi="Segoe UI" w:cs="Segoe UI"/>
          <w:sz w:val="21"/>
          <w:szCs w:val="21"/>
          <w:lang w:eastAsia="en-GB"/>
        </w:rPr>
        <w:t xml:space="preserve">all </w:t>
      </w:r>
      <w:r w:rsidRPr="00ED0937">
        <w:rPr>
          <w:rFonts w:ascii="Segoe UI" w:hAnsi="Segoe UI" w:cs="Segoe UI"/>
          <w:sz w:val="21"/>
          <w:szCs w:val="21"/>
          <w:lang w:eastAsia="en-GB"/>
        </w:rPr>
        <w:t>services are safe, effective, person-centred and responsive to the needs of older people.</w:t>
      </w:r>
    </w:p>
    <w:p w14:paraId="4344B78C" w14:textId="77777777" w:rsidR="009B1E8E" w:rsidRPr="00ED0937" w:rsidRDefault="009B1E8E" w:rsidP="009B1E8E">
      <w:pPr>
        <w:numPr>
          <w:ilvl w:val="0"/>
          <w:numId w:val="3"/>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Identify opportunities for service growth, innovation and continuous improvement</w:t>
      </w:r>
      <w:r>
        <w:rPr>
          <w:rFonts w:ascii="Segoe UI" w:hAnsi="Segoe UI" w:cs="Segoe UI"/>
          <w:sz w:val="21"/>
          <w:szCs w:val="21"/>
          <w:lang w:eastAsia="en-GB"/>
        </w:rPr>
        <w:t>, and work with senior management to develop funding bids and service development ideas.</w:t>
      </w:r>
    </w:p>
    <w:p w14:paraId="3E425EFC" w14:textId="77777777" w:rsidR="009B1E8E" w:rsidRPr="00ED0937" w:rsidRDefault="009B1E8E" w:rsidP="009B1E8E">
      <w:pPr>
        <w:numPr>
          <w:ilvl w:val="0"/>
          <w:numId w:val="3"/>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Ensure services contribute to reducing loneliness, improving wellbeing and preventing escalation of need.</w:t>
      </w:r>
    </w:p>
    <w:p w14:paraId="1342BD52" w14:textId="77777777" w:rsidR="009B1E8E" w:rsidRPr="00D23921" w:rsidRDefault="009B1E8E" w:rsidP="009B1E8E">
      <w:pPr>
        <w:spacing w:before="100" w:beforeAutospacing="1" w:after="100" w:afterAutospacing="1" w:line="300" w:lineRule="atLeast"/>
        <w:outlineLvl w:val="1"/>
        <w:rPr>
          <w:rFonts w:ascii="Segoe UI" w:hAnsi="Segoe UI" w:cs="Segoe UI"/>
          <w:sz w:val="28"/>
          <w:szCs w:val="28"/>
          <w:lang w:eastAsia="en-GB"/>
        </w:rPr>
      </w:pPr>
      <w:r w:rsidRPr="00D23921">
        <w:rPr>
          <w:rFonts w:ascii="Segoe UI" w:hAnsi="Segoe UI" w:cs="Segoe UI"/>
          <w:sz w:val="28"/>
          <w:szCs w:val="28"/>
          <w:lang w:eastAsia="en-GB"/>
        </w:rPr>
        <w:t>Operational Management</w:t>
      </w:r>
    </w:p>
    <w:p w14:paraId="0265A91E" w14:textId="77777777" w:rsidR="009B1E8E" w:rsidRDefault="009B1E8E" w:rsidP="009B1E8E">
      <w:pPr>
        <w:numPr>
          <w:ilvl w:val="0"/>
          <w:numId w:val="4"/>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Oversee day-to-day service delivery across all areas of responsibility.</w:t>
      </w:r>
    </w:p>
    <w:p w14:paraId="11158B77" w14:textId="77777777" w:rsidR="009B1E8E" w:rsidRPr="00ED0937" w:rsidRDefault="009B1E8E" w:rsidP="009B1E8E">
      <w:pPr>
        <w:numPr>
          <w:ilvl w:val="0"/>
          <w:numId w:val="4"/>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 xml:space="preserve">Ensure </w:t>
      </w:r>
      <w:r>
        <w:rPr>
          <w:rFonts w:ascii="Segoe UI" w:hAnsi="Segoe UI" w:cs="Segoe UI"/>
          <w:sz w:val="21"/>
          <w:szCs w:val="21"/>
          <w:lang w:eastAsia="en-GB"/>
        </w:rPr>
        <w:t xml:space="preserve">that all services have </w:t>
      </w:r>
      <w:r w:rsidRPr="00ED0937">
        <w:rPr>
          <w:rFonts w:ascii="Segoe UI" w:hAnsi="Segoe UI" w:cs="Segoe UI"/>
          <w:sz w:val="21"/>
          <w:szCs w:val="21"/>
          <w:lang w:eastAsia="en-GB"/>
        </w:rPr>
        <w:t>effective referral</w:t>
      </w:r>
      <w:r>
        <w:rPr>
          <w:rFonts w:ascii="Segoe UI" w:hAnsi="Segoe UI" w:cs="Segoe UI"/>
          <w:sz w:val="21"/>
          <w:szCs w:val="21"/>
          <w:lang w:eastAsia="en-GB"/>
        </w:rPr>
        <w:t xml:space="preserve"> processes in place and that all enquires are responded to in a timely manner.</w:t>
      </w:r>
    </w:p>
    <w:p w14:paraId="0294041E" w14:textId="77777777" w:rsidR="009B1E8E" w:rsidRPr="00ED0937" w:rsidRDefault="009B1E8E" w:rsidP="009B1E8E">
      <w:pPr>
        <w:numPr>
          <w:ilvl w:val="0"/>
          <w:numId w:val="4"/>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 xml:space="preserve">Monitor demand, capacity and performance to ensure services are delivered </w:t>
      </w:r>
      <w:r>
        <w:rPr>
          <w:rFonts w:ascii="Segoe UI" w:hAnsi="Segoe UI" w:cs="Segoe UI"/>
          <w:sz w:val="21"/>
          <w:szCs w:val="21"/>
          <w:lang w:eastAsia="en-GB"/>
        </w:rPr>
        <w:t>appropriately.</w:t>
      </w:r>
    </w:p>
    <w:p w14:paraId="036E99A4" w14:textId="77777777" w:rsidR="009B1E8E" w:rsidRPr="00ED0937" w:rsidRDefault="009B1E8E" w:rsidP="009B1E8E">
      <w:pPr>
        <w:numPr>
          <w:ilvl w:val="0"/>
          <w:numId w:val="4"/>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Respond to complaints, concerns and service issues in a timely and professional manner.</w:t>
      </w:r>
    </w:p>
    <w:p w14:paraId="4508D889" w14:textId="77777777" w:rsidR="009B1E8E" w:rsidRDefault="009B1E8E" w:rsidP="009B1E8E">
      <w:pPr>
        <w:numPr>
          <w:ilvl w:val="0"/>
          <w:numId w:val="4"/>
        </w:numPr>
        <w:spacing w:before="100" w:beforeAutospacing="1" w:after="100" w:afterAutospacing="1" w:line="300" w:lineRule="atLeast"/>
        <w:rPr>
          <w:rFonts w:ascii="Segoe UI" w:hAnsi="Segoe UI" w:cs="Segoe UI"/>
          <w:sz w:val="21"/>
          <w:szCs w:val="21"/>
          <w:lang w:eastAsia="en-GB"/>
        </w:rPr>
      </w:pPr>
      <w:r>
        <w:rPr>
          <w:rFonts w:ascii="Segoe UI" w:hAnsi="Segoe UI" w:cs="Segoe UI"/>
          <w:sz w:val="21"/>
          <w:szCs w:val="21"/>
          <w:lang w:eastAsia="en-GB"/>
        </w:rPr>
        <w:t>Ensure that all services m</w:t>
      </w:r>
      <w:r w:rsidRPr="00ED0937">
        <w:rPr>
          <w:rFonts w:ascii="Segoe UI" w:hAnsi="Segoe UI" w:cs="Segoe UI"/>
          <w:sz w:val="21"/>
          <w:szCs w:val="21"/>
          <w:lang w:eastAsia="en-GB"/>
        </w:rPr>
        <w:t xml:space="preserve">aintain accurate records and </w:t>
      </w:r>
      <w:r>
        <w:rPr>
          <w:rFonts w:ascii="Segoe UI" w:hAnsi="Segoe UI" w:cs="Segoe UI"/>
          <w:sz w:val="21"/>
          <w:szCs w:val="21"/>
          <w:lang w:eastAsia="en-GB"/>
        </w:rPr>
        <w:t>all relevant information is recorded in an appropriate way.</w:t>
      </w:r>
    </w:p>
    <w:p w14:paraId="7F67D3D3" w14:textId="77777777" w:rsidR="009B1E8E" w:rsidRDefault="009B1E8E" w:rsidP="009B1E8E">
      <w:pPr>
        <w:numPr>
          <w:ilvl w:val="0"/>
          <w:numId w:val="4"/>
        </w:numPr>
        <w:spacing w:before="100" w:beforeAutospacing="1" w:after="100" w:afterAutospacing="1" w:line="300" w:lineRule="atLeast"/>
        <w:rPr>
          <w:rFonts w:ascii="Segoe UI" w:hAnsi="Segoe UI" w:cs="Segoe UI"/>
          <w:sz w:val="21"/>
          <w:szCs w:val="21"/>
          <w:lang w:eastAsia="en-GB"/>
        </w:rPr>
      </w:pPr>
      <w:r w:rsidRPr="008A04AA">
        <w:rPr>
          <w:rFonts w:ascii="Segoe UI" w:hAnsi="Segoe UI" w:cs="Segoe UI"/>
          <w:sz w:val="21"/>
          <w:szCs w:val="21"/>
          <w:lang w:eastAsia="en-GB"/>
        </w:rPr>
        <w:t xml:space="preserve">Ensure that all practices adhere to health and safety standards and that activities and services are risk assessed and </w:t>
      </w:r>
      <w:r>
        <w:rPr>
          <w:rFonts w:ascii="Segoe UI" w:hAnsi="Segoe UI" w:cs="Segoe UI"/>
          <w:sz w:val="21"/>
          <w:szCs w:val="21"/>
          <w:lang w:eastAsia="en-GB"/>
        </w:rPr>
        <w:t>m</w:t>
      </w:r>
      <w:r w:rsidRPr="008A04AA">
        <w:rPr>
          <w:rFonts w:ascii="Segoe UI" w:hAnsi="Segoe UI" w:cs="Segoe UI"/>
          <w:sz w:val="21"/>
          <w:szCs w:val="21"/>
          <w:lang w:eastAsia="en-GB"/>
        </w:rPr>
        <w:t>anaged appropriately.</w:t>
      </w:r>
    </w:p>
    <w:p w14:paraId="7D96AC89" w14:textId="0CB4BBC8" w:rsidR="00B10D33" w:rsidRDefault="00B10D33" w:rsidP="009B1E8E">
      <w:pPr>
        <w:numPr>
          <w:ilvl w:val="0"/>
          <w:numId w:val="4"/>
        </w:numPr>
        <w:spacing w:before="100" w:beforeAutospacing="1" w:after="100" w:afterAutospacing="1" w:line="300" w:lineRule="atLeast"/>
        <w:rPr>
          <w:rFonts w:ascii="Segoe UI" w:hAnsi="Segoe UI" w:cs="Segoe UI"/>
          <w:sz w:val="21"/>
          <w:szCs w:val="21"/>
          <w:lang w:eastAsia="en-GB"/>
        </w:rPr>
      </w:pPr>
      <w:r>
        <w:rPr>
          <w:rFonts w:ascii="Segoe UI" w:hAnsi="Segoe UI" w:cs="Segoe UI"/>
          <w:sz w:val="21"/>
          <w:szCs w:val="21"/>
          <w:lang w:eastAsia="en-GB"/>
        </w:rPr>
        <w:t>To manage a small case load of more complex home support clients.</w:t>
      </w:r>
    </w:p>
    <w:p w14:paraId="3F8B50EF" w14:textId="6C84AA2E" w:rsidR="00B10D33" w:rsidRPr="008A04AA" w:rsidRDefault="00B10D33" w:rsidP="009B1E8E">
      <w:pPr>
        <w:numPr>
          <w:ilvl w:val="0"/>
          <w:numId w:val="4"/>
        </w:numPr>
        <w:spacing w:before="100" w:beforeAutospacing="1" w:after="100" w:afterAutospacing="1" w:line="300" w:lineRule="atLeast"/>
        <w:rPr>
          <w:rFonts w:ascii="Segoe UI" w:hAnsi="Segoe UI" w:cs="Segoe UI"/>
          <w:sz w:val="21"/>
          <w:szCs w:val="21"/>
          <w:lang w:eastAsia="en-GB"/>
        </w:rPr>
      </w:pPr>
      <w:r>
        <w:rPr>
          <w:rFonts w:ascii="Segoe UI" w:hAnsi="Segoe UI" w:cs="Segoe UI"/>
          <w:sz w:val="21"/>
          <w:szCs w:val="21"/>
          <w:lang w:eastAsia="en-GB"/>
        </w:rPr>
        <w:t>To ensure that services which operate outside of core hours (</w:t>
      </w:r>
      <w:proofErr w:type="spellStart"/>
      <w:r>
        <w:rPr>
          <w:rFonts w:ascii="Segoe UI" w:hAnsi="Segoe UI" w:cs="Segoe UI"/>
          <w:sz w:val="21"/>
          <w:szCs w:val="21"/>
          <w:lang w:eastAsia="en-GB"/>
        </w:rPr>
        <w:t>eg</w:t>
      </w:r>
      <w:proofErr w:type="spellEnd"/>
      <w:r>
        <w:rPr>
          <w:rFonts w:ascii="Segoe UI" w:hAnsi="Segoe UI" w:cs="Segoe UI"/>
          <w:sz w:val="21"/>
          <w:szCs w:val="21"/>
          <w:lang w:eastAsia="en-GB"/>
        </w:rPr>
        <w:t xml:space="preserve"> shopping/befriending) are appropriately supported. </w:t>
      </w:r>
    </w:p>
    <w:p w14:paraId="4D36554A" w14:textId="77777777" w:rsidR="009B1E8E" w:rsidRPr="00B34A5E" w:rsidRDefault="009B1E8E" w:rsidP="009B1E8E">
      <w:pPr>
        <w:spacing w:before="100" w:beforeAutospacing="1" w:after="100" w:afterAutospacing="1" w:line="300" w:lineRule="atLeast"/>
        <w:outlineLvl w:val="1"/>
        <w:rPr>
          <w:rFonts w:ascii="Segoe UI" w:hAnsi="Segoe UI" w:cs="Segoe UI"/>
          <w:sz w:val="28"/>
          <w:szCs w:val="28"/>
          <w:lang w:eastAsia="en-GB"/>
        </w:rPr>
      </w:pPr>
      <w:r w:rsidRPr="00B34A5E">
        <w:rPr>
          <w:rFonts w:ascii="Segoe UI" w:hAnsi="Segoe UI" w:cs="Segoe UI"/>
          <w:sz w:val="28"/>
          <w:szCs w:val="28"/>
          <w:lang w:eastAsia="en-GB"/>
        </w:rPr>
        <w:t>Leadership and People Management</w:t>
      </w:r>
    </w:p>
    <w:p w14:paraId="3872D9AA" w14:textId="50974752" w:rsidR="009B1E8E" w:rsidRDefault="009B1E8E" w:rsidP="009B1E8E">
      <w:pPr>
        <w:numPr>
          <w:ilvl w:val="0"/>
          <w:numId w:val="5"/>
        </w:numPr>
        <w:spacing w:before="100" w:beforeAutospacing="1" w:after="100" w:afterAutospacing="1" w:line="300" w:lineRule="atLeast"/>
        <w:rPr>
          <w:rFonts w:ascii="Segoe UI" w:hAnsi="Segoe UI" w:cs="Segoe UI"/>
          <w:sz w:val="21"/>
          <w:szCs w:val="21"/>
          <w:lang w:eastAsia="en-GB"/>
        </w:rPr>
      </w:pPr>
      <w:r w:rsidRPr="00866803">
        <w:rPr>
          <w:rFonts w:ascii="Segoe UI" w:hAnsi="Segoe UI" w:cs="Segoe UI"/>
          <w:sz w:val="21"/>
          <w:szCs w:val="21"/>
          <w:lang w:eastAsia="en-GB"/>
        </w:rPr>
        <w:t>Lead, motivate and develop staff and volunteers</w:t>
      </w:r>
      <w:r w:rsidR="00B10D33">
        <w:rPr>
          <w:rFonts w:ascii="Segoe UI" w:hAnsi="Segoe UI" w:cs="Segoe UI"/>
          <w:sz w:val="21"/>
          <w:szCs w:val="21"/>
          <w:lang w:eastAsia="en-GB"/>
        </w:rPr>
        <w:t xml:space="preserve"> across </w:t>
      </w:r>
      <w:proofErr w:type="gramStart"/>
      <w:r w:rsidR="00B10D33">
        <w:rPr>
          <w:rFonts w:ascii="Segoe UI" w:hAnsi="Segoe UI" w:cs="Segoe UI"/>
          <w:sz w:val="21"/>
          <w:szCs w:val="21"/>
          <w:lang w:eastAsia="en-GB"/>
        </w:rPr>
        <w:t>all of</w:t>
      </w:r>
      <w:proofErr w:type="gramEnd"/>
      <w:r w:rsidR="00B10D33">
        <w:rPr>
          <w:rFonts w:ascii="Segoe UI" w:hAnsi="Segoe UI" w:cs="Segoe UI"/>
          <w:sz w:val="21"/>
          <w:szCs w:val="21"/>
          <w:lang w:eastAsia="en-GB"/>
        </w:rPr>
        <w:t xml:space="preserve"> your service areas.</w:t>
      </w:r>
    </w:p>
    <w:p w14:paraId="29152A2C" w14:textId="0D4C1425" w:rsidR="009B1E8E" w:rsidRDefault="009B1E8E" w:rsidP="009B1E8E">
      <w:pPr>
        <w:numPr>
          <w:ilvl w:val="0"/>
          <w:numId w:val="5"/>
        </w:numPr>
        <w:spacing w:before="100" w:beforeAutospacing="1" w:after="100" w:afterAutospacing="1" w:line="300" w:lineRule="atLeast"/>
        <w:rPr>
          <w:rFonts w:ascii="Segoe UI" w:hAnsi="Segoe UI" w:cs="Segoe UI"/>
          <w:sz w:val="21"/>
          <w:szCs w:val="21"/>
          <w:lang w:eastAsia="en-GB"/>
        </w:rPr>
      </w:pPr>
      <w:r w:rsidRPr="00866803">
        <w:rPr>
          <w:rFonts w:ascii="Segoe UI" w:hAnsi="Segoe UI" w:cs="Segoe UI"/>
          <w:sz w:val="21"/>
          <w:szCs w:val="21"/>
          <w:lang w:eastAsia="en-GB"/>
        </w:rPr>
        <w:t>Undertake recruitment</w:t>
      </w:r>
      <w:r w:rsidR="00B10D33">
        <w:rPr>
          <w:rFonts w:ascii="Segoe UI" w:hAnsi="Segoe UI" w:cs="Segoe UI"/>
          <w:sz w:val="21"/>
          <w:szCs w:val="21"/>
          <w:lang w:eastAsia="en-GB"/>
        </w:rPr>
        <w:t xml:space="preserve">, </w:t>
      </w:r>
      <w:r w:rsidRPr="00866803">
        <w:rPr>
          <w:rFonts w:ascii="Segoe UI" w:hAnsi="Segoe UI" w:cs="Segoe UI"/>
          <w:sz w:val="21"/>
          <w:szCs w:val="21"/>
          <w:lang w:eastAsia="en-GB"/>
        </w:rPr>
        <w:t xml:space="preserve">management </w:t>
      </w:r>
      <w:r w:rsidR="00B10D33">
        <w:rPr>
          <w:rFonts w:ascii="Segoe UI" w:hAnsi="Segoe UI" w:cs="Segoe UI"/>
          <w:sz w:val="21"/>
          <w:szCs w:val="21"/>
          <w:lang w:eastAsia="en-GB"/>
        </w:rPr>
        <w:t xml:space="preserve">and training </w:t>
      </w:r>
      <w:r w:rsidRPr="00866803">
        <w:rPr>
          <w:rFonts w:ascii="Segoe UI" w:hAnsi="Segoe UI" w:cs="Segoe UI"/>
          <w:sz w:val="21"/>
          <w:szCs w:val="21"/>
          <w:lang w:eastAsia="en-GB"/>
        </w:rPr>
        <w:t>of staff members and volunteers promoting a culture of collaboration, learning and continuous improvement.</w:t>
      </w:r>
    </w:p>
    <w:p w14:paraId="095811B6" w14:textId="77777777" w:rsidR="009B1E8E" w:rsidRPr="00EF797D" w:rsidRDefault="009B1E8E" w:rsidP="009B1E8E">
      <w:pPr>
        <w:numPr>
          <w:ilvl w:val="0"/>
          <w:numId w:val="5"/>
        </w:numPr>
        <w:spacing w:before="100" w:beforeAutospacing="1" w:after="100" w:afterAutospacing="1" w:line="300" w:lineRule="atLeast"/>
        <w:rPr>
          <w:rFonts w:ascii="Segoe UI" w:hAnsi="Segoe UI" w:cs="Segoe UI"/>
          <w:sz w:val="21"/>
          <w:szCs w:val="21"/>
          <w:lang w:eastAsia="en-GB"/>
        </w:rPr>
      </w:pPr>
      <w:r w:rsidRPr="00EF797D">
        <w:rPr>
          <w:rFonts w:ascii="Segoe UI" w:hAnsi="Segoe UI" w:cs="Segoe UI"/>
          <w:sz w:val="21"/>
          <w:szCs w:val="21"/>
          <w:lang w:eastAsia="en-GB"/>
        </w:rPr>
        <w:t>Ensure all services operate in line with organisational policies, procedures and regulatory requirements.</w:t>
      </w:r>
    </w:p>
    <w:p w14:paraId="12AC22D9" w14:textId="77777777" w:rsidR="009B1E8E" w:rsidRPr="00ED0937" w:rsidRDefault="009B1E8E" w:rsidP="009B1E8E">
      <w:pPr>
        <w:numPr>
          <w:ilvl w:val="0"/>
          <w:numId w:val="5"/>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 xml:space="preserve">Act as a safeguarding lead within </w:t>
      </w:r>
      <w:r>
        <w:rPr>
          <w:rFonts w:ascii="Segoe UI" w:hAnsi="Segoe UI" w:cs="Segoe UI"/>
          <w:sz w:val="21"/>
          <w:szCs w:val="21"/>
          <w:lang w:eastAsia="en-GB"/>
        </w:rPr>
        <w:t>the wider organisation</w:t>
      </w:r>
      <w:r w:rsidRPr="00ED0937">
        <w:rPr>
          <w:rFonts w:ascii="Segoe UI" w:hAnsi="Segoe UI" w:cs="Segoe UI"/>
          <w:sz w:val="21"/>
          <w:szCs w:val="21"/>
          <w:lang w:eastAsia="en-GB"/>
        </w:rPr>
        <w:t>, ensuring concerns are identified, reported and managed appropriately.</w:t>
      </w:r>
    </w:p>
    <w:p w14:paraId="70C1AD5B" w14:textId="77777777" w:rsidR="009B1E8E" w:rsidRPr="00866803" w:rsidRDefault="009B1E8E" w:rsidP="009B1E8E">
      <w:pPr>
        <w:numPr>
          <w:ilvl w:val="0"/>
          <w:numId w:val="5"/>
        </w:numPr>
        <w:spacing w:before="100" w:beforeAutospacing="1" w:after="100" w:afterAutospacing="1" w:line="300" w:lineRule="atLeast"/>
        <w:rPr>
          <w:rFonts w:ascii="Segoe UI" w:hAnsi="Segoe UI" w:cs="Segoe UI"/>
          <w:sz w:val="21"/>
          <w:szCs w:val="21"/>
          <w:lang w:eastAsia="en-GB"/>
        </w:rPr>
      </w:pPr>
      <w:r w:rsidRPr="00866803">
        <w:rPr>
          <w:rFonts w:ascii="Segoe UI" w:hAnsi="Segoe UI" w:cs="Segoe UI"/>
          <w:sz w:val="21"/>
          <w:szCs w:val="21"/>
          <w:lang w:eastAsia="en-GB"/>
        </w:rPr>
        <w:t>Monitor quality standards and implement improvements where required.</w:t>
      </w:r>
    </w:p>
    <w:p w14:paraId="512463AF" w14:textId="77777777" w:rsidR="009B1E8E" w:rsidRPr="00ED0937" w:rsidRDefault="009B1E8E" w:rsidP="009B1E8E">
      <w:pPr>
        <w:numPr>
          <w:ilvl w:val="0"/>
          <w:numId w:val="5"/>
        </w:numPr>
        <w:spacing w:before="100" w:beforeAutospacing="1" w:after="100" w:afterAutospacing="1" w:line="300" w:lineRule="atLeast"/>
        <w:rPr>
          <w:rFonts w:ascii="Segoe UI" w:hAnsi="Segoe UI" w:cs="Segoe UI"/>
          <w:sz w:val="21"/>
          <w:szCs w:val="21"/>
          <w:lang w:eastAsia="en-GB"/>
        </w:rPr>
      </w:pPr>
      <w:r w:rsidRPr="00ED0937">
        <w:rPr>
          <w:rFonts w:ascii="Segoe UI" w:hAnsi="Segoe UI" w:cs="Segoe UI"/>
          <w:sz w:val="21"/>
          <w:szCs w:val="21"/>
          <w:lang w:eastAsia="en-GB"/>
        </w:rPr>
        <w:t>Promote equality, diversity, inclusion and accessibility across all services.</w:t>
      </w:r>
    </w:p>
    <w:p w14:paraId="7C111281" w14:textId="77777777" w:rsidR="009B1E8E" w:rsidRPr="005D2786" w:rsidRDefault="009B1E8E" w:rsidP="009B1E8E">
      <w:pPr>
        <w:numPr>
          <w:ilvl w:val="0"/>
          <w:numId w:val="6"/>
        </w:numPr>
        <w:spacing w:before="100" w:beforeAutospacing="1" w:after="100" w:afterAutospacing="1" w:line="300" w:lineRule="atLeast"/>
        <w:rPr>
          <w:rFonts w:ascii="Segoe UI" w:hAnsi="Segoe UI" w:cs="Segoe UI"/>
          <w:sz w:val="21"/>
          <w:szCs w:val="21"/>
          <w:lang w:eastAsia="en-GB"/>
        </w:rPr>
      </w:pPr>
      <w:r w:rsidRPr="005D2786">
        <w:rPr>
          <w:rFonts w:ascii="Segoe UI" w:hAnsi="Segoe UI" w:cs="Segoe UI"/>
          <w:sz w:val="21"/>
          <w:szCs w:val="21"/>
          <w:lang w:eastAsia="en-GB"/>
        </w:rPr>
        <w:t>Establish and monitor service outcomes, targets and key performance indicators, and ensure contractual and grant-funded obligations are fulfilled.</w:t>
      </w:r>
    </w:p>
    <w:p w14:paraId="35FFC837" w14:textId="23CC2339" w:rsidR="009B1E8E" w:rsidRDefault="009B1E8E" w:rsidP="009B1E8E">
      <w:pPr>
        <w:numPr>
          <w:ilvl w:val="0"/>
          <w:numId w:val="7"/>
        </w:numPr>
        <w:spacing w:before="100" w:beforeAutospacing="1" w:after="100" w:afterAutospacing="1" w:line="300" w:lineRule="atLeast"/>
        <w:rPr>
          <w:rFonts w:ascii="Segoe UI" w:hAnsi="Segoe UI" w:cs="Segoe UI"/>
          <w:sz w:val="21"/>
          <w:szCs w:val="21"/>
          <w:lang w:eastAsia="en-GB"/>
        </w:rPr>
      </w:pPr>
      <w:r w:rsidRPr="005D2786">
        <w:rPr>
          <w:rFonts w:ascii="Segoe UI" w:hAnsi="Segoe UI" w:cs="Segoe UI"/>
          <w:sz w:val="21"/>
          <w:szCs w:val="21"/>
          <w:lang w:eastAsia="en-GB"/>
        </w:rPr>
        <w:t>Demonstrate s</w:t>
      </w:r>
      <w:r w:rsidR="00B10D33">
        <w:rPr>
          <w:rFonts w:ascii="Segoe UI" w:hAnsi="Segoe UI" w:cs="Segoe UI"/>
          <w:sz w:val="21"/>
          <w:szCs w:val="21"/>
          <w:lang w:eastAsia="en-GB"/>
        </w:rPr>
        <w:t>ervice</w:t>
      </w:r>
      <w:r w:rsidRPr="005D2786">
        <w:rPr>
          <w:rFonts w:ascii="Segoe UI" w:hAnsi="Segoe UI" w:cs="Segoe UI"/>
          <w:sz w:val="21"/>
          <w:szCs w:val="21"/>
          <w:lang w:eastAsia="en-GB"/>
        </w:rPr>
        <w:t xml:space="preserve"> impact through outcome measurement, case studies and service user feedback.</w:t>
      </w:r>
    </w:p>
    <w:p w14:paraId="30B0A871" w14:textId="77777777" w:rsidR="009B1E8E" w:rsidRPr="005D2786" w:rsidRDefault="009B1E8E" w:rsidP="009B1E8E">
      <w:pPr>
        <w:numPr>
          <w:ilvl w:val="0"/>
          <w:numId w:val="7"/>
        </w:numPr>
        <w:spacing w:before="100" w:beforeAutospacing="1" w:after="100" w:afterAutospacing="1" w:line="300" w:lineRule="atLeast"/>
        <w:rPr>
          <w:rFonts w:ascii="Segoe UI" w:hAnsi="Segoe UI" w:cs="Segoe UI"/>
          <w:sz w:val="21"/>
          <w:szCs w:val="21"/>
          <w:lang w:eastAsia="en-GB"/>
        </w:rPr>
      </w:pPr>
      <w:r w:rsidRPr="005D2786">
        <w:rPr>
          <w:rFonts w:ascii="Segoe UI" w:hAnsi="Segoe UI" w:cs="Segoe UI"/>
          <w:sz w:val="21"/>
          <w:szCs w:val="21"/>
          <w:lang w:eastAsia="en-GB"/>
        </w:rPr>
        <w:t>Develop and maintain strong relationships with local authorities, health partners, community organisations and other stakeholders.</w:t>
      </w:r>
    </w:p>
    <w:p w14:paraId="043AD551" w14:textId="77777777" w:rsidR="009B1E8E" w:rsidRPr="00123591" w:rsidRDefault="009B1E8E" w:rsidP="009B1E8E">
      <w:pPr>
        <w:numPr>
          <w:ilvl w:val="0"/>
          <w:numId w:val="7"/>
        </w:numPr>
        <w:spacing w:before="100" w:beforeAutospacing="1" w:after="100" w:afterAutospacing="1" w:line="300" w:lineRule="atLeast"/>
        <w:rPr>
          <w:rFonts w:ascii="Segoe UI" w:hAnsi="Segoe UI" w:cs="Segoe UI"/>
          <w:sz w:val="21"/>
          <w:szCs w:val="21"/>
          <w:lang w:eastAsia="en-GB"/>
        </w:rPr>
      </w:pPr>
      <w:r w:rsidRPr="00123591">
        <w:rPr>
          <w:rFonts w:ascii="Segoe UI" w:hAnsi="Segoe UI" w:cs="Segoe UI"/>
          <w:sz w:val="21"/>
          <w:szCs w:val="21"/>
          <w:lang w:eastAsia="en-GB"/>
        </w:rPr>
        <w:lastRenderedPageBreak/>
        <w:t xml:space="preserve">Promote services and increase awareness among the local population </w:t>
      </w:r>
      <w:proofErr w:type="gramStart"/>
      <w:r w:rsidRPr="00123591">
        <w:rPr>
          <w:rFonts w:ascii="Segoe UI" w:hAnsi="Segoe UI" w:cs="Segoe UI"/>
          <w:sz w:val="21"/>
          <w:szCs w:val="21"/>
          <w:lang w:eastAsia="en-GB"/>
        </w:rPr>
        <w:t>and also</w:t>
      </w:r>
      <w:proofErr w:type="gramEnd"/>
      <w:r w:rsidRPr="00123591">
        <w:rPr>
          <w:rFonts w:ascii="Segoe UI" w:hAnsi="Segoe UI" w:cs="Segoe UI"/>
          <w:sz w:val="21"/>
          <w:szCs w:val="21"/>
          <w:lang w:eastAsia="en-GB"/>
        </w:rPr>
        <w:t xml:space="preserve"> referral partners, and </w:t>
      </w:r>
      <w:r>
        <w:rPr>
          <w:rFonts w:ascii="Segoe UI" w:hAnsi="Segoe UI" w:cs="Segoe UI"/>
          <w:sz w:val="21"/>
          <w:szCs w:val="21"/>
          <w:lang w:eastAsia="en-GB"/>
        </w:rPr>
        <w:t>r</w:t>
      </w:r>
      <w:r w:rsidRPr="00123591">
        <w:rPr>
          <w:rFonts w:ascii="Segoe UI" w:hAnsi="Segoe UI" w:cs="Segoe UI"/>
          <w:sz w:val="21"/>
          <w:szCs w:val="21"/>
          <w:lang w:eastAsia="en-GB"/>
        </w:rPr>
        <w:t>epresent the organisation at meetings, networks and forums.</w:t>
      </w:r>
    </w:p>
    <w:p w14:paraId="4C914B70" w14:textId="77777777" w:rsidR="009B1E8E" w:rsidRDefault="009B1E8E" w:rsidP="009B1E8E">
      <w:pPr>
        <w:rPr>
          <w:rFonts w:ascii="Arial" w:hAnsi="Arial" w:cs="Arial"/>
          <w:color w:val="000000"/>
        </w:rPr>
      </w:pPr>
    </w:p>
    <w:p w14:paraId="7D07EC03" w14:textId="77777777" w:rsidR="009B1E8E" w:rsidRPr="00F273F6" w:rsidRDefault="009B1E8E" w:rsidP="009B1E8E">
      <w:pPr>
        <w:rPr>
          <w:rFonts w:ascii="Arial" w:hAnsi="Arial" w:cs="Arial"/>
          <w:color w:val="000000"/>
        </w:rPr>
      </w:pPr>
    </w:p>
    <w:p w14:paraId="33F6379C" w14:textId="77777777" w:rsidR="009B1E8E" w:rsidRPr="006327AD" w:rsidRDefault="009B1E8E" w:rsidP="009B1E8E">
      <w:pPr>
        <w:pStyle w:val="ListParagraph"/>
        <w:tabs>
          <w:tab w:val="num" w:pos="720"/>
        </w:tabs>
        <w:ind w:hanging="294"/>
        <w:rPr>
          <w:rFonts w:ascii="Arial" w:hAnsi="Arial" w:cs="Arial"/>
          <w:color w:val="000000"/>
        </w:rPr>
      </w:pPr>
    </w:p>
    <w:p w14:paraId="07C033B7" w14:textId="77777777" w:rsidR="009B1E8E" w:rsidRDefault="009B1E8E" w:rsidP="009B1E8E">
      <w:pPr>
        <w:pStyle w:val="ListParagraph"/>
        <w:tabs>
          <w:tab w:val="num" w:pos="720"/>
        </w:tabs>
        <w:ind w:hanging="294"/>
        <w:rPr>
          <w:rFonts w:ascii="Arial" w:hAnsi="Arial" w:cs="Arial"/>
          <w:color w:val="000000"/>
          <w:sz w:val="28"/>
          <w:szCs w:val="28"/>
        </w:rPr>
      </w:pPr>
      <w:r w:rsidRPr="006C27D5">
        <w:rPr>
          <w:rFonts w:ascii="Arial" w:hAnsi="Arial" w:cs="Arial"/>
          <w:color w:val="000000"/>
          <w:sz w:val="28"/>
          <w:szCs w:val="28"/>
        </w:rPr>
        <w:t>General:</w:t>
      </w:r>
      <w:r w:rsidRPr="006C27D5">
        <w:rPr>
          <w:rFonts w:ascii="Arial" w:hAnsi="Arial" w:cs="Arial"/>
          <w:color w:val="000000"/>
          <w:sz w:val="28"/>
          <w:szCs w:val="28"/>
        </w:rPr>
        <w:tab/>
      </w:r>
    </w:p>
    <w:p w14:paraId="738CB75D" w14:textId="77777777" w:rsidR="009B1E8E" w:rsidRPr="006C27D5" w:rsidRDefault="009B1E8E" w:rsidP="009B1E8E">
      <w:pPr>
        <w:pStyle w:val="ListParagraph"/>
        <w:tabs>
          <w:tab w:val="num" w:pos="720"/>
        </w:tabs>
        <w:ind w:hanging="294"/>
        <w:rPr>
          <w:rFonts w:ascii="Arial" w:hAnsi="Arial" w:cs="Arial"/>
          <w:color w:val="000000"/>
          <w:sz w:val="28"/>
          <w:szCs w:val="28"/>
        </w:rPr>
      </w:pPr>
    </w:p>
    <w:p w14:paraId="78635A5A" w14:textId="77777777" w:rsidR="009B1E8E" w:rsidRPr="006327AD" w:rsidRDefault="009B1E8E" w:rsidP="009B1E8E">
      <w:pPr>
        <w:pStyle w:val="ListParagraph"/>
        <w:tabs>
          <w:tab w:val="num" w:pos="720"/>
        </w:tabs>
        <w:ind w:hanging="294"/>
        <w:rPr>
          <w:rFonts w:ascii="Arial" w:hAnsi="Arial" w:cs="Arial"/>
          <w:color w:val="000000"/>
        </w:rPr>
      </w:pPr>
      <w:r w:rsidRPr="006327AD">
        <w:rPr>
          <w:rFonts w:ascii="Arial" w:hAnsi="Arial" w:cs="Arial"/>
          <w:color w:val="000000"/>
        </w:rPr>
        <w:t>1.</w:t>
      </w:r>
      <w:r w:rsidRPr="006327AD">
        <w:rPr>
          <w:rFonts w:ascii="Arial" w:hAnsi="Arial" w:cs="Arial"/>
          <w:color w:val="000000"/>
        </w:rPr>
        <w:tab/>
        <w:t>To maintain own professional expertise, including attending training as necessary and be subject to supervision and an annual appraisal</w:t>
      </w:r>
    </w:p>
    <w:p w14:paraId="168E1A5F" w14:textId="77777777" w:rsidR="009B1E8E" w:rsidRPr="006327AD" w:rsidRDefault="009B1E8E" w:rsidP="009B1E8E">
      <w:pPr>
        <w:pStyle w:val="ListParagraph"/>
        <w:tabs>
          <w:tab w:val="num" w:pos="720"/>
        </w:tabs>
        <w:ind w:hanging="294"/>
        <w:rPr>
          <w:rFonts w:ascii="Arial" w:hAnsi="Arial" w:cs="Arial"/>
          <w:color w:val="000000"/>
        </w:rPr>
      </w:pPr>
    </w:p>
    <w:p w14:paraId="649662BC" w14:textId="77777777" w:rsidR="009B1E8E" w:rsidRPr="006327AD" w:rsidRDefault="009B1E8E" w:rsidP="009B1E8E">
      <w:pPr>
        <w:pStyle w:val="ListParagraph"/>
        <w:tabs>
          <w:tab w:val="num" w:pos="720"/>
        </w:tabs>
        <w:ind w:hanging="294"/>
        <w:rPr>
          <w:rFonts w:ascii="Arial" w:hAnsi="Arial" w:cs="Arial"/>
          <w:color w:val="000000"/>
        </w:rPr>
      </w:pPr>
      <w:r w:rsidRPr="006327AD">
        <w:rPr>
          <w:rFonts w:ascii="Arial" w:hAnsi="Arial" w:cs="Arial"/>
          <w:color w:val="000000"/>
        </w:rPr>
        <w:t>2.</w:t>
      </w:r>
      <w:r w:rsidRPr="006327AD">
        <w:rPr>
          <w:rFonts w:ascii="Arial" w:hAnsi="Arial" w:cs="Arial"/>
          <w:color w:val="000000"/>
        </w:rPr>
        <w:tab/>
        <w:t>To attend staff meetings and away days, training and other events</w:t>
      </w:r>
    </w:p>
    <w:p w14:paraId="7856B749" w14:textId="77777777" w:rsidR="009B1E8E" w:rsidRPr="006327AD" w:rsidRDefault="009B1E8E" w:rsidP="009B1E8E">
      <w:pPr>
        <w:pStyle w:val="ListParagraph"/>
        <w:tabs>
          <w:tab w:val="num" w:pos="720"/>
        </w:tabs>
        <w:ind w:hanging="294"/>
        <w:rPr>
          <w:rFonts w:ascii="Arial" w:hAnsi="Arial" w:cs="Arial"/>
          <w:color w:val="000000"/>
        </w:rPr>
      </w:pPr>
    </w:p>
    <w:p w14:paraId="31C2686D" w14:textId="77777777" w:rsidR="009B1E8E" w:rsidRPr="006327AD" w:rsidRDefault="009B1E8E" w:rsidP="009B1E8E">
      <w:pPr>
        <w:pStyle w:val="ListParagraph"/>
        <w:tabs>
          <w:tab w:val="num" w:pos="720"/>
        </w:tabs>
        <w:ind w:hanging="294"/>
        <w:rPr>
          <w:rFonts w:ascii="Arial" w:hAnsi="Arial" w:cs="Arial"/>
          <w:color w:val="000000"/>
        </w:rPr>
      </w:pPr>
      <w:r w:rsidRPr="006327AD">
        <w:rPr>
          <w:rFonts w:ascii="Arial" w:hAnsi="Arial" w:cs="Arial"/>
          <w:color w:val="000000"/>
        </w:rPr>
        <w:t>3.</w:t>
      </w:r>
      <w:r w:rsidRPr="006327AD">
        <w:rPr>
          <w:rFonts w:ascii="Arial" w:hAnsi="Arial" w:cs="Arial"/>
          <w:color w:val="000000"/>
        </w:rPr>
        <w:tab/>
        <w:t>All staff are expected to undertake their own computer work, both in the production of correspondence and documents, date recording, e-mailing and internet research</w:t>
      </w:r>
    </w:p>
    <w:p w14:paraId="0A2CEFA6" w14:textId="77777777" w:rsidR="009B1E8E" w:rsidRPr="006327AD" w:rsidRDefault="009B1E8E" w:rsidP="009B1E8E">
      <w:pPr>
        <w:pStyle w:val="ListParagraph"/>
        <w:tabs>
          <w:tab w:val="num" w:pos="720"/>
        </w:tabs>
        <w:ind w:hanging="294"/>
        <w:rPr>
          <w:rFonts w:ascii="Arial" w:hAnsi="Arial" w:cs="Arial"/>
          <w:color w:val="000000"/>
        </w:rPr>
      </w:pPr>
    </w:p>
    <w:p w14:paraId="78F262CE" w14:textId="77777777" w:rsidR="009B1E8E" w:rsidRPr="006327AD" w:rsidRDefault="009B1E8E" w:rsidP="009B1E8E">
      <w:pPr>
        <w:pStyle w:val="ListParagraph"/>
        <w:tabs>
          <w:tab w:val="num" w:pos="720"/>
        </w:tabs>
        <w:ind w:hanging="294"/>
        <w:rPr>
          <w:rFonts w:ascii="Arial" w:hAnsi="Arial" w:cs="Arial"/>
          <w:color w:val="000000"/>
        </w:rPr>
      </w:pPr>
      <w:r w:rsidRPr="006327AD">
        <w:rPr>
          <w:rFonts w:ascii="Arial" w:hAnsi="Arial" w:cs="Arial"/>
          <w:color w:val="000000"/>
        </w:rPr>
        <w:t>4.</w:t>
      </w:r>
      <w:r w:rsidRPr="006327AD">
        <w:rPr>
          <w:rFonts w:ascii="Arial" w:hAnsi="Arial" w:cs="Arial"/>
          <w:color w:val="000000"/>
        </w:rPr>
        <w:tab/>
        <w:t>It is the nature of the work that tasks and responsibilities are in many circumstances unpredictable and varied.  All employees are expected to work in a flexible way</w:t>
      </w:r>
    </w:p>
    <w:p w14:paraId="05C57F30" w14:textId="77777777" w:rsidR="009B1E8E" w:rsidRPr="006327AD" w:rsidRDefault="009B1E8E" w:rsidP="009B1E8E">
      <w:pPr>
        <w:pStyle w:val="ListParagraph"/>
        <w:tabs>
          <w:tab w:val="num" w:pos="720"/>
        </w:tabs>
        <w:ind w:hanging="294"/>
        <w:rPr>
          <w:rFonts w:ascii="Arial" w:hAnsi="Arial" w:cs="Arial"/>
          <w:color w:val="000000"/>
        </w:rPr>
      </w:pPr>
    </w:p>
    <w:p w14:paraId="04ACFBC7" w14:textId="77777777" w:rsidR="009B1E8E" w:rsidRPr="006327AD" w:rsidRDefault="009B1E8E" w:rsidP="009B1E8E">
      <w:pPr>
        <w:pStyle w:val="ListParagraph"/>
        <w:tabs>
          <w:tab w:val="num" w:pos="720"/>
        </w:tabs>
        <w:ind w:hanging="294"/>
        <w:rPr>
          <w:rFonts w:ascii="Arial" w:hAnsi="Arial" w:cs="Arial"/>
          <w:color w:val="000000"/>
        </w:rPr>
      </w:pPr>
      <w:r>
        <w:rPr>
          <w:rFonts w:ascii="Arial" w:hAnsi="Arial" w:cs="Arial"/>
          <w:color w:val="000000"/>
        </w:rPr>
        <w:t>5</w:t>
      </w:r>
      <w:r w:rsidRPr="006327AD">
        <w:rPr>
          <w:rFonts w:ascii="Arial" w:hAnsi="Arial" w:cs="Arial"/>
          <w:color w:val="000000"/>
        </w:rPr>
        <w:t>.</w:t>
      </w:r>
      <w:r w:rsidRPr="006327AD">
        <w:rPr>
          <w:rFonts w:ascii="Arial" w:hAnsi="Arial" w:cs="Arial"/>
          <w:color w:val="000000"/>
        </w:rPr>
        <w:tab/>
        <w:t>The above items outline the main duties and responsibilities of the post and are designed to give an accurate flavour of the nature and scope of this post.  However, they do not represent an inclusive list of all the duties required</w:t>
      </w:r>
    </w:p>
    <w:p w14:paraId="7B43C2A1" w14:textId="77777777" w:rsidR="009B1E8E" w:rsidRPr="006327AD" w:rsidRDefault="009B1E8E" w:rsidP="009B1E8E">
      <w:pPr>
        <w:pStyle w:val="ListParagraph"/>
        <w:tabs>
          <w:tab w:val="num" w:pos="720"/>
        </w:tabs>
        <w:ind w:hanging="294"/>
        <w:rPr>
          <w:rFonts w:ascii="Arial" w:hAnsi="Arial" w:cs="Arial"/>
          <w:color w:val="000000"/>
        </w:rPr>
      </w:pPr>
    </w:p>
    <w:p w14:paraId="718E834F" w14:textId="77777777" w:rsidR="009B1E8E" w:rsidRPr="006327AD" w:rsidRDefault="009B1E8E" w:rsidP="009B1E8E">
      <w:pPr>
        <w:pStyle w:val="ListParagraph"/>
        <w:tabs>
          <w:tab w:val="num" w:pos="720"/>
        </w:tabs>
        <w:ind w:hanging="294"/>
        <w:rPr>
          <w:rFonts w:ascii="Arial" w:hAnsi="Arial" w:cs="Arial"/>
          <w:color w:val="000000"/>
        </w:rPr>
      </w:pPr>
    </w:p>
    <w:p w14:paraId="03507267" w14:textId="77777777" w:rsidR="009B1E8E" w:rsidRPr="006C27D5" w:rsidRDefault="009B1E8E" w:rsidP="009B1E8E">
      <w:pPr>
        <w:tabs>
          <w:tab w:val="num" w:pos="720"/>
        </w:tabs>
        <w:rPr>
          <w:rFonts w:ascii="Arial" w:hAnsi="Arial" w:cs="Arial"/>
          <w:color w:val="000000"/>
        </w:rPr>
      </w:pPr>
      <w:r w:rsidRPr="006C27D5">
        <w:rPr>
          <w:rFonts w:ascii="Arial" w:hAnsi="Arial" w:cs="Arial"/>
          <w:color w:val="000000"/>
        </w:rPr>
        <w:t>The post holder will be expected to adhere to all Age UK Barnet policies and procedures in all aspects of their work</w:t>
      </w:r>
    </w:p>
    <w:p w14:paraId="404180E8" w14:textId="77777777" w:rsidR="009B1E8E" w:rsidRPr="006327AD" w:rsidRDefault="009B1E8E" w:rsidP="009B1E8E">
      <w:pPr>
        <w:pStyle w:val="ListParagraph"/>
        <w:tabs>
          <w:tab w:val="num" w:pos="720"/>
        </w:tabs>
        <w:ind w:hanging="294"/>
        <w:rPr>
          <w:rFonts w:ascii="Arial" w:hAnsi="Arial" w:cs="Arial"/>
          <w:color w:val="000000"/>
        </w:rPr>
      </w:pPr>
    </w:p>
    <w:p w14:paraId="2BFB138F" w14:textId="77777777" w:rsidR="009B1E8E" w:rsidRPr="006C27D5" w:rsidRDefault="009B1E8E" w:rsidP="009B1E8E">
      <w:pPr>
        <w:tabs>
          <w:tab w:val="num" w:pos="720"/>
        </w:tabs>
        <w:rPr>
          <w:rFonts w:ascii="Arial" w:hAnsi="Arial" w:cs="Arial"/>
          <w:color w:val="000000"/>
        </w:rPr>
      </w:pPr>
      <w:r w:rsidRPr="006C27D5">
        <w:rPr>
          <w:rFonts w:ascii="Arial" w:hAnsi="Arial" w:cs="Arial"/>
          <w:color w:val="000000"/>
        </w:rPr>
        <w:t xml:space="preserve">Confirmation of appointment to this post will be subject to a satisfactory </w:t>
      </w:r>
      <w:r>
        <w:rPr>
          <w:rFonts w:ascii="Arial" w:hAnsi="Arial" w:cs="Arial"/>
          <w:color w:val="000000"/>
        </w:rPr>
        <w:t xml:space="preserve">Enhanced </w:t>
      </w:r>
      <w:r w:rsidRPr="006C27D5">
        <w:rPr>
          <w:rFonts w:ascii="Arial" w:hAnsi="Arial" w:cs="Arial"/>
          <w:color w:val="000000"/>
        </w:rPr>
        <w:t>DBS check.</w:t>
      </w:r>
    </w:p>
    <w:p w14:paraId="5A2A262C" w14:textId="77777777" w:rsidR="009B1E8E" w:rsidRPr="006327AD" w:rsidRDefault="009B1E8E" w:rsidP="009B1E8E">
      <w:pPr>
        <w:pStyle w:val="ListParagraph"/>
        <w:tabs>
          <w:tab w:val="num" w:pos="720"/>
        </w:tabs>
        <w:ind w:hanging="294"/>
        <w:rPr>
          <w:rFonts w:ascii="Arial" w:hAnsi="Arial" w:cs="Arial"/>
          <w:color w:val="000000"/>
        </w:rPr>
      </w:pPr>
    </w:p>
    <w:p w14:paraId="1E073BEE" w14:textId="77777777" w:rsidR="009B1E8E" w:rsidRDefault="009B1E8E" w:rsidP="009B1E8E">
      <w:pPr>
        <w:pStyle w:val="ListParagraph"/>
        <w:tabs>
          <w:tab w:val="num" w:pos="720"/>
        </w:tabs>
        <w:ind w:left="0" w:hanging="294"/>
        <w:rPr>
          <w:rFonts w:ascii="Arial" w:hAnsi="Arial" w:cs="Arial"/>
          <w:b/>
        </w:rPr>
      </w:pPr>
    </w:p>
    <w:p w14:paraId="1692DA0D" w14:textId="77777777" w:rsidR="009B1E8E" w:rsidRPr="00C72A3A" w:rsidRDefault="009B1E8E" w:rsidP="009B1E8E">
      <w:pPr>
        <w:tabs>
          <w:tab w:val="left" w:pos="1716"/>
        </w:tabs>
        <w:rPr>
          <w:rFonts w:ascii="Arial" w:hAnsi="Arial" w:cs="Arial"/>
          <w:b/>
        </w:rPr>
      </w:pPr>
      <w:r w:rsidRPr="00C72A3A">
        <w:rPr>
          <w:rFonts w:ascii="Arial" w:hAnsi="Arial" w:cs="Arial"/>
          <w:b/>
        </w:rPr>
        <w:t xml:space="preserve">Age UK Barnet is committed to safeguarding and promoting the welfare of vulnerable adults. To achieve our commitment, we will ensure continuous development and improvement of robust safeguarding processes and procedures that promote a culture of safeguarding amongst our </w:t>
      </w:r>
      <w:proofErr w:type="gramStart"/>
      <w:r w:rsidRPr="00C72A3A">
        <w:rPr>
          <w:rFonts w:ascii="Arial" w:hAnsi="Arial" w:cs="Arial"/>
          <w:b/>
        </w:rPr>
        <w:t>workforce</w:t>
      </w:r>
      <w:proofErr w:type="gramEnd"/>
      <w:r w:rsidRPr="00C72A3A">
        <w:rPr>
          <w:rFonts w:ascii="Arial" w:hAnsi="Arial" w:cs="Arial"/>
          <w:b/>
        </w:rPr>
        <w:t>.</w:t>
      </w:r>
    </w:p>
    <w:p w14:paraId="1AC3EE3B" w14:textId="77777777" w:rsidR="009B1E8E" w:rsidRDefault="009B1E8E" w:rsidP="009B1E8E">
      <w:pPr>
        <w:rPr>
          <w:rFonts w:ascii="Arial" w:hAnsi="Arial" w:cs="Arial"/>
          <w:b/>
          <w:bCs/>
          <w:szCs w:val="24"/>
          <w:lang w:eastAsia="en-GB"/>
        </w:rPr>
      </w:pPr>
    </w:p>
    <w:p w14:paraId="6997082D" w14:textId="77777777" w:rsidR="009B1E8E" w:rsidRDefault="009B1E8E" w:rsidP="009B1E8E">
      <w:pPr>
        <w:jc w:val="center"/>
        <w:rPr>
          <w:rFonts w:ascii="Arial" w:hAnsi="Arial" w:cs="Arial"/>
          <w:b/>
          <w:sz w:val="28"/>
          <w:szCs w:val="28"/>
          <w:u w:val="single"/>
          <w:lang w:eastAsia="en-GB"/>
        </w:rPr>
      </w:pPr>
      <w:r>
        <w:rPr>
          <w:rFonts w:ascii="Arial" w:hAnsi="Arial" w:cs="Arial"/>
          <w:b/>
          <w:bCs/>
          <w:szCs w:val="24"/>
          <w:lang w:eastAsia="en-GB"/>
        </w:rPr>
        <w:br w:type="page"/>
      </w:r>
      <w:r>
        <w:rPr>
          <w:rFonts w:ascii="Arial" w:hAnsi="Arial" w:cs="Arial"/>
          <w:b/>
          <w:sz w:val="28"/>
          <w:szCs w:val="28"/>
          <w:u w:val="single"/>
          <w:lang w:eastAsia="en-GB"/>
        </w:rPr>
        <w:lastRenderedPageBreak/>
        <w:t>PERSON SPECI</w:t>
      </w:r>
      <w:r w:rsidRPr="00D4385F">
        <w:rPr>
          <w:rFonts w:ascii="Arial" w:hAnsi="Arial" w:cs="Arial"/>
          <w:b/>
          <w:sz w:val="28"/>
          <w:szCs w:val="28"/>
          <w:u w:val="single"/>
          <w:lang w:eastAsia="en-GB"/>
        </w:rPr>
        <w:t xml:space="preserve">FICATION </w:t>
      </w:r>
    </w:p>
    <w:p w14:paraId="62218FC5" w14:textId="77777777" w:rsidR="009B1E8E" w:rsidRPr="00D4385F" w:rsidRDefault="009B1E8E" w:rsidP="009B1E8E">
      <w:pPr>
        <w:rPr>
          <w:rFonts w:ascii="Arial" w:hAnsi="Arial" w:cs="Arial"/>
          <w:b/>
          <w:sz w:val="28"/>
          <w:szCs w:val="28"/>
          <w:u w:val="single"/>
          <w:lang w:eastAsia="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6471"/>
        <w:gridCol w:w="1701"/>
      </w:tblGrid>
      <w:tr w:rsidR="009B1E8E" w:rsidRPr="00D4385F" w14:paraId="056D79A6" w14:textId="77777777" w:rsidTr="00B00BE2">
        <w:tc>
          <w:tcPr>
            <w:tcW w:w="1008" w:type="dxa"/>
            <w:tcBorders>
              <w:bottom w:val="single" w:sz="4" w:space="0" w:color="auto"/>
            </w:tcBorders>
          </w:tcPr>
          <w:p w14:paraId="3C956836" w14:textId="77777777" w:rsidR="009B1E8E" w:rsidRPr="00D4385F" w:rsidRDefault="009B1E8E" w:rsidP="00B00BE2">
            <w:pPr>
              <w:pStyle w:val="Heading1"/>
              <w:jc w:val="center"/>
              <w:rPr>
                <w:rFonts w:ascii="Arial" w:hAnsi="Arial" w:cs="Arial"/>
                <w:sz w:val="24"/>
                <w:szCs w:val="24"/>
              </w:rPr>
            </w:pPr>
          </w:p>
        </w:tc>
        <w:tc>
          <w:tcPr>
            <w:tcW w:w="6471" w:type="dxa"/>
            <w:tcBorders>
              <w:bottom w:val="single" w:sz="4" w:space="0" w:color="auto"/>
            </w:tcBorders>
          </w:tcPr>
          <w:p w14:paraId="4ACBABD2" w14:textId="77777777" w:rsidR="009B1E8E" w:rsidRPr="00B96324" w:rsidRDefault="009B1E8E" w:rsidP="00B00BE2">
            <w:pPr>
              <w:pStyle w:val="Heading1"/>
              <w:jc w:val="center"/>
              <w:rPr>
                <w:rFonts w:ascii="Arial" w:hAnsi="Arial" w:cs="Arial"/>
                <w:sz w:val="16"/>
                <w:szCs w:val="16"/>
              </w:rPr>
            </w:pPr>
          </w:p>
          <w:p w14:paraId="028B66B8" w14:textId="77777777" w:rsidR="009B1E8E" w:rsidRPr="00D4385F" w:rsidRDefault="009B1E8E" w:rsidP="00B00BE2">
            <w:pPr>
              <w:pStyle w:val="Heading1"/>
              <w:rPr>
                <w:rFonts w:ascii="Arial" w:hAnsi="Arial" w:cs="Arial"/>
                <w:sz w:val="24"/>
                <w:szCs w:val="24"/>
              </w:rPr>
            </w:pPr>
            <w:r>
              <w:rPr>
                <w:rFonts w:ascii="Arial" w:hAnsi="Arial" w:cs="Arial"/>
                <w:sz w:val="24"/>
                <w:szCs w:val="24"/>
              </w:rPr>
              <w:t>CRITERIA</w:t>
            </w:r>
          </w:p>
        </w:tc>
        <w:tc>
          <w:tcPr>
            <w:tcW w:w="1701" w:type="dxa"/>
            <w:tcBorders>
              <w:bottom w:val="single" w:sz="4" w:space="0" w:color="auto"/>
            </w:tcBorders>
          </w:tcPr>
          <w:p w14:paraId="38F042A3" w14:textId="77777777" w:rsidR="009B1E8E" w:rsidRPr="00B96324" w:rsidRDefault="009B1E8E" w:rsidP="00B00BE2">
            <w:pPr>
              <w:jc w:val="center"/>
              <w:rPr>
                <w:rFonts w:ascii="Arial" w:hAnsi="Arial" w:cs="Arial"/>
                <w:b/>
                <w:sz w:val="16"/>
                <w:szCs w:val="16"/>
              </w:rPr>
            </w:pPr>
          </w:p>
          <w:p w14:paraId="74393DFB" w14:textId="77777777" w:rsidR="009B1E8E" w:rsidRDefault="009B1E8E" w:rsidP="00B00BE2">
            <w:pPr>
              <w:jc w:val="center"/>
              <w:rPr>
                <w:rFonts w:ascii="Arial" w:hAnsi="Arial" w:cs="Arial"/>
                <w:b/>
                <w:szCs w:val="24"/>
              </w:rPr>
            </w:pPr>
            <w:r>
              <w:rPr>
                <w:rFonts w:ascii="Arial" w:hAnsi="Arial" w:cs="Arial"/>
                <w:b/>
                <w:szCs w:val="24"/>
              </w:rPr>
              <w:t>ESSENTIAL OR DESIRABLE</w:t>
            </w:r>
          </w:p>
          <w:p w14:paraId="530BC410" w14:textId="77777777" w:rsidR="009B1E8E" w:rsidRPr="00FA1AA2" w:rsidRDefault="009B1E8E" w:rsidP="00B00BE2">
            <w:pPr>
              <w:jc w:val="center"/>
              <w:rPr>
                <w:rFonts w:ascii="Arial" w:hAnsi="Arial" w:cs="Arial"/>
                <w:sz w:val="16"/>
                <w:szCs w:val="16"/>
              </w:rPr>
            </w:pPr>
          </w:p>
        </w:tc>
      </w:tr>
      <w:tr w:rsidR="009B1E8E" w:rsidRPr="00D4385F" w14:paraId="1ADB388F" w14:textId="77777777" w:rsidTr="00B00BE2">
        <w:tc>
          <w:tcPr>
            <w:tcW w:w="1008" w:type="dxa"/>
            <w:shd w:val="clear" w:color="auto" w:fill="E6E6E6"/>
          </w:tcPr>
          <w:p w14:paraId="53E094FE" w14:textId="77777777" w:rsidR="009B1E8E" w:rsidRPr="00D4385F" w:rsidRDefault="009B1E8E" w:rsidP="00B00BE2">
            <w:pPr>
              <w:rPr>
                <w:rFonts w:ascii="Arial" w:hAnsi="Arial" w:cs="Arial"/>
                <w:szCs w:val="24"/>
              </w:rPr>
            </w:pPr>
          </w:p>
        </w:tc>
        <w:tc>
          <w:tcPr>
            <w:tcW w:w="6471" w:type="dxa"/>
            <w:shd w:val="clear" w:color="auto" w:fill="E6E6E6"/>
          </w:tcPr>
          <w:p w14:paraId="69C0BD3F" w14:textId="77777777" w:rsidR="009B1E8E" w:rsidRPr="00D4385F" w:rsidRDefault="009B1E8E" w:rsidP="00B00BE2">
            <w:pPr>
              <w:rPr>
                <w:rFonts w:ascii="Arial" w:hAnsi="Arial" w:cs="Arial"/>
                <w:b/>
                <w:szCs w:val="24"/>
              </w:rPr>
            </w:pPr>
            <w:r w:rsidRPr="00D4385F">
              <w:rPr>
                <w:rFonts w:ascii="Arial" w:hAnsi="Arial" w:cs="Arial"/>
                <w:b/>
                <w:szCs w:val="24"/>
              </w:rPr>
              <w:t>KNOWLEDGE</w:t>
            </w:r>
          </w:p>
        </w:tc>
        <w:tc>
          <w:tcPr>
            <w:tcW w:w="1701" w:type="dxa"/>
            <w:shd w:val="clear" w:color="auto" w:fill="E6E6E6"/>
          </w:tcPr>
          <w:p w14:paraId="22290616" w14:textId="77777777" w:rsidR="009B1E8E" w:rsidRPr="00D4385F" w:rsidRDefault="009B1E8E" w:rsidP="00B00BE2">
            <w:pPr>
              <w:jc w:val="center"/>
              <w:rPr>
                <w:rFonts w:ascii="Arial" w:hAnsi="Arial" w:cs="Arial"/>
                <w:szCs w:val="24"/>
              </w:rPr>
            </w:pPr>
          </w:p>
        </w:tc>
      </w:tr>
      <w:tr w:rsidR="009B1E8E" w:rsidRPr="00D4385F" w14:paraId="3C8C3847" w14:textId="77777777" w:rsidTr="00B00BE2">
        <w:tc>
          <w:tcPr>
            <w:tcW w:w="1008" w:type="dxa"/>
          </w:tcPr>
          <w:p w14:paraId="67159320" w14:textId="77777777" w:rsidR="009B1E8E" w:rsidRPr="00D4385F" w:rsidRDefault="009B1E8E" w:rsidP="00B00BE2">
            <w:pPr>
              <w:numPr>
                <w:ilvl w:val="0"/>
                <w:numId w:val="1"/>
              </w:numPr>
              <w:rPr>
                <w:rFonts w:ascii="Arial" w:hAnsi="Arial" w:cs="Arial"/>
                <w:szCs w:val="24"/>
              </w:rPr>
            </w:pPr>
          </w:p>
        </w:tc>
        <w:tc>
          <w:tcPr>
            <w:tcW w:w="6471" w:type="dxa"/>
          </w:tcPr>
          <w:p w14:paraId="41BA0FE9" w14:textId="77777777" w:rsidR="009B1E8E" w:rsidRDefault="009B1E8E" w:rsidP="00B00BE2">
            <w:pPr>
              <w:rPr>
                <w:rFonts w:ascii="Arial" w:hAnsi="Arial" w:cs="Arial"/>
                <w:szCs w:val="24"/>
              </w:rPr>
            </w:pPr>
            <w:r>
              <w:rPr>
                <w:rFonts w:ascii="Arial" w:hAnsi="Arial" w:cs="Arial"/>
                <w:szCs w:val="24"/>
              </w:rPr>
              <w:t xml:space="preserve">Understanding of the needs of older people and a commitment to improving their lives. </w:t>
            </w:r>
          </w:p>
        </w:tc>
        <w:tc>
          <w:tcPr>
            <w:tcW w:w="1701" w:type="dxa"/>
          </w:tcPr>
          <w:p w14:paraId="1A013CF5"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2CAC76F9" w14:textId="77777777" w:rsidTr="00B00BE2">
        <w:tc>
          <w:tcPr>
            <w:tcW w:w="1008" w:type="dxa"/>
          </w:tcPr>
          <w:p w14:paraId="6A57DB40" w14:textId="77777777" w:rsidR="009B1E8E" w:rsidRPr="00D4385F" w:rsidRDefault="009B1E8E" w:rsidP="00B00BE2">
            <w:pPr>
              <w:numPr>
                <w:ilvl w:val="0"/>
                <w:numId w:val="1"/>
              </w:numPr>
              <w:rPr>
                <w:rFonts w:ascii="Arial" w:hAnsi="Arial" w:cs="Arial"/>
                <w:szCs w:val="24"/>
              </w:rPr>
            </w:pPr>
          </w:p>
        </w:tc>
        <w:tc>
          <w:tcPr>
            <w:tcW w:w="6471" w:type="dxa"/>
          </w:tcPr>
          <w:p w14:paraId="47830FD3" w14:textId="77777777" w:rsidR="009B1E8E" w:rsidRDefault="009B1E8E" w:rsidP="00B00BE2">
            <w:pPr>
              <w:rPr>
                <w:rFonts w:ascii="Arial" w:hAnsi="Arial" w:cs="Arial"/>
                <w:szCs w:val="24"/>
              </w:rPr>
            </w:pPr>
            <w:r>
              <w:rPr>
                <w:rFonts w:ascii="Arial" w:hAnsi="Arial" w:cs="Arial"/>
                <w:szCs w:val="24"/>
              </w:rPr>
              <w:t>Awareness of safe practices and carrying out risk assessments.</w:t>
            </w:r>
          </w:p>
        </w:tc>
        <w:tc>
          <w:tcPr>
            <w:tcW w:w="1701" w:type="dxa"/>
          </w:tcPr>
          <w:p w14:paraId="0A02E8DF"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6EAC3ACC" w14:textId="77777777" w:rsidTr="00B00BE2">
        <w:tc>
          <w:tcPr>
            <w:tcW w:w="1008" w:type="dxa"/>
          </w:tcPr>
          <w:p w14:paraId="6F5CFEA1" w14:textId="77777777" w:rsidR="009B1E8E" w:rsidRPr="00D4385F" w:rsidRDefault="009B1E8E" w:rsidP="00B00BE2">
            <w:pPr>
              <w:numPr>
                <w:ilvl w:val="0"/>
                <w:numId w:val="1"/>
              </w:numPr>
              <w:rPr>
                <w:rFonts w:ascii="Arial" w:hAnsi="Arial" w:cs="Arial"/>
                <w:szCs w:val="24"/>
              </w:rPr>
            </w:pPr>
          </w:p>
        </w:tc>
        <w:tc>
          <w:tcPr>
            <w:tcW w:w="6471" w:type="dxa"/>
          </w:tcPr>
          <w:p w14:paraId="5DA14DF6" w14:textId="77777777" w:rsidR="009B1E8E" w:rsidRDefault="009B1E8E" w:rsidP="00B00BE2">
            <w:pPr>
              <w:rPr>
                <w:rFonts w:ascii="Arial" w:hAnsi="Arial" w:cs="Arial"/>
                <w:szCs w:val="24"/>
              </w:rPr>
            </w:pPr>
            <w:r>
              <w:rPr>
                <w:rFonts w:ascii="Arial" w:hAnsi="Arial" w:cs="Arial"/>
                <w:szCs w:val="24"/>
              </w:rPr>
              <w:t>Understanding of project management and reporting.</w:t>
            </w:r>
          </w:p>
        </w:tc>
        <w:tc>
          <w:tcPr>
            <w:tcW w:w="1701" w:type="dxa"/>
          </w:tcPr>
          <w:p w14:paraId="1038D0BA"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67E7D95B" w14:textId="77777777" w:rsidTr="00B00BE2">
        <w:tc>
          <w:tcPr>
            <w:tcW w:w="1008" w:type="dxa"/>
          </w:tcPr>
          <w:p w14:paraId="60588C09" w14:textId="77777777" w:rsidR="009B1E8E" w:rsidRPr="00D4385F" w:rsidRDefault="009B1E8E" w:rsidP="00B00BE2">
            <w:pPr>
              <w:numPr>
                <w:ilvl w:val="0"/>
                <w:numId w:val="1"/>
              </w:numPr>
              <w:rPr>
                <w:rFonts w:ascii="Arial" w:hAnsi="Arial" w:cs="Arial"/>
                <w:szCs w:val="24"/>
              </w:rPr>
            </w:pPr>
          </w:p>
        </w:tc>
        <w:tc>
          <w:tcPr>
            <w:tcW w:w="6471" w:type="dxa"/>
          </w:tcPr>
          <w:p w14:paraId="40010CB6" w14:textId="77777777" w:rsidR="009B1E8E" w:rsidRPr="00D4385F" w:rsidRDefault="009B1E8E" w:rsidP="00B00BE2">
            <w:pPr>
              <w:rPr>
                <w:rFonts w:ascii="Arial" w:hAnsi="Arial" w:cs="Arial"/>
                <w:szCs w:val="24"/>
              </w:rPr>
            </w:pPr>
            <w:r>
              <w:rPr>
                <w:rFonts w:ascii="Arial" w:hAnsi="Arial" w:cs="Arial"/>
                <w:szCs w:val="24"/>
              </w:rPr>
              <w:t>Knowledge of safeguarding procedures and confidence to respond appropriately to situations of concern.</w:t>
            </w:r>
          </w:p>
        </w:tc>
        <w:tc>
          <w:tcPr>
            <w:tcW w:w="1701" w:type="dxa"/>
          </w:tcPr>
          <w:p w14:paraId="03517AFC" w14:textId="77777777" w:rsidR="009B1E8E" w:rsidRPr="00D4385F" w:rsidRDefault="009B1E8E" w:rsidP="00B00BE2">
            <w:pPr>
              <w:jc w:val="center"/>
              <w:rPr>
                <w:rFonts w:ascii="Arial" w:hAnsi="Arial" w:cs="Arial"/>
                <w:szCs w:val="24"/>
              </w:rPr>
            </w:pPr>
            <w:r>
              <w:rPr>
                <w:rFonts w:ascii="Arial" w:hAnsi="Arial" w:cs="Arial"/>
                <w:szCs w:val="24"/>
              </w:rPr>
              <w:t>E</w:t>
            </w:r>
          </w:p>
        </w:tc>
      </w:tr>
      <w:tr w:rsidR="00B10D33" w:rsidRPr="00D4385F" w14:paraId="45C91C8A" w14:textId="77777777" w:rsidTr="00B00BE2">
        <w:tc>
          <w:tcPr>
            <w:tcW w:w="1008" w:type="dxa"/>
          </w:tcPr>
          <w:p w14:paraId="39947DEE" w14:textId="0015C9E7" w:rsidR="00B10D33" w:rsidRPr="00D4385F" w:rsidRDefault="00B10D33" w:rsidP="00B00BE2">
            <w:pPr>
              <w:numPr>
                <w:ilvl w:val="0"/>
                <w:numId w:val="1"/>
              </w:numPr>
              <w:rPr>
                <w:rFonts w:ascii="Arial" w:hAnsi="Arial" w:cs="Arial"/>
                <w:szCs w:val="24"/>
              </w:rPr>
            </w:pPr>
          </w:p>
        </w:tc>
        <w:tc>
          <w:tcPr>
            <w:tcW w:w="6471" w:type="dxa"/>
          </w:tcPr>
          <w:p w14:paraId="10AFF612" w14:textId="65EF5741" w:rsidR="00B10D33" w:rsidRDefault="00B10D33" w:rsidP="00B00BE2">
            <w:pPr>
              <w:rPr>
                <w:rFonts w:ascii="Arial" w:hAnsi="Arial" w:cs="Arial"/>
                <w:szCs w:val="24"/>
              </w:rPr>
            </w:pPr>
            <w:r>
              <w:rPr>
                <w:rFonts w:ascii="Arial" w:hAnsi="Arial" w:cs="Arial"/>
                <w:szCs w:val="24"/>
              </w:rPr>
              <w:t>Knowledge and understanding of befriending services.</w:t>
            </w:r>
          </w:p>
        </w:tc>
        <w:tc>
          <w:tcPr>
            <w:tcW w:w="1701" w:type="dxa"/>
          </w:tcPr>
          <w:p w14:paraId="497FC583" w14:textId="29F354B2" w:rsidR="00B10D33" w:rsidRDefault="00B10D33" w:rsidP="00B00BE2">
            <w:pPr>
              <w:jc w:val="center"/>
              <w:rPr>
                <w:rFonts w:ascii="Arial" w:hAnsi="Arial" w:cs="Arial"/>
                <w:szCs w:val="24"/>
              </w:rPr>
            </w:pPr>
            <w:r>
              <w:rPr>
                <w:rFonts w:ascii="Arial" w:hAnsi="Arial" w:cs="Arial"/>
                <w:szCs w:val="24"/>
              </w:rPr>
              <w:t>E</w:t>
            </w:r>
          </w:p>
        </w:tc>
      </w:tr>
      <w:tr w:rsidR="009B1E8E" w:rsidRPr="00D4385F" w14:paraId="4D993978" w14:textId="77777777" w:rsidTr="00B00BE2">
        <w:tc>
          <w:tcPr>
            <w:tcW w:w="1008" w:type="dxa"/>
            <w:tcBorders>
              <w:bottom w:val="single" w:sz="4" w:space="0" w:color="auto"/>
            </w:tcBorders>
          </w:tcPr>
          <w:p w14:paraId="448A60A9" w14:textId="77777777" w:rsidR="009B1E8E" w:rsidRPr="00D4385F" w:rsidRDefault="009B1E8E" w:rsidP="00B00BE2">
            <w:pPr>
              <w:numPr>
                <w:ilvl w:val="0"/>
                <w:numId w:val="1"/>
              </w:numPr>
              <w:rPr>
                <w:rFonts w:ascii="Arial" w:hAnsi="Arial" w:cs="Arial"/>
                <w:szCs w:val="24"/>
              </w:rPr>
            </w:pPr>
          </w:p>
        </w:tc>
        <w:tc>
          <w:tcPr>
            <w:tcW w:w="6471" w:type="dxa"/>
            <w:tcBorders>
              <w:bottom w:val="single" w:sz="4" w:space="0" w:color="auto"/>
            </w:tcBorders>
          </w:tcPr>
          <w:p w14:paraId="0BAB13C1" w14:textId="77777777" w:rsidR="009B1E8E" w:rsidRPr="00DA0708" w:rsidRDefault="009B1E8E" w:rsidP="00B00BE2">
            <w:pPr>
              <w:rPr>
                <w:rFonts w:ascii="Arial" w:hAnsi="Arial" w:cs="Arial"/>
                <w:szCs w:val="24"/>
              </w:rPr>
            </w:pPr>
            <w:r>
              <w:rPr>
                <w:rFonts w:ascii="Arial" w:hAnsi="Arial" w:cs="Arial"/>
                <w:szCs w:val="24"/>
              </w:rPr>
              <w:t>Clear understanding and commitment to equality, diversity and inclusion.</w:t>
            </w:r>
          </w:p>
        </w:tc>
        <w:tc>
          <w:tcPr>
            <w:tcW w:w="1701" w:type="dxa"/>
            <w:tcBorders>
              <w:bottom w:val="single" w:sz="4" w:space="0" w:color="auto"/>
            </w:tcBorders>
          </w:tcPr>
          <w:p w14:paraId="3D219D38" w14:textId="77777777" w:rsidR="009B1E8E" w:rsidRPr="00D4385F" w:rsidRDefault="009B1E8E" w:rsidP="00B00BE2">
            <w:pPr>
              <w:jc w:val="center"/>
              <w:rPr>
                <w:rFonts w:ascii="Arial" w:hAnsi="Arial" w:cs="Arial"/>
                <w:szCs w:val="24"/>
              </w:rPr>
            </w:pPr>
            <w:r>
              <w:rPr>
                <w:rFonts w:ascii="Arial" w:hAnsi="Arial" w:cs="Arial"/>
                <w:szCs w:val="24"/>
              </w:rPr>
              <w:t>E</w:t>
            </w:r>
          </w:p>
        </w:tc>
      </w:tr>
      <w:tr w:rsidR="009B1E8E" w:rsidRPr="00D4385F" w14:paraId="4E81608B" w14:textId="77777777" w:rsidTr="00B00BE2">
        <w:tc>
          <w:tcPr>
            <w:tcW w:w="1008" w:type="dxa"/>
            <w:tcBorders>
              <w:bottom w:val="single" w:sz="4" w:space="0" w:color="auto"/>
            </w:tcBorders>
          </w:tcPr>
          <w:p w14:paraId="0A3E9F6B" w14:textId="77777777" w:rsidR="009B1E8E" w:rsidRPr="00D4385F" w:rsidRDefault="009B1E8E" w:rsidP="00B00BE2">
            <w:pPr>
              <w:numPr>
                <w:ilvl w:val="0"/>
                <w:numId w:val="1"/>
              </w:numPr>
              <w:rPr>
                <w:rFonts w:ascii="Arial" w:hAnsi="Arial" w:cs="Arial"/>
                <w:szCs w:val="24"/>
              </w:rPr>
            </w:pPr>
          </w:p>
        </w:tc>
        <w:tc>
          <w:tcPr>
            <w:tcW w:w="6471" w:type="dxa"/>
            <w:tcBorders>
              <w:bottom w:val="single" w:sz="4" w:space="0" w:color="auto"/>
            </w:tcBorders>
          </w:tcPr>
          <w:p w14:paraId="1F7671CA" w14:textId="77777777" w:rsidR="009B1E8E" w:rsidRDefault="009B1E8E" w:rsidP="00B00BE2">
            <w:pPr>
              <w:rPr>
                <w:rFonts w:ascii="Arial" w:hAnsi="Arial" w:cs="Arial"/>
                <w:szCs w:val="24"/>
              </w:rPr>
            </w:pPr>
            <w:r>
              <w:rPr>
                <w:rFonts w:ascii="Arial" w:hAnsi="Arial" w:cs="Arial"/>
                <w:szCs w:val="24"/>
              </w:rPr>
              <w:t>Knowledge of GDPR regulations and how it relates to managing services.</w:t>
            </w:r>
          </w:p>
        </w:tc>
        <w:tc>
          <w:tcPr>
            <w:tcW w:w="1701" w:type="dxa"/>
            <w:tcBorders>
              <w:bottom w:val="single" w:sz="4" w:space="0" w:color="auto"/>
            </w:tcBorders>
          </w:tcPr>
          <w:p w14:paraId="1DF8026A"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156EEBFC" w14:textId="77777777" w:rsidTr="00B00BE2">
        <w:tc>
          <w:tcPr>
            <w:tcW w:w="1008" w:type="dxa"/>
            <w:tcBorders>
              <w:bottom w:val="single" w:sz="4" w:space="0" w:color="auto"/>
            </w:tcBorders>
          </w:tcPr>
          <w:p w14:paraId="54618BA3" w14:textId="77777777" w:rsidR="009B1E8E" w:rsidRPr="00D4385F" w:rsidRDefault="009B1E8E" w:rsidP="00B00BE2">
            <w:pPr>
              <w:numPr>
                <w:ilvl w:val="0"/>
                <w:numId w:val="1"/>
              </w:numPr>
              <w:rPr>
                <w:rFonts w:ascii="Arial" w:hAnsi="Arial" w:cs="Arial"/>
                <w:szCs w:val="24"/>
              </w:rPr>
            </w:pPr>
          </w:p>
        </w:tc>
        <w:tc>
          <w:tcPr>
            <w:tcW w:w="6471" w:type="dxa"/>
            <w:tcBorders>
              <w:bottom w:val="single" w:sz="4" w:space="0" w:color="auto"/>
            </w:tcBorders>
          </w:tcPr>
          <w:p w14:paraId="3D36CF92" w14:textId="77777777" w:rsidR="009B1E8E" w:rsidRDefault="009B1E8E" w:rsidP="00B00BE2">
            <w:pPr>
              <w:rPr>
                <w:rFonts w:ascii="Arial" w:hAnsi="Arial" w:cs="Arial"/>
                <w:szCs w:val="24"/>
              </w:rPr>
            </w:pPr>
            <w:r w:rsidRPr="00E83D57">
              <w:rPr>
                <w:rFonts w:ascii="Arial" w:hAnsi="Arial" w:cs="Arial"/>
                <w:szCs w:val="24"/>
              </w:rPr>
              <w:t xml:space="preserve">Knowledge of local health and social care services in Barnet </w:t>
            </w:r>
            <w:r w:rsidRPr="00E83D57">
              <w:rPr>
                <w:rFonts w:ascii="Arial" w:hAnsi="Arial" w:cs="Arial"/>
                <w:szCs w:val="24"/>
              </w:rPr>
              <w:tab/>
            </w:r>
          </w:p>
        </w:tc>
        <w:tc>
          <w:tcPr>
            <w:tcW w:w="1701" w:type="dxa"/>
            <w:tcBorders>
              <w:bottom w:val="single" w:sz="4" w:space="0" w:color="auto"/>
            </w:tcBorders>
          </w:tcPr>
          <w:p w14:paraId="7AC5E855"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064679FE" w14:textId="77777777" w:rsidTr="00B00BE2">
        <w:tc>
          <w:tcPr>
            <w:tcW w:w="9180" w:type="dxa"/>
            <w:gridSpan w:val="3"/>
          </w:tcPr>
          <w:p w14:paraId="5B5FD3A0" w14:textId="77777777" w:rsidR="009B1E8E" w:rsidRPr="00852CFB" w:rsidRDefault="009B1E8E" w:rsidP="00B00BE2">
            <w:pPr>
              <w:jc w:val="center"/>
              <w:rPr>
                <w:rFonts w:ascii="Arial" w:hAnsi="Arial" w:cs="Arial"/>
                <w:sz w:val="6"/>
                <w:szCs w:val="6"/>
              </w:rPr>
            </w:pPr>
          </w:p>
        </w:tc>
      </w:tr>
      <w:tr w:rsidR="009B1E8E" w:rsidRPr="00D4385F" w14:paraId="478D238E" w14:textId="77777777" w:rsidTr="00B00BE2">
        <w:tc>
          <w:tcPr>
            <w:tcW w:w="1008" w:type="dxa"/>
            <w:shd w:val="clear" w:color="auto" w:fill="E6E6E6"/>
          </w:tcPr>
          <w:p w14:paraId="58C2C915" w14:textId="77777777" w:rsidR="009B1E8E" w:rsidRPr="00D4385F" w:rsidRDefault="009B1E8E" w:rsidP="00B00BE2">
            <w:pPr>
              <w:rPr>
                <w:rFonts w:ascii="Arial" w:hAnsi="Arial" w:cs="Arial"/>
                <w:szCs w:val="24"/>
              </w:rPr>
            </w:pPr>
          </w:p>
        </w:tc>
        <w:tc>
          <w:tcPr>
            <w:tcW w:w="6471" w:type="dxa"/>
            <w:shd w:val="clear" w:color="auto" w:fill="E6E6E6"/>
          </w:tcPr>
          <w:p w14:paraId="43A9133B" w14:textId="77777777" w:rsidR="009B1E8E" w:rsidRPr="00D4385F" w:rsidRDefault="009B1E8E" w:rsidP="00B00BE2">
            <w:pPr>
              <w:rPr>
                <w:rFonts w:ascii="Arial" w:hAnsi="Arial" w:cs="Arial"/>
                <w:b/>
                <w:szCs w:val="24"/>
              </w:rPr>
            </w:pPr>
            <w:r w:rsidRPr="00D4385F">
              <w:rPr>
                <w:rFonts w:ascii="Arial" w:hAnsi="Arial" w:cs="Arial"/>
                <w:b/>
                <w:szCs w:val="24"/>
              </w:rPr>
              <w:t>SKILLS &amp;</w:t>
            </w:r>
            <w:r>
              <w:rPr>
                <w:rFonts w:ascii="Arial" w:hAnsi="Arial" w:cs="Arial"/>
                <w:b/>
                <w:szCs w:val="24"/>
              </w:rPr>
              <w:t xml:space="preserve"> </w:t>
            </w:r>
            <w:r w:rsidRPr="00D4385F">
              <w:rPr>
                <w:rFonts w:ascii="Arial" w:hAnsi="Arial" w:cs="Arial"/>
                <w:b/>
                <w:szCs w:val="24"/>
              </w:rPr>
              <w:t>ABILITIES</w:t>
            </w:r>
          </w:p>
        </w:tc>
        <w:tc>
          <w:tcPr>
            <w:tcW w:w="1701" w:type="dxa"/>
            <w:shd w:val="clear" w:color="auto" w:fill="E6E6E6"/>
          </w:tcPr>
          <w:p w14:paraId="485387CA" w14:textId="77777777" w:rsidR="009B1E8E" w:rsidRPr="00D4385F" w:rsidRDefault="009B1E8E" w:rsidP="00B00BE2">
            <w:pPr>
              <w:jc w:val="center"/>
              <w:rPr>
                <w:rFonts w:ascii="Arial" w:hAnsi="Arial" w:cs="Arial"/>
                <w:szCs w:val="24"/>
              </w:rPr>
            </w:pPr>
          </w:p>
        </w:tc>
      </w:tr>
      <w:tr w:rsidR="009B1E8E" w:rsidRPr="00D4385F" w14:paraId="4445D665" w14:textId="77777777" w:rsidTr="00B00BE2">
        <w:tc>
          <w:tcPr>
            <w:tcW w:w="1008" w:type="dxa"/>
          </w:tcPr>
          <w:p w14:paraId="0C99C9E4" w14:textId="77777777" w:rsidR="009B1E8E" w:rsidRPr="00D4385F" w:rsidRDefault="009B1E8E" w:rsidP="00B00BE2">
            <w:pPr>
              <w:numPr>
                <w:ilvl w:val="0"/>
                <w:numId w:val="1"/>
              </w:numPr>
              <w:rPr>
                <w:rFonts w:ascii="Arial" w:hAnsi="Arial" w:cs="Arial"/>
                <w:szCs w:val="24"/>
              </w:rPr>
            </w:pPr>
          </w:p>
        </w:tc>
        <w:tc>
          <w:tcPr>
            <w:tcW w:w="6471" w:type="dxa"/>
          </w:tcPr>
          <w:p w14:paraId="02E2F85D" w14:textId="77777777" w:rsidR="009B1E8E" w:rsidRDefault="009B1E8E" w:rsidP="00B00BE2">
            <w:pPr>
              <w:rPr>
                <w:rFonts w:ascii="Arial" w:hAnsi="Arial" w:cs="Arial"/>
                <w:szCs w:val="24"/>
              </w:rPr>
            </w:pPr>
            <w:r>
              <w:rPr>
                <w:rFonts w:ascii="Arial" w:hAnsi="Arial" w:cs="Arial"/>
                <w:szCs w:val="24"/>
              </w:rPr>
              <w:t>Confident in the use of Word, Excel, databases and reporting templates.</w:t>
            </w:r>
          </w:p>
        </w:tc>
        <w:tc>
          <w:tcPr>
            <w:tcW w:w="1701" w:type="dxa"/>
          </w:tcPr>
          <w:p w14:paraId="585EB4AB"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1A7BB4AB" w14:textId="77777777" w:rsidTr="00B00BE2">
        <w:tc>
          <w:tcPr>
            <w:tcW w:w="1008" w:type="dxa"/>
          </w:tcPr>
          <w:p w14:paraId="463EBC1B" w14:textId="77777777" w:rsidR="009B1E8E" w:rsidRPr="00D4385F" w:rsidRDefault="009B1E8E" w:rsidP="00B00BE2">
            <w:pPr>
              <w:numPr>
                <w:ilvl w:val="0"/>
                <w:numId w:val="1"/>
              </w:numPr>
              <w:rPr>
                <w:rFonts w:ascii="Arial" w:hAnsi="Arial" w:cs="Arial"/>
                <w:szCs w:val="24"/>
              </w:rPr>
            </w:pPr>
          </w:p>
        </w:tc>
        <w:tc>
          <w:tcPr>
            <w:tcW w:w="6471" w:type="dxa"/>
          </w:tcPr>
          <w:p w14:paraId="6FC3225C" w14:textId="77777777" w:rsidR="009B1E8E" w:rsidRPr="00852CFB" w:rsidRDefault="009B1E8E" w:rsidP="00B00BE2">
            <w:pPr>
              <w:rPr>
                <w:rFonts w:ascii="Arial" w:hAnsi="Arial" w:cs="Arial"/>
                <w:szCs w:val="24"/>
              </w:rPr>
            </w:pPr>
            <w:r>
              <w:rPr>
                <w:rFonts w:ascii="Arial" w:hAnsi="Arial" w:cs="Arial"/>
                <w:szCs w:val="24"/>
              </w:rPr>
              <w:t>Adaptable and resilient</w:t>
            </w:r>
          </w:p>
        </w:tc>
        <w:tc>
          <w:tcPr>
            <w:tcW w:w="1701" w:type="dxa"/>
          </w:tcPr>
          <w:p w14:paraId="2C0A195C"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3A3050B0" w14:textId="77777777" w:rsidTr="00B00BE2">
        <w:tc>
          <w:tcPr>
            <w:tcW w:w="1008" w:type="dxa"/>
          </w:tcPr>
          <w:p w14:paraId="16CEBA39" w14:textId="77777777" w:rsidR="009B1E8E" w:rsidRPr="00D4385F" w:rsidRDefault="009B1E8E" w:rsidP="00B00BE2">
            <w:pPr>
              <w:numPr>
                <w:ilvl w:val="0"/>
                <w:numId w:val="1"/>
              </w:numPr>
              <w:rPr>
                <w:rFonts w:ascii="Arial" w:hAnsi="Arial" w:cs="Arial"/>
                <w:szCs w:val="24"/>
              </w:rPr>
            </w:pPr>
          </w:p>
        </w:tc>
        <w:tc>
          <w:tcPr>
            <w:tcW w:w="6471" w:type="dxa"/>
          </w:tcPr>
          <w:p w14:paraId="13CAD5BB" w14:textId="77777777" w:rsidR="009B1E8E" w:rsidRPr="00D4385F" w:rsidRDefault="009B1E8E" w:rsidP="00B00BE2">
            <w:pPr>
              <w:rPr>
                <w:rFonts w:ascii="Arial" w:hAnsi="Arial" w:cs="Arial"/>
              </w:rPr>
            </w:pPr>
            <w:r>
              <w:rPr>
                <w:rFonts w:ascii="Arial" w:hAnsi="Arial" w:cs="Arial"/>
              </w:rPr>
              <w:t>Ability to write clear and concise written English, including reports, case summaries and promotional materials</w:t>
            </w:r>
          </w:p>
        </w:tc>
        <w:tc>
          <w:tcPr>
            <w:tcW w:w="1701" w:type="dxa"/>
          </w:tcPr>
          <w:p w14:paraId="6776232D" w14:textId="77777777" w:rsidR="009B1E8E" w:rsidRPr="00D4385F" w:rsidRDefault="009B1E8E" w:rsidP="00B00BE2">
            <w:pPr>
              <w:jc w:val="center"/>
              <w:rPr>
                <w:rFonts w:ascii="Arial" w:hAnsi="Arial" w:cs="Arial"/>
                <w:szCs w:val="24"/>
              </w:rPr>
            </w:pPr>
            <w:r>
              <w:rPr>
                <w:rFonts w:ascii="Arial" w:hAnsi="Arial" w:cs="Arial"/>
                <w:szCs w:val="24"/>
              </w:rPr>
              <w:t>E</w:t>
            </w:r>
          </w:p>
        </w:tc>
      </w:tr>
      <w:tr w:rsidR="009B1E8E" w:rsidRPr="00D4385F" w14:paraId="14321845" w14:textId="77777777" w:rsidTr="00B00BE2">
        <w:tc>
          <w:tcPr>
            <w:tcW w:w="1008" w:type="dxa"/>
          </w:tcPr>
          <w:p w14:paraId="6A943385" w14:textId="77777777" w:rsidR="009B1E8E" w:rsidRPr="00D4385F" w:rsidRDefault="009B1E8E" w:rsidP="00B00BE2">
            <w:pPr>
              <w:numPr>
                <w:ilvl w:val="0"/>
                <w:numId w:val="1"/>
              </w:numPr>
              <w:rPr>
                <w:rFonts w:ascii="Arial" w:hAnsi="Arial" w:cs="Arial"/>
                <w:szCs w:val="24"/>
              </w:rPr>
            </w:pPr>
          </w:p>
        </w:tc>
        <w:tc>
          <w:tcPr>
            <w:tcW w:w="6471" w:type="dxa"/>
          </w:tcPr>
          <w:p w14:paraId="52896F60" w14:textId="77777777" w:rsidR="009B1E8E" w:rsidRPr="00D4385F" w:rsidRDefault="009B1E8E" w:rsidP="00B00BE2">
            <w:pPr>
              <w:rPr>
                <w:rFonts w:ascii="Arial" w:hAnsi="Arial" w:cs="Arial"/>
              </w:rPr>
            </w:pPr>
            <w:r>
              <w:rPr>
                <w:rFonts w:ascii="Arial" w:hAnsi="Arial" w:cs="Arial"/>
              </w:rPr>
              <w:t>Ability to work with a wide range of partner organisations across the private, statutory and voluntary sector.</w:t>
            </w:r>
          </w:p>
        </w:tc>
        <w:tc>
          <w:tcPr>
            <w:tcW w:w="1701" w:type="dxa"/>
          </w:tcPr>
          <w:p w14:paraId="7D828B97" w14:textId="77777777" w:rsidR="009B1E8E" w:rsidRPr="00D4385F" w:rsidRDefault="009B1E8E" w:rsidP="00B00BE2">
            <w:pPr>
              <w:jc w:val="center"/>
              <w:rPr>
                <w:rFonts w:ascii="Arial" w:hAnsi="Arial" w:cs="Arial"/>
                <w:szCs w:val="24"/>
              </w:rPr>
            </w:pPr>
            <w:r>
              <w:rPr>
                <w:rFonts w:ascii="Arial" w:hAnsi="Arial" w:cs="Arial"/>
                <w:szCs w:val="24"/>
              </w:rPr>
              <w:t>E</w:t>
            </w:r>
          </w:p>
        </w:tc>
      </w:tr>
      <w:tr w:rsidR="009B1E8E" w:rsidRPr="00D4385F" w14:paraId="0B7B55C6" w14:textId="77777777" w:rsidTr="00B00BE2">
        <w:tc>
          <w:tcPr>
            <w:tcW w:w="1008" w:type="dxa"/>
          </w:tcPr>
          <w:p w14:paraId="60D9BEA5" w14:textId="77777777" w:rsidR="009B1E8E" w:rsidRPr="00D4385F" w:rsidRDefault="009B1E8E" w:rsidP="00B00BE2">
            <w:pPr>
              <w:numPr>
                <w:ilvl w:val="0"/>
                <w:numId w:val="1"/>
              </w:numPr>
              <w:rPr>
                <w:rFonts w:ascii="Arial" w:hAnsi="Arial" w:cs="Arial"/>
                <w:szCs w:val="24"/>
              </w:rPr>
            </w:pPr>
          </w:p>
        </w:tc>
        <w:tc>
          <w:tcPr>
            <w:tcW w:w="6471" w:type="dxa"/>
          </w:tcPr>
          <w:p w14:paraId="1C73A6E5" w14:textId="77777777" w:rsidR="009B1E8E" w:rsidRPr="00D4385F" w:rsidRDefault="009B1E8E" w:rsidP="00B00BE2">
            <w:pPr>
              <w:rPr>
                <w:rFonts w:ascii="Arial" w:hAnsi="Arial" w:cs="Arial"/>
              </w:rPr>
            </w:pPr>
            <w:r>
              <w:rPr>
                <w:rFonts w:ascii="Arial" w:hAnsi="Arial" w:cs="Arial"/>
              </w:rPr>
              <w:t>Ability to motivate and enthuse a staff team</w:t>
            </w:r>
          </w:p>
        </w:tc>
        <w:tc>
          <w:tcPr>
            <w:tcW w:w="1701" w:type="dxa"/>
          </w:tcPr>
          <w:p w14:paraId="1BD668B3" w14:textId="77777777" w:rsidR="009B1E8E" w:rsidRPr="00D4385F" w:rsidRDefault="009B1E8E" w:rsidP="00B00BE2">
            <w:pPr>
              <w:jc w:val="center"/>
              <w:rPr>
                <w:rFonts w:ascii="Arial" w:hAnsi="Arial" w:cs="Arial"/>
                <w:szCs w:val="24"/>
              </w:rPr>
            </w:pPr>
            <w:r>
              <w:rPr>
                <w:rFonts w:ascii="Arial" w:hAnsi="Arial" w:cs="Arial"/>
                <w:szCs w:val="24"/>
              </w:rPr>
              <w:t>E</w:t>
            </w:r>
          </w:p>
        </w:tc>
      </w:tr>
      <w:tr w:rsidR="009B1E8E" w:rsidRPr="00D4385F" w14:paraId="4826E7CE" w14:textId="77777777" w:rsidTr="00B00BE2">
        <w:tc>
          <w:tcPr>
            <w:tcW w:w="1008" w:type="dxa"/>
          </w:tcPr>
          <w:p w14:paraId="15964FFE" w14:textId="77777777" w:rsidR="009B1E8E" w:rsidRPr="00D4385F" w:rsidRDefault="009B1E8E" w:rsidP="00B00BE2">
            <w:pPr>
              <w:numPr>
                <w:ilvl w:val="0"/>
                <w:numId w:val="1"/>
              </w:numPr>
              <w:rPr>
                <w:rFonts w:ascii="Arial" w:hAnsi="Arial" w:cs="Arial"/>
                <w:szCs w:val="24"/>
              </w:rPr>
            </w:pPr>
          </w:p>
        </w:tc>
        <w:tc>
          <w:tcPr>
            <w:tcW w:w="6471" w:type="dxa"/>
          </w:tcPr>
          <w:p w14:paraId="42878C8E" w14:textId="77777777" w:rsidR="009B1E8E" w:rsidRPr="00D4385F" w:rsidRDefault="009B1E8E" w:rsidP="00B00BE2">
            <w:pPr>
              <w:rPr>
                <w:rFonts w:ascii="Arial" w:hAnsi="Arial" w:cs="Arial"/>
                <w:szCs w:val="24"/>
              </w:rPr>
            </w:pPr>
            <w:r>
              <w:rPr>
                <w:rFonts w:ascii="Arial" w:hAnsi="Arial" w:cs="Arial"/>
                <w:szCs w:val="24"/>
              </w:rPr>
              <w:t>Ability to problem solve and respond to changes quickly under pressure.</w:t>
            </w:r>
          </w:p>
        </w:tc>
        <w:tc>
          <w:tcPr>
            <w:tcW w:w="1701" w:type="dxa"/>
          </w:tcPr>
          <w:p w14:paraId="6527EFC9" w14:textId="77777777" w:rsidR="009B1E8E" w:rsidRPr="00D4385F" w:rsidRDefault="009B1E8E" w:rsidP="00B00BE2">
            <w:pPr>
              <w:jc w:val="center"/>
              <w:rPr>
                <w:rFonts w:ascii="Arial" w:hAnsi="Arial" w:cs="Arial"/>
                <w:szCs w:val="24"/>
              </w:rPr>
            </w:pPr>
            <w:r>
              <w:rPr>
                <w:rFonts w:ascii="Arial" w:hAnsi="Arial" w:cs="Arial"/>
                <w:szCs w:val="24"/>
              </w:rPr>
              <w:t>E</w:t>
            </w:r>
          </w:p>
        </w:tc>
      </w:tr>
      <w:tr w:rsidR="009B1E8E" w:rsidRPr="00D4385F" w14:paraId="55E00DF1" w14:textId="77777777" w:rsidTr="00B00BE2">
        <w:tc>
          <w:tcPr>
            <w:tcW w:w="1008" w:type="dxa"/>
          </w:tcPr>
          <w:p w14:paraId="1797B85C" w14:textId="77777777" w:rsidR="009B1E8E" w:rsidRPr="00D4385F" w:rsidRDefault="009B1E8E" w:rsidP="00B00BE2">
            <w:pPr>
              <w:numPr>
                <w:ilvl w:val="0"/>
                <w:numId w:val="1"/>
              </w:numPr>
              <w:rPr>
                <w:rFonts w:ascii="Arial" w:hAnsi="Arial" w:cs="Arial"/>
                <w:szCs w:val="24"/>
              </w:rPr>
            </w:pPr>
          </w:p>
        </w:tc>
        <w:tc>
          <w:tcPr>
            <w:tcW w:w="6471" w:type="dxa"/>
          </w:tcPr>
          <w:p w14:paraId="328851D4" w14:textId="77777777" w:rsidR="009B1E8E" w:rsidRPr="00D4385F" w:rsidRDefault="009B1E8E" w:rsidP="00B00BE2">
            <w:pPr>
              <w:rPr>
                <w:rFonts w:ascii="Arial" w:hAnsi="Arial" w:cs="Arial"/>
                <w:szCs w:val="24"/>
              </w:rPr>
            </w:pPr>
            <w:r>
              <w:rPr>
                <w:rFonts w:ascii="Arial" w:hAnsi="Arial" w:cs="Arial"/>
                <w:szCs w:val="24"/>
              </w:rPr>
              <w:t>Ability to prioritise own workload and to work to deadlines</w:t>
            </w:r>
          </w:p>
        </w:tc>
        <w:tc>
          <w:tcPr>
            <w:tcW w:w="1701" w:type="dxa"/>
          </w:tcPr>
          <w:p w14:paraId="32B7F288" w14:textId="77777777" w:rsidR="009B1E8E" w:rsidRPr="00D4385F" w:rsidRDefault="009B1E8E" w:rsidP="00B00BE2">
            <w:pPr>
              <w:jc w:val="center"/>
              <w:rPr>
                <w:rFonts w:ascii="Arial" w:hAnsi="Arial" w:cs="Arial"/>
                <w:szCs w:val="24"/>
              </w:rPr>
            </w:pPr>
            <w:r>
              <w:rPr>
                <w:rFonts w:ascii="Arial" w:hAnsi="Arial" w:cs="Arial"/>
                <w:szCs w:val="24"/>
              </w:rPr>
              <w:t>E</w:t>
            </w:r>
          </w:p>
        </w:tc>
      </w:tr>
      <w:tr w:rsidR="009B1E8E" w:rsidRPr="00D4385F" w14:paraId="0D496C61" w14:textId="77777777" w:rsidTr="00B00BE2">
        <w:tc>
          <w:tcPr>
            <w:tcW w:w="1008" w:type="dxa"/>
            <w:tcBorders>
              <w:bottom w:val="single" w:sz="4" w:space="0" w:color="auto"/>
            </w:tcBorders>
          </w:tcPr>
          <w:p w14:paraId="0F83BBC8" w14:textId="77777777" w:rsidR="009B1E8E" w:rsidRPr="00D4385F" w:rsidRDefault="009B1E8E" w:rsidP="00B00BE2">
            <w:pPr>
              <w:numPr>
                <w:ilvl w:val="0"/>
                <w:numId w:val="1"/>
              </w:numPr>
              <w:rPr>
                <w:rFonts w:ascii="Arial" w:hAnsi="Arial" w:cs="Arial"/>
                <w:szCs w:val="24"/>
              </w:rPr>
            </w:pPr>
          </w:p>
        </w:tc>
        <w:tc>
          <w:tcPr>
            <w:tcW w:w="6471" w:type="dxa"/>
            <w:tcBorders>
              <w:bottom w:val="single" w:sz="4" w:space="0" w:color="auto"/>
            </w:tcBorders>
          </w:tcPr>
          <w:p w14:paraId="4BC7AA58" w14:textId="77777777" w:rsidR="009B1E8E" w:rsidRPr="005A46D7" w:rsidRDefault="009B1E8E" w:rsidP="00B00BE2">
            <w:pPr>
              <w:rPr>
                <w:rFonts w:ascii="Arial" w:hAnsi="Arial" w:cs="Arial"/>
                <w:szCs w:val="24"/>
              </w:rPr>
            </w:pPr>
            <w:r>
              <w:rPr>
                <w:rFonts w:ascii="Arial" w:hAnsi="Arial" w:cs="Arial"/>
                <w:szCs w:val="24"/>
              </w:rPr>
              <w:t xml:space="preserve">Ability to manage </w:t>
            </w:r>
            <w:proofErr w:type="gramStart"/>
            <w:r>
              <w:rPr>
                <w:rFonts w:ascii="Arial" w:hAnsi="Arial" w:cs="Arial"/>
                <w:szCs w:val="24"/>
              </w:rPr>
              <w:t>a number of</w:t>
            </w:r>
            <w:proofErr w:type="gramEnd"/>
            <w:r>
              <w:rPr>
                <w:rFonts w:ascii="Arial" w:hAnsi="Arial" w:cs="Arial"/>
                <w:szCs w:val="24"/>
              </w:rPr>
              <w:t xml:space="preserve"> teams with different specialisms.</w:t>
            </w:r>
          </w:p>
        </w:tc>
        <w:tc>
          <w:tcPr>
            <w:tcW w:w="1701" w:type="dxa"/>
            <w:tcBorders>
              <w:bottom w:val="single" w:sz="4" w:space="0" w:color="auto"/>
            </w:tcBorders>
          </w:tcPr>
          <w:p w14:paraId="45DEBEC5" w14:textId="77777777" w:rsidR="009B1E8E" w:rsidRPr="00D4385F" w:rsidRDefault="009B1E8E" w:rsidP="00B00BE2">
            <w:pPr>
              <w:jc w:val="center"/>
              <w:rPr>
                <w:rFonts w:ascii="Arial" w:hAnsi="Arial" w:cs="Arial"/>
                <w:szCs w:val="24"/>
              </w:rPr>
            </w:pPr>
          </w:p>
        </w:tc>
      </w:tr>
      <w:tr w:rsidR="009B1E8E" w:rsidRPr="00D4385F" w14:paraId="347F6B5D" w14:textId="77777777" w:rsidTr="00B00BE2">
        <w:tc>
          <w:tcPr>
            <w:tcW w:w="9180" w:type="dxa"/>
            <w:gridSpan w:val="3"/>
          </w:tcPr>
          <w:p w14:paraId="54CF6C6D" w14:textId="77777777" w:rsidR="009B1E8E" w:rsidRPr="00852CFB" w:rsidRDefault="009B1E8E" w:rsidP="00B00BE2">
            <w:pPr>
              <w:jc w:val="center"/>
              <w:rPr>
                <w:rFonts w:ascii="Arial" w:hAnsi="Arial" w:cs="Arial"/>
                <w:b/>
                <w:sz w:val="6"/>
                <w:szCs w:val="6"/>
              </w:rPr>
            </w:pPr>
          </w:p>
        </w:tc>
      </w:tr>
      <w:tr w:rsidR="009B1E8E" w:rsidRPr="00D4385F" w14:paraId="5FF43DC4" w14:textId="77777777" w:rsidTr="00B00BE2">
        <w:tc>
          <w:tcPr>
            <w:tcW w:w="1008" w:type="dxa"/>
            <w:shd w:val="clear" w:color="auto" w:fill="E6E6E6"/>
          </w:tcPr>
          <w:p w14:paraId="1746997E" w14:textId="77777777" w:rsidR="009B1E8E" w:rsidRPr="00D4385F" w:rsidRDefault="009B1E8E" w:rsidP="00B00BE2">
            <w:pPr>
              <w:rPr>
                <w:rFonts w:ascii="Arial" w:hAnsi="Arial" w:cs="Arial"/>
                <w:b/>
                <w:szCs w:val="24"/>
              </w:rPr>
            </w:pPr>
          </w:p>
        </w:tc>
        <w:tc>
          <w:tcPr>
            <w:tcW w:w="6471" w:type="dxa"/>
            <w:shd w:val="clear" w:color="auto" w:fill="E6E6E6"/>
          </w:tcPr>
          <w:p w14:paraId="0A7B2DED" w14:textId="77777777" w:rsidR="009B1E8E" w:rsidRPr="00D4385F" w:rsidRDefault="009B1E8E" w:rsidP="00B00BE2">
            <w:pPr>
              <w:rPr>
                <w:rFonts w:ascii="Arial" w:hAnsi="Arial" w:cs="Arial"/>
                <w:b/>
                <w:szCs w:val="24"/>
              </w:rPr>
            </w:pPr>
            <w:r w:rsidRPr="00D4385F">
              <w:rPr>
                <w:rFonts w:ascii="Arial" w:hAnsi="Arial" w:cs="Arial"/>
                <w:b/>
                <w:szCs w:val="24"/>
              </w:rPr>
              <w:t>EXPERIENCE</w:t>
            </w:r>
          </w:p>
        </w:tc>
        <w:tc>
          <w:tcPr>
            <w:tcW w:w="1701" w:type="dxa"/>
            <w:shd w:val="clear" w:color="auto" w:fill="E6E6E6"/>
          </w:tcPr>
          <w:p w14:paraId="329D8496" w14:textId="77777777" w:rsidR="009B1E8E" w:rsidRPr="00D4385F" w:rsidRDefault="009B1E8E" w:rsidP="00B00BE2">
            <w:pPr>
              <w:jc w:val="center"/>
              <w:rPr>
                <w:rFonts w:ascii="Arial" w:hAnsi="Arial" w:cs="Arial"/>
                <w:b/>
                <w:szCs w:val="24"/>
              </w:rPr>
            </w:pPr>
          </w:p>
        </w:tc>
      </w:tr>
      <w:tr w:rsidR="009B1E8E" w:rsidRPr="00D4385F" w14:paraId="4666F010" w14:textId="77777777" w:rsidTr="00B00BE2">
        <w:tc>
          <w:tcPr>
            <w:tcW w:w="1008" w:type="dxa"/>
          </w:tcPr>
          <w:p w14:paraId="37F268C9" w14:textId="77777777" w:rsidR="009B1E8E" w:rsidRPr="00D4385F" w:rsidRDefault="009B1E8E" w:rsidP="00B00BE2">
            <w:pPr>
              <w:numPr>
                <w:ilvl w:val="0"/>
                <w:numId w:val="1"/>
              </w:numPr>
              <w:rPr>
                <w:rFonts w:ascii="Arial" w:hAnsi="Arial" w:cs="Arial"/>
                <w:szCs w:val="24"/>
              </w:rPr>
            </w:pPr>
          </w:p>
        </w:tc>
        <w:tc>
          <w:tcPr>
            <w:tcW w:w="6471" w:type="dxa"/>
          </w:tcPr>
          <w:p w14:paraId="69AAC607" w14:textId="77777777" w:rsidR="009B1E8E" w:rsidRDefault="009B1E8E" w:rsidP="00B00BE2">
            <w:pPr>
              <w:rPr>
                <w:rFonts w:ascii="Arial" w:hAnsi="Arial" w:cs="Arial"/>
                <w:szCs w:val="24"/>
              </w:rPr>
            </w:pPr>
            <w:r>
              <w:rPr>
                <w:rFonts w:ascii="Arial" w:hAnsi="Arial" w:cs="Arial"/>
                <w:szCs w:val="24"/>
              </w:rPr>
              <w:t>Experience of managing a team of staff</w:t>
            </w:r>
          </w:p>
        </w:tc>
        <w:tc>
          <w:tcPr>
            <w:tcW w:w="1701" w:type="dxa"/>
          </w:tcPr>
          <w:p w14:paraId="577BE0AB"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69166863" w14:textId="77777777" w:rsidTr="00B00BE2">
        <w:tc>
          <w:tcPr>
            <w:tcW w:w="1008" w:type="dxa"/>
          </w:tcPr>
          <w:p w14:paraId="76147DE3" w14:textId="77777777" w:rsidR="009B1E8E" w:rsidRPr="00D4385F" w:rsidRDefault="009B1E8E" w:rsidP="00B00BE2">
            <w:pPr>
              <w:numPr>
                <w:ilvl w:val="0"/>
                <w:numId w:val="1"/>
              </w:numPr>
              <w:rPr>
                <w:rFonts w:ascii="Arial" w:hAnsi="Arial" w:cs="Arial"/>
                <w:szCs w:val="24"/>
              </w:rPr>
            </w:pPr>
          </w:p>
        </w:tc>
        <w:tc>
          <w:tcPr>
            <w:tcW w:w="6471" w:type="dxa"/>
          </w:tcPr>
          <w:p w14:paraId="0B2E52C5" w14:textId="77777777" w:rsidR="009B1E8E" w:rsidRDefault="009B1E8E" w:rsidP="00B00BE2">
            <w:pPr>
              <w:rPr>
                <w:rFonts w:ascii="Arial" w:hAnsi="Arial" w:cs="Arial"/>
                <w:szCs w:val="24"/>
              </w:rPr>
            </w:pPr>
            <w:r>
              <w:rPr>
                <w:rFonts w:ascii="Arial" w:hAnsi="Arial" w:cs="Arial"/>
                <w:szCs w:val="24"/>
              </w:rPr>
              <w:t>Experience of working with volunteers</w:t>
            </w:r>
          </w:p>
        </w:tc>
        <w:tc>
          <w:tcPr>
            <w:tcW w:w="1701" w:type="dxa"/>
          </w:tcPr>
          <w:p w14:paraId="0B2A1939"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2034367F" w14:textId="77777777" w:rsidTr="00B00BE2">
        <w:tc>
          <w:tcPr>
            <w:tcW w:w="1008" w:type="dxa"/>
          </w:tcPr>
          <w:p w14:paraId="1BAF7F26" w14:textId="77777777" w:rsidR="009B1E8E" w:rsidRPr="00D4385F" w:rsidRDefault="009B1E8E" w:rsidP="00B00BE2">
            <w:pPr>
              <w:numPr>
                <w:ilvl w:val="0"/>
                <w:numId w:val="1"/>
              </w:numPr>
              <w:rPr>
                <w:rFonts w:ascii="Arial" w:hAnsi="Arial" w:cs="Arial"/>
                <w:szCs w:val="24"/>
              </w:rPr>
            </w:pPr>
          </w:p>
        </w:tc>
        <w:tc>
          <w:tcPr>
            <w:tcW w:w="6471" w:type="dxa"/>
          </w:tcPr>
          <w:p w14:paraId="36AD9ED6" w14:textId="77777777" w:rsidR="009B1E8E" w:rsidRDefault="009B1E8E" w:rsidP="00B00BE2">
            <w:pPr>
              <w:rPr>
                <w:rFonts w:ascii="Arial" w:hAnsi="Arial" w:cs="Arial"/>
                <w:szCs w:val="24"/>
              </w:rPr>
            </w:pPr>
            <w:r>
              <w:rPr>
                <w:rFonts w:ascii="Arial" w:hAnsi="Arial" w:cs="Arial"/>
                <w:szCs w:val="24"/>
              </w:rPr>
              <w:t xml:space="preserve">Experience of case work and providing safeguarding support </w:t>
            </w:r>
          </w:p>
        </w:tc>
        <w:tc>
          <w:tcPr>
            <w:tcW w:w="1701" w:type="dxa"/>
          </w:tcPr>
          <w:p w14:paraId="3DB33CE7"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664DC5C4" w14:textId="77777777" w:rsidTr="00B00BE2">
        <w:tc>
          <w:tcPr>
            <w:tcW w:w="1008" w:type="dxa"/>
          </w:tcPr>
          <w:p w14:paraId="0E1B720B" w14:textId="77777777" w:rsidR="009B1E8E" w:rsidRPr="00D4385F" w:rsidRDefault="009B1E8E" w:rsidP="00B00BE2">
            <w:pPr>
              <w:numPr>
                <w:ilvl w:val="0"/>
                <w:numId w:val="1"/>
              </w:numPr>
              <w:rPr>
                <w:rFonts w:ascii="Arial" w:hAnsi="Arial" w:cs="Arial"/>
                <w:szCs w:val="24"/>
              </w:rPr>
            </w:pPr>
          </w:p>
        </w:tc>
        <w:tc>
          <w:tcPr>
            <w:tcW w:w="6471" w:type="dxa"/>
          </w:tcPr>
          <w:p w14:paraId="4DF2C38C" w14:textId="77777777" w:rsidR="009B1E8E" w:rsidRDefault="009B1E8E" w:rsidP="00B00BE2">
            <w:pPr>
              <w:rPr>
                <w:rFonts w:ascii="Arial" w:hAnsi="Arial" w:cs="Arial"/>
                <w:szCs w:val="24"/>
              </w:rPr>
            </w:pPr>
            <w:r>
              <w:rPr>
                <w:rFonts w:ascii="Arial" w:hAnsi="Arial" w:cs="Arial"/>
                <w:szCs w:val="24"/>
              </w:rPr>
              <w:t>Experience of providing frontline face to face services for people requiring additional community support.</w:t>
            </w:r>
          </w:p>
        </w:tc>
        <w:tc>
          <w:tcPr>
            <w:tcW w:w="1701" w:type="dxa"/>
          </w:tcPr>
          <w:p w14:paraId="7544AA7F"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7A722A97" w14:textId="77777777" w:rsidTr="00B00BE2">
        <w:tc>
          <w:tcPr>
            <w:tcW w:w="9180" w:type="dxa"/>
            <w:gridSpan w:val="3"/>
            <w:tcBorders>
              <w:bottom w:val="single" w:sz="4" w:space="0" w:color="auto"/>
            </w:tcBorders>
          </w:tcPr>
          <w:p w14:paraId="50A8E551" w14:textId="77777777" w:rsidR="009B1E8E" w:rsidRPr="00852CFB" w:rsidRDefault="009B1E8E" w:rsidP="00B00BE2">
            <w:pPr>
              <w:jc w:val="center"/>
              <w:rPr>
                <w:rFonts w:ascii="Arial" w:hAnsi="Arial" w:cs="Arial"/>
                <w:sz w:val="6"/>
                <w:szCs w:val="6"/>
              </w:rPr>
            </w:pPr>
          </w:p>
        </w:tc>
      </w:tr>
      <w:tr w:rsidR="009B1E8E" w:rsidRPr="00D4385F" w14:paraId="7C26A106" w14:textId="77777777" w:rsidTr="00B00BE2">
        <w:tc>
          <w:tcPr>
            <w:tcW w:w="1008" w:type="dxa"/>
            <w:tcBorders>
              <w:bottom w:val="single" w:sz="4" w:space="0" w:color="auto"/>
            </w:tcBorders>
            <w:shd w:val="clear" w:color="auto" w:fill="E6E6E6"/>
          </w:tcPr>
          <w:p w14:paraId="08D8DEB7" w14:textId="77777777" w:rsidR="009B1E8E" w:rsidRPr="00D4385F" w:rsidRDefault="009B1E8E" w:rsidP="00B00BE2">
            <w:pPr>
              <w:rPr>
                <w:rFonts w:ascii="Arial" w:hAnsi="Arial" w:cs="Arial"/>
                <w:szCs w:val="24"/>
              </w:rPr>
            </w:pPr>
          </w:p>
        </w:tc>
        <w:tc>
          <w:tcPr>
            <w:tcW w:w="6471" w:type="dxa"/>
            <w:tcBorders>
              <w:bottom w:val="single" w:sz="4" w:space="0" w:color="auto"/>
            </w:tcBorders>
            <w:shd w:val="clear" w:color="auto" w:fill="E6E6E6"/>
          </w:tcPr>
          <w:p w14:paraId="02E4CFB3" w14:textId="77777777" w:rsidR="009B1E8E" w:rsidRPr="00E9624A" w:rsidRDefault="009B1E8E" w:rsidP="00B00BE2">
            <w:pPr>
              <w:rPr>
                <w:rFonts w:ascii="Arial" w:hAnsi="Arial" w:cs="Arial"/>
                <w:b/>
                <w:szCs w:val="24"/>
              </w:rPr>
            </w:pPr>
            <w:r>
              <w:rPr>
                <w:rFonts w:ascii="Arial" w:hAnsi="Arial" w:cs="Arial"/>
                <w:b/>
                <w:szCs w:val="24"/>
              </w:rPr>
              <w:t>ADDITIONAL</w:t>
            </w:r>
          </w:p>
        </w:tc>
        <w:tc>
          <w:tcPr>
            <w:tcW w:w="1701" w:type="dxa"/>
            <w:tcBorders>
              <w:bottom w:val="single" w:sz="4" w:space="0" w:color="auto"/>
            </w:tcBorders>
            <w:shd w:val="clear" w:color="auto" w:fill="E6E6E6"/>
          </w:tcPr>
          <w:p w14:paraId="1F00C8DE" w14:textId="77777777" w:rsidR="009B1E8E" w:rsidRPr="00D4385F" w:rsidRDefault="009B1E8E" w:rsidP="00B00BE2">
            <w:pPr>
              <w:jc w:val="center"/>
              <w:rPr>
                <w:rFonts w:ascii="Arial" w:hAnsi="Arial" w:cs="Arial"/>
                <w:szCs w:val="24"/>
              </w:rPr>
            </w:pPr>
          </w:p>
        </w:tc>
      </w:tr>
      <w:tr w:rsidR="009B1E8E" w:rsidRPr="00D4385F" w14:paraId="4CA17943" w14:textId="77777777" w:rsidTr="00B00BE2">
        <w:tc>
          <w:tcPr>
            <w:tcW w:w="1008" w:type="dxa"/>
          </w:tcPr>
          <w:p w14:paraId="70FC52BF" w14:textId="77777777" w:rsidR="009B1E8E" w:rsidRPr="00D4385F" w:rsidRDefault="009B1E8E" w:rsidP="00B00BE2">
            <w:pPr>
              <w:numPr>
                <w:ilvl w:val="0"/>
                <w:numId w:val="1"/>
              </w:numPr>
              <w:rPr>
                <w:rFonts w:ascii="Arial" w:hAnsi="Arial" w:cs="Arial"/>
                <w:szCs w:val="24"/>
              </w:rPr>
            </w:pPr>
          </w:p>
        </w:tc>
        <w:tc>
          <w:tcPr>
            <w:tcW w:w="6471" w:type="dxa"/>
          </w:tcPr>
          <w:p w14:paraId="1AFF5510" w14:textId="77777777" w:rsidR="009B1E8E" w:rsidRDefault="009B1E8E" w:rsidP="00B00BE2">
            <w:pPr>
              <w:rPr>
                <w:rFonts w:ascii="Arial" w:hAnsi="Arial" w:cs="Arial"/>
                <w:szCs w:val="24"/>
              </w:rPr>
            </w:pPr>
            <w:r>
              <w:rPr>
                <w:rFonts w:ascii="Arial" w:hAnsi="Arial" w:cs="Arial"/>
                <w:szCs w:val="24"/>
              </w:rPr>
              <w:t>Willingness to travel around the Borough</w:t>
            </w:r>
          </w:p>
        </w:tc>
        <w:tc>
          <w:tcPr>
            <w:tcW w:w="1701" w:type="dxa"/>
          </w:tcPr>
          <w:p w14:paraId="506EFB09"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1032A0A8" w14:textId="77777777" w:rsidTr="00B00BE2">
        <w:tc>
          <w:tcPr>
            <w:tcW w:w="1008" w:type="dxa"/>
          </w:tcPr>
          <w:p w14:paraId="69B5D5E1" w14:textId="77777777" w:rsidR="009B1E8E" w:rsidRPr="00D4385F" w:rsidRDefault="009B1E8E" w:rsidP="00B00BE2">
            <w:pPr>
              <w:numPr>
                <w:ilvl w:val="0"/>
                <w:numId w:val="1"/>
              </w:numPr>
              <w:rPr>
                <w:rFonts w:ascii="Arial" w:hAnsi="Arial" w:cs="Arial"/>
                <w:szCs w:val="24"/>
              </w:rPr>
            </w:pPr>
          </w:p>
        </w:tc>
        <w:tc>
          <w:tcPr>
            <w:tcW w:w="6471" w:type="dxa"/>
          </w:tcPr>
          <w:p w14:paraId="7FDB1112" w14:textId="77777777" w:rsidR="009B1E8E" w:rsidRDefault="009B1E8E" w:rsidP="00B00BE2">
            <w:pPr>
              <w:rPr>
                <w:rFonts w:ascii="Arial" w:hAnsi="Arial" w:cs="Arial"/>
                <w:szCs w:val="24"/>
              </w:rPr>
            </w:pPr>
            <w:r>
              <w:rPr>
                <w:rFonts w:ascii="Arial" w:hAnsi="Arial" w:cs="Arial"/>
                <w:szCs w:val="24"/>
              </w:rPr>
              <w:t>Willingness to occasionally attend meetings and events outside of regular working hours (toil will be available)</w:t>
            </w:r>
          </w:p>
        </w:tc>
        <w:tc>
          <w:tcPr>
            <w:tcW w:w="1701" w:type="dxa"/>
          </w:tcPr>
          <w:p w14:paraId="122AD4CE" w14:textId="77777777" w:rsidR="009B1E8E" w:rsidRDefault="009B1E8E" w:rsidP="00B00BE2">
            <w:pPr>
              <w:jc w:val="center"/>
              <w:rPr>
                <w:rFonts w:ascii="Arial" w:hAnsi="Arial" w:cs="Arial"/>
                <w:szCs w:val="24"/>
              </w:rPr>
            </w:pPr>
            <w:r>
              <w:rPr>
                <w:rFonts w:ascii="Arial" w:hAnsi="Arial" w:cs="Arial"/>
                <w:szCs w:val="24"/>
              </w:rPr>
              <w:t>E</w:t>
            </w:r>
          </w:p>
        </w:tc>
      </w:tr>
      <w:tr w:rsidR="009B1E8E" w:rsidRPr="00D4385F" w14:paraId="38CF5A6F" w14:textId="77777777" w:rsidTr="00B00BE2">
        <w:tc>
          <w:tcPr>
            <w:tcW w:w="1008" w:type="dxa"/>
          </w:tcPr>
          <w:p w14:paraId="0149FAE4" w14:textId="77777777" w:rsidR="009B1E8E" w:rsidRPr="00D4385F" w:rsidRDefault="009B1E8E" w:rsidP="00B00BE2">
            <w:pPr>
              <w:numPr>
                <w:ilvl w:val="0"/>
                <w:numId w:val="1"/>
              </w:numPr>
              <w:rPr>
                <w:rFonts w:ascii="Arial" w:hAnsi="Arial" w:cs="Arial"/>
                <w:szCs w:val="24"/>
              </w:rPr>
            </w:pPr>
          </w:p>
        </w:tc>
        <w:tc>
          <w:tcPr>
            <w:tcW w:w="6471" w:type="dxa"/>
          </w:tcPr>
          <w:p w14:paraId="0E2AB69A" w14:textId="77777777" w:rsidR="009B1E8E" w:rsidRDefault="009B1E8E" w:rsidP="00B00BE2">
            <w:pPr>
              <w:rPr>
                <w:rFonts w:ascii="Arial" w:hAnsi="Arial" w:cs="Arial"/>
                <w:szCs w:val="24"/>
              </w:rPr>
            </w:pPr>
            <w:r>
              <w:rPr>
                <w:rFonts w:ascii="Arial" w:hAnsi="Arial" w:cs="Arial"/>
                <w:szCs w:val="24"/>
              </w:rPr>
              <w:t>Enhanced DBS check required</w:t>
            </w:r>
          </w:p>
        </w:tc>
        <w:tc>
          <w:tcPr>
            <w:tcW w:w="1701" w:type="dxa"/>
          </w:tcPr>
          <w:p w14:paraId="17ABE726" w14:textId="77777777" w:rsidR="009B1E8E" w:rsidRDefault="009B1E8E" w:rsidP="00B00BE2">
            <w:pPr>
              <w:jc w:val="center"/>
              <w:rPr>
                <w:rFonts w:ascii="Arial" w:hAnsi="Arial" w:cs="Arial"/>
                <w:szCs w:val="24"/>
              </w:rPr>
            </w:pPr>
            <w:r>
              <w:rPr>
                <w:rFonts w:ascii="Arial" w:hAnsi="Arial" w:cs="Arial"/>
                <w:szCs w:val="24"/>
              </w:rPr>
              <w:t>E</w:t>
            </w:r>
          </w:p>
        </w:tc>
      </w:tr>
    </w:tbl>
    <w:p w14:paraId="05CD2A4F" w14:textId="77777777" w:rsidR="009B1E8E" w:rsidRDefault="009B1E8E" w:rsidP="009B1E8E">
      <w:pPr>
        <w:tabs>
          <w:tab w:val="left" w:pos="1170"/>
        </w:tabs>
        <w:rPr>
          <w:sz w:val="2"/>
          <w:szCs w:val="2"/>
        </w:rPr>
      </w:pPr>
    </w:p>
    <w:p w14:paraId="2ADCC98E" w14:textId="77777777" w:rsidR="009B1E8E" w:rsidRPr="00B504B4" w:rsidRDefault="009B1E8E" w:rsidP="009B1E8E">
      <w:pPr>
        <w:rPr>
          <w:sz w:val="2"/>
          <w:szCs w:val="2"/>
        </w:rPr>
      </w:pPr>
    </w:p>
    <w:p w14:paraId="732D108B" w14:textId="77777777" w:rsidR="009B1E8E" w:rsidRPr="00B504B4" w:rsidRDefault="009B1E8E" w:rsidP="009B1E8E">
      <w:pPr>
        <w:rPr>
          <w:sz w:val="2"/>
          <w:szCs w:val="2"/>
        </w:rPr>
      </w:pPr>
    </w:p>
    <w:p w14:paraId="22E09B09" w14:textId="77777777" w:rsidR="009B1E8E" w:rsidRPr="00B504B4" w:rsidRDefault="009B1E8E" w:rsidP="009B1E8E">
      <w:pPr>
        <w:rPr>
          <w:sz w:val="2"/>
          <w:szCs w:val="2"/>
        </w:rPr>
      </w:pPr>
    </w:p>
    <w:p w14:paraId="1DA86989" w14:textId="77777777" w:rsidR="009B1E8E" w:rsidRPr="00B504B4" w:rsidRDefault="009B1E8E" w:rsidP="009B1E8E">
      <w:pPr>
        <w:rPr>
          <w:sz w:val="2"/>
          <w:szCs w:val="2"/>
        </w:rPr>
      </w:pPr>
    </w:p>
    <w:p w14:paraId="60E56843" w14:textId="77777777" w:rsidR="009B1E8E" w:rsidRPr="00B504B4" w:rsidRDefault="009B1E8E" w:rsidP="009B1E8E">
      <w:pPr>
        <w:rPr>
          <w:sz w:val="2"/>
          <w:szCs w:val="2"/>
        </w:rPr>
      </w:pPr>
    </w:p>
    <w:p w14:paraId="5BDDB4B8" w14:textId="77777777" w:rsidR="009B1E8E" w:rsidRPr="00B504B4" w:rsidRDefault="009B1E8E" w:rsidP="009B1E8E">
      <w:pPr>
        <w:rPr>
          <w:sz w:val="2"/>
          <w:szCs w:val="2"/>
        </w:rPr>
      </w:pPr>
    </w:p>
    <w:p w14:paraId="636AE3A3" w14:textId="77777777" w:rsidR="009B1E8E" w:rsidRPr="00B504B4" w:rsidRDefault="009B1E8E" w:rsidP="009B1E8E">
      <w:pPr>
        <w:rPr>
          <w:sz w:val="2"/>
          <w:szCs w:val="2"/>
        </w:rPr>
      </w:pPr>
    </w:p>
    <w:p w14:paraId="16ABDA88" w14:textId="77777777" w:rsidR="009B1E8E" w:rsidRPr="00B504B4" w:rsidRDefault="009B1E8E" w:rsidP="009B1E8E">
      <w:pPr>
        <w:rPr>
          <w:sz w:val="2"/>
          <w:szCs w:val="2"/>
        </w:rPr>
      </w:pPr>
    </w:p>
    <w:p w14:paraId="59EB3F9D" w14:textId="77777777" w:rsidR="009B1E8E" w:rsidRPr="00B504B4" w:rsidRDefault="009B1E8E" w:rsidP="009B1E8E">
      <w:pPr>
        <w:rPr>
          <w:sz w:val="2"/>
          <w:szCs w:val="2"/>
        </w:rPr>
      </w:pPr>
    </w:p>
    <w:p w14:paraId="30F44A52" w14:textId="77777777" w:rsidR="009B1E8E" w:rsidRPr="00B504B4" w:rsidRDefault="009B1E8E" w:rsidP="009B1E8E">
      <w:pPr>
        <w:rPr>
          <w:sz w:val="2"/>
          <w:szCs w:val="2"/>
        </w:rPr>
      </w:pPr>
    </w:p>
    <w:p w14:paraId="26D3EEED" w14:textId="77777777" w:rsidR="009B1E8E" w:rsidRPr="00B504B4" w:rsidRDefault="009B1E8E" w:rsidP="009B1E8E">
      <w:pPr>
        <w:rPr>
          <w:sz w:val="2"/>
          <w:szCs w:val="2"/>
        </w:rPr>
      </w:pPr>
    </w:p>
    <w:p w14:paraId="2B81CA59" w14:textId="77777777" w:rsidR="009B1E8E" w:rsidRPr="00B504B4" w:rsidRDefault="009B1E8E" w:rsidP="009B1E8E">
      <w:pPr>
        <w:rPr>
          <w:sz w:val="2"/>
          <w:szCs w:val="2"/>
        </w:rPr>
      </w:pPr>
    </w:p>
    <w:p w14:paraId="2D3C806A" w14:textId="77777777" w:rsidR="009B1E8E" w:rsidRPr="00B504B4" w:rsidRDefault="009B1E8E" w:rsidP="009B1E8E">
      <w:pPr>
        <w:rPr>
          <w:sz w:val="2"/>
          <w:szCs w:val="2"/>
        </w:rPr>
      </w:pPr>
    </w:p>
    <w:p w14:paraId="0517324F" w14:textId="77777777" w:rsidR="009B1E8E" w:rsidRPr="00B504B4" w:rsidRDefault="009B1E8E" w:rsidP="009B1E8E">
      <w:pPr>
        <w:rPr>
          <w:sz w:val="2"/>
          <w:szCs w:val="2"/>
        </w:rPr>
      </w:pPr>
    </w:p>
    <w:p w14:paraId="65F1C555" w14:textId="77777777" w:rsidR="009B1E8E" w:rsidRDefault="009B1E8E" w:rsidP="009B1E8E">
      <w:pPr>
        <w:rPr>
          <w:sz w:val="2"/>
          <w:szCs w:val="2"/>
        </w:rPr>
      </w:pPr>
    </w:p>
    <w:p w14:paraId="072C3668" w14:textId="77777777" w:rsidR="009B1E8E" w:rsidRPr="00B504B4" w:rsidRDefault="009B1E8E" w:rsidP="009B1E8E">
      <w:pPr>
        <w:rPr>
          <w:sz w:val="2"/>
          <w:szCs w:val="2"/>
        </w:rPr>
      </w:pPr>
    </w:p>
    <w:p w14:paraId="462FF62B" w14:textId="77777777" w:rsidR="009B1E8E" w:rsidRPr="00B504B4" w:rsidRDefault="009B1E8E" w:rsidP="009B1E8E">
      <w:pPr>
        <w:rPr>
          <w:sz w:val="2"/>
          <w:szCs w:val="2"/>
        </w:rPr>
      </w:pPr>
    </w:p>
    <w:p w14:paraId="3903A6EA" w14:textId="77777777" w:rsidR="009B1E8E" w:rsidRDefault="009B1E8E" w:rsidP="009B1E8E">
      <w:pPr>
        <w:rPr>
          <w:sz w:val="2"/>
          <w:szCs w:val="2"/>
        </w:rPr>
      </w:pPr>
    </w:p>
    <w:p w14:paraId="5C2729EF" w14:textId="77777777" w:rsidR="009B1E8E" w:rsidRDefault="009B1E8E" w:rsidP="009B1E8E">
      <w:pPr>
        <w:rPr>
          <w:sz w:val="2"/>
          <w:szCs w:val="2"/>
        </w:rPr>
      </w:pPr>
    </w:p>
    <w:p w14:paraId="6580A83D" w14:textId="77777777" w:rsidR="00D031CE" w:rsidRDefault="00D031CE"/>
    <w:sectPr w:rsidR="00D031C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AFCC5" w14:textId="77777777" w:rsidR="00C67336" w:rsidRDefault="00C67336" w:rsidP="00984385">
      <w:r>
        <w:separator/>
      </w:r>
    </w:p>
  </w:endnote>
  <w:endnote w:type="continuationSeparator" w:id="0">
    <w:p w14:paraId="173B1736" w14:textId="77777777" w:rsidR="00C67336" w:rsidRDefault="00C67336" w:rsidP="00984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1A41D" w14:textId="77777777" w:rsidR="00C67336" w:rsidRDefault="00C67336" w:rsidP="00984385">
      <w:r>
        <w:separator/>
      </w:r>
    </w:p>
  </w:footnote>
  <w:footnote w:type="continuationSeparator" w:id="0">
    <w:p w14:paraId="71D561C5" w14:textId="77777777" w:rsidR="00C67336" w:rsidRDefault="00C67336" w:rsidP="00984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B5082" w14:textId="600281F6" w:rsidR="00984385" w:rsidRDefault="00984385" w:rsidP="00984385">
    <w:pPr>
      <w:pStyle w:val="Header"/>
      <w:jc w:val="center"/>
    </w:pPr>
    <w:r>
      <w:rPr>
        <w:noProof/>
        <w14:ligatures w14:val="standardContextual"/>
      </w:rPr>
      <w:drawing>
        <wp:inline distT="0" distB="0" distL="0" distR="0" wp14:anchorId="09CCC45D" wp14:editId="58FB1EE9">
          <wp:extent cx="1619250" cy="860492"/>
          <wp:effectExtent l="0" t="0" r="0" b="0"/>
          <wp:docPr id="1075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432" name="Picture 1075432"/>
                  <pic:cNvPicPr/>
                </pic:nvPicPr>
                <pic:blipFill>
                  <a:blip r:embed="rId1">
                    <a:extLst>
                      <a:ext uri="{28A0092B-C50C-407E-A947-70E740481C1C}">
                        <a14:useLocalDpi xmlns:a14="http://schemas.microsoft.com/office/drawing/2010/main" val="0"/>
                      </a:ext>
                    </a:extLst>
                  </a:blip>
                  <a:stretch>
                    <a:fillRect/>
                  </a:stretch>
                </pic:blipFill>
                <pic:spPr>
                  <a:xfrm>
                    <a:off x="0" y="0"/>
                    <a:ext cx="1626061" cy="864111"/>
                  </a:xfrm>
                  <a:prstGeom prst="rect">
                    <a:avLst/>
                  </a:prstGeom>
                </pic:spPr>
              </pic:pic>
            </a:graphicData>
          </a:graphic>
        </wp:inline>
      </w:drawing>
    </w:r>
  </w:p>
  <w:p w14:paraId="2389DB5E" w14:textId="77777777" w:rsidR="00984385" w:rsidRDefault="009843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517C"/>
    <w:multiLevelType w:val="hybridMultilevel"/>
    <w:tmpl w:val="32F8E11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4E27950"/>
    <w:multiLevelType w:val="multilevel"/>
    <w:tmpl w:val="8EBE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377D0"/>
    <w:multiLevelType w:val="multilevel"/>
    <w:tmpl w:val="970A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A132F5"/>
    <w:multiLevelType w:val="multilevel"/>
    <w:tmpl w:val="4B60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CB4559"/>
    <w:multiLevelType w:val="multilevel"/>
    <w:tmpl w:val="47CE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F24CF6"/>
    <w:multiLevelType w:val="multilevel"/>
    <w:tmpl w:val="7FA4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FD2231"/>
    <w:multiLevelType w:val="multilevel"/>
    <w:tmpl w:val="C640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3946287">
    <w:abstractNumId w:val="0"/>
  </w:num>
  <w:num w:numId="2" w16cid:durableId="2120248807">
    <w:abstractNumId w:val="4"/>
  </w:num>
  <w:num w:numId="3" w16cid:durableId="1812942071">
    <w:abstractNumId w:val="2"/>
  </w:num>
  <w:num w:numId="4" w16cid:durableId="1404067393">
    <w:abstractNumId w:val="5"/>
  </w:num>
  <w:num w:numId="5" w16cid:durableId="2033409376">
    <w:abstractNumId w:val="3"/>
  </w:num>
  <w:num w:numId="6" w16cid:durableId="1003698883">
    <w:abstractNumId w:val="6"/>
  </w:num>
  <w:num w:numId="7" w16cid:durableId="2013989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E8E"/>
    <w:rsid w:val="00061867"/>
    <w:rsid w:val="001C5A5E"/>
    <w:rsid w:val="001D2232"/>
    <w:rsid w:val="0050594D"/>
    <w:rsid w:val="00585C48"/>
    <w:rsid w:val="0079191F"/>
    <w:rsid w:val="00984385"/>
    <w:rsid w:val="009B1E8E"/>
    <w:rsid w:val="00A362FD"/>
    <w:rsid w:val="00AA1E0E"/>
    <w:rsid w:val="00B10D33"/>
    <w:rsid w:val="00C67336"/>
    <w:rsid w:val="00C955C6"/>
    <w:rsid w:val="00D031CE"/>
    <w:rsid w:val="00EE4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FDD74"/>
  <w15:chartTrackingRefBased/>
  <w15:docId w15:val="{8BDAC6BD-E48D-4173-9580-B9894292D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E8E"/>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qFormat/>
    <w:rsid w:val="009B1E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1E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E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E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E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E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E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E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E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1E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E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E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E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E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E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E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E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E8E"/>
    <w:rPr>
      <w:rFonts w:eastAsiaTheme="majorEastAsia" w:cstheme="majorBidi"/>
      <w:color w:val="272727" w:themeColor="text1" w:themeTint="D8"/>
    </w:rPr>
  </w:style>
  <w:style w:type="paragraph" w:styleId="Title">
    <w:name w:val="Title"/>
    <w:basedOn w:val="Normal"/>
    <w:next w:val="Normal"/>
    <w:link w:val="TitleChar"/>
    <w:uiPriority w:val="10"/>
    <w:qFormat/>
    <w:rsid w:val="009B1E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E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E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E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E8E"/>
    <w:pPr>
      <w:spacing w:before="160"/>
      <w:jc w:val="center"/>
    </w:pPr>
    <w:rPr>
      <w:i/>
      <w:iCs/>
      <w:color w:val="404040" w:themeColor="text1" w:themeTint="BF"/>
    </w:rPr>
  </w:style>
  <w:style w:type="character" w:customStyle="1" w:styleId="QuoteChar">
    <w:name w:val="Quote Char"/>
    <w:basedOn w:val="DefaultParagraphFont"/>
    <w:link w:val="Quote"/>
    <w:uiPriority w:val="29"/>
    <w:rsid w:val="009B1E8E"/>
    <w:rPr>
      <w:i/>
      <w:iCs/>
      <w:color w:val="404040" w:themeColor="text1" w:themeTint="BF"/>
    </w:rPr>
  </w:style>
  <w:style w:type="paragraph" w:styleId="ListParagraph">
    <w:name w:val="List Paragraph"/>
    <w:basedOn w:val="Normal"/>
    <w:uiPriority w:val="34"/>
    <w:qFormat/>
    <w:rsid w:val="009B1E8E"/>
    <w:pPr>
      <w:ind w:left="720"/>
      <w:contextualSpacing/>
    </w:pPr>
  </w:style>
  <w:style w:type="character" w:styleId="IntenseEmphasis">
    <w:name w:val="Intense Emphasis"/>
    <w:basedOn w:val="DefaultParagraphFont"/>
    <w:uiPriority w:val="21"/>
    <w:qFormat/>
    <w:rsid w:val="009B1E8E"/>
    <w:rPr>
      <w:i/>
      <w:iCs/>
      <w:color w:val="0F4761" w:themeColor="accent1" w:themeShade="BF"/>
    </w:rPr>
  </w:style>
  <w:style w:type="paragraph" w:styleId="IntenseQuote">
    <w:name w:val="Intense Quote"/>
    <w:basedOn w:val="Normal"/>
    <w:next w:val="Normal"/>
    <w:link w:val="IntenseQuoteChar"/>
    <w:uiPriority w:val="30"/>
    <w:qFormat/>
    <w:rsid w:val="009B1E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E8E"/>
    <w:rPr>
      <w:i/>
      <w:iCs/>
      <w:color w:val="0F4761" w:themeColor="accent1" w:themeShade="BF"/>
    </w:rPr>
  </w:style>
  <w:style w:type="character" w:styleId="IntenseReference">
    <w:name w:val="Intense Reference"/>
    <w:basedOn w:val="DefaultParagraphFont"/>
    <w:uiPriority w:val="32"/>
    <w:qFormat/>
    <w:rsid w:val="009B1E8E"/>
    <w:rPr>
      <w:b/>
      <w:bCs/>
      <w:smallCaps/>
      <w:color w:val="0F4761" w:themeColor="accent1" w:themeShade="BF"/>
      <w:spacing w:val="5"/>
    </w:rPr>
  </w:style>
  <w:style w:type="paragraph" w:styleId="Header">
    <w:name w:val="header"/>
    <w:basedOn w:val="Normal"/>
    <w:link w:val="HeaderChar"/>
    <w:uiPriority w:val="99"/>
    <w:unhideWhenUsed/>
    <w:rsid w:val="00984385"/>
    <w:pPr>
      <w:tabs>
        <w:tab w:val="center" w:pos="4513"/>
        <w:tab w:val="right" w:pos="9026"/>
      </w:tabs>
    </w:pPr>
  </w:style>
  <w:style w:type="character" w:customStyle="1" w:styleId="HeaderChar">
    <w:name w:val="Header Char"/>
    <w:basedOn w:val="DefaultParagraphFont"/>
    <w:link w:val="Header"/>
    <w:uiPriority w:val="99"/>
    <w:rsid w:val="00984385"/>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984385"/>
    <w:pPr>
      <w:tabs>
        <w:tab w:val="center" w:pos="4513"/>
        <w:tab w:val="right" w:pos="9026"/>
      </w:tabs>
    </w:pPr>
  </w:style>
  <w:style w:type="character" w:customStyle="1" w:styleId="FooterChar">
    <w:name w:val="Footer Char"/>
    <w:basedOn w:val="DefaultParagraphFont"/>
    <w:link w:val="Footer"/>
    <w:uiPriority w:val="99"/>
    <w:rsid w:val="00984385"/>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987</Words>
  <Characters>5626</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Robbins</dc:creator>
  <cp:keywords/>
  <dc:description/>
  <cp:lastModifiedBy>Patrizia Schiavottiello</cp:lastModifiedBy>
  <cp:revision>2</cp:revision>
  <dcterms:created xsi:type="dcterms:W3CDTF">2026-09-11T10:42:00Z</dcterms:created>
  <dcterms:modified xsi:type="dcterms:W3CDTF">2026-09-11T10:42:00Z</dcterms:modified>
</cp:coreProperties>
</file>