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D373" w14:textId="0BEE3C33" w:rsidR="001C6B51" w:rsidRPr="00ED2163" w:rsidRDefault="001C6B51" w:rsidP="00AF015D">
      <w:pPr>
        <w:pStyle w:val="Heading1"/>
        <w:rPr>
          <w:rFonts w:ascii="Arial" w:hAnsi="Arial" w:cs="Arial"/>
        </w:rPr>
      </w:pPr>
      <w:r w:rsidRPr="00ED2163">
        <w:rPr>
          <w:rFonts w:ascii="Arial" w:hAnsi="Arial" w:cs="Arial"/>
        </w:rPr>
        <w:t>ROLE DESCRIPTION</w:t>
      </w:r>
      <w:r w:rsidR="00ED2163" w:rsidRPr="00ED2163">
        <w:rPr>
          <w:rFonts w:ascii="Arial" w:hAnsi="Arial" w:cs="Arial"/>
        </w:rPr>
        <w:t xml:space="preserve"> -</w:t>
      </w:r>
      <w:r w:rsidR="00ED2141" w:rsidRPr="00ED2163">
        <w:rPr>
          <w:rFonts w:ascii="Arial" w:hAnsi="Arial" w:cs="Arial"/>
        </w:rPr>
        <w:t>TRUSTEE</w:t>
      </w:r>
    </w:p>
    <w:p w14:paraId="6CBEAB01" w14:textId="3ABE7FED" w:rsidR="00ED2141" w:rsidRPr="00ED2163" w:rsidRDefault="00ED2141" w:rsidP="00ED2141">
      <w:pPr>
        <w:pStyle w:val="Heading2"/>
        <w:rPr>
          <w:rFonts w:ascii="Arial" w:hAnsi="Arial" w:cs="Arial"/>
          <w:szCs w:val="24"/>
        </w:rPr>
      </w:pPr>
      <w:r w:rsidRPr="00ED2163">
        <w:rPr>
          <w:rFonts w:ascii="Arial" w:hAnsi="Arial" w:cs="Arial"/>
          <w:szCs w:val="24"/>
        </w:rPr>
        <w:t xml:space="preserve">Trustee of </w:t>
      </w:r>
      <w:r w:rsidR="00ED2163" w:rsidRPr="00ED2163">
        <w:rPr>
          <w:rFonts w:ascii="Arial" w:hAnsi="Arial" w:cs="Arial"/>
          <w:szCs w:val="24"/>
        </w:rPr>
        <w:t>Age UK Barnet</w:t>
      </w:r>
    </w:p>
    <w:p w14:paraId="69B34976" w14:textId="77777777" w:rsidR="00ED2141" w:rsidRPr="00ED2163" w:rsidRDefault="00ED2141" w:rsidP="00ED2141">
      <w:pPr>
        <w:rPr>
          <w:rFonts w:ascii="Arial" w:hAnsi="Arial" w:cs="Arial"/>
          <w:sz w:val="24"/>
          <w:szCs w:val="24"/>
        </w:rPr>
      </w:pPr>
      <w:r w:rsidRPr="00ED2163">
        <w:rPr>
          <w:rFonts w:ascii="Arial" w:hAnsi="Arial" w:cs="Arial"/>
          <w:sz w:val="24"/>
          <w:szCs w:val="24"/>
        </w:rPr>
        <w:t>The duties of a trustee are as follows.</w:t>
      </w:r>
    </w:p>
    <w:p w14:paraId="1E1616B3" w14:textId="77777777" w:rsidR="00ED2141" w:rsidRPr="00ED2163" w:rsidRDefault="00ED2141" w:rsidP="00ED2141">
      <w:pPr>
        <w:pStyle w:val="ListParagraph"/>
        <w:rPr>
          <w:rFonts w:ascii="Arial" w:hAnsi="Arial" w:cs="Arial"/>
          <w:sz w:val="24"/>
          <w:szCs w:val="24"/>
        </w:rPr>
      </w:pPr>
      <w:r w:rsidRPr="00ED2163">
        <w:rPr>
          <w:rFonts w:ascii="Arial" w:hAnsi="Arial" w:cs="Arial"/>
          <w:sz w:val="24"/>
          <w:szCs w:val="24"/>
        </w:rPr>
        <w:t>Ensuring that the organisation pursues its stated objects (purposes), as defined in its governing document, by developing and agreeing a long-term strategy</w:t>
      </w:r>
    </w:p>
    <w:p w14:paraId="50719AE8" w14:textId="77777777" w:rsidR="00ED2141" w:rsidRPr="00ED2163" w:rsidRDefault="00ED2141" w:rsidP="00ED2141">
      <w:pPr>
        <w:pStyle w:val="ListParagraph"/>
        <w:rPr>
          <w:rFonts w:ascii="Arial" w:hAnsi="Arial" w:cs="Arial"/>
          <w:sz w:val="24"/>
          <w:szCs w:val="24"/>
        </w:rPr>
      </w:pPr>
      <w:r w:rsidRPr="00ED2163">
        <w:rPr>
          <w:rFonts w:ascii="Arial" w:hAnsi="Arial" w:cs="Arial"/>
          <w:sz w:val="24"/>
          <w:szCs w:val="24"/>
        </w:rPr>
        <w:t>Ensuring that the organisation complies with its governing document (</w:t>
      </w:r>
      <w:proofErr w:type="gramStart"/>
      <w:r w:rsidRPr="00ED2163">
        <w:rPr>
          <w:rFonts w:ascii="Arial" w:hAnsi="Arial" w:cs="Arial"/>
          <w:sz w:val="24"/>
          <w:szCs w:val="24"/>
        </w:rPr>
        <w:t>ie</w:t>
      </w:r>
      <w:proofErr w:type="gramEnd"/>
      <w:r w:rsidRPr="00ED2163">
        <w:rPr>
          <w:rFonts w:ascii="Arial" w:hAnsi="Arial" w:cs="Arial"/>
          <w:sz w:val="24"/>
          <w:szCs w:val="24"/>
        </w:rPr>
        <w:t xml:space="preserve"> its trust deed, constitution or memorandum and articles of association), charity law, company law and any other relevant legislation or regulations</w:t>
      </w:r>
    </w:p>
    <w:p w14:paraId="315093DE" w14:textId="77777777" w:rsidR="00ED2141" w:rsidRPr="00ED2163" w:rsidRDefault="00ED2141" w:rsidP="00ED2141">
      <w:pPr>
        <w:pStyle w:val="ListParagraph"/>
        <w:rPr>
          <w:rFonts w:ascii="Arial" w:hAnsi="Arial" w:cs="Arial"/>
          <w:sz w:val="24"/>
          <w:szCs w:val="24"/>
        </w:rPr>
      </w:pPr>
      <w:r w:rsidRPr="00ED2163">
        <w:rPr>
          <w:rFonts w:ascii="Arial" w:hAnsi="Arial" w:cs="Arial"/>
          <w:sz w:val="24"/>
          <w:szCs w:val="24"/>
        </w:rPr>
        <w:t>Ensuring that the organisation applies its resources exclusively in pursuance of its charitable objects (</w:t>
      </w:r>
      <w:proofErr w:type="gramStart"/>
      <w:r w:rsidRPr="00ED2163">
        <w:rPr>
          <w:rFonts w:ascii="Arial" w:hAnsi="Arial" w:cs="Arial"/>
          <w:sz w:val="24"/>
          <w:szCs w:val="24"/>
        </w:rPr>
        <w:t>ie</w:t>
      </w:r>
      <w:proofErr w:type="gramEnd"/>
      <w:r w:rsidRPr="00ED2163">
        <w:rPr>
          <w:rFonts w:ascii="Arial" w:hAnsi="Arial" w:cs="Arial"/>
          <w:sz w:val="24"/>
          <w:szCs w:val="24"/>
        </w:rPr>
        <w:t xml:space="preserve"> the charity must not spend money on activities that are not included in its own objects, however worthwhile or charitable those activities are) for the benefit of the public</w:t>
      </w:r>
    </w:p>
    <w:p w14:paraId="7B458077" w14:textId="77777777" w:rsidR="00ED2141" w:rsidRPr="00ED2163" w:rsidRDefault="00ED2141" w:rsidP="00ED2141">
      <w:pPr>
        <w:pStyle w:val="ListParagraph"/>
        <w:rPr>
          <w:rFonts w:ascii="Arial" w:hAnsi="Arial" w:cs="Arial"/>
          <w:sz w:val="24"/>
          <w:szCs w:val="24"/>
        </w:rPr>
      </w:pPr>
      <w:r w:rsidRPr="00ED2163">
        <w:rPr>
          <w:rFonts w:ascii="Arial" w:hAnsi="Arial" w:cs="Arial"/>
          <w:sz w:val="24"/>
          <w:szCs w:val="24"/>
        </w:rPr>
        <w:t>Ensuring that the organisation defines its goals and evaluates performance against agreed targets</w:t>
      </w:r>
    </w:p>
    <w:p w14:paraId="345E46BF" w14:textId="77777777" w:rsidR="00ED2141" w:rsidRPr="00ED2163" w:rsidRDefault="00ED2141" w:rsidP="00ED2141">
      <w:pPr>
        <w:pStyle w:val="ListParagraph"/>
        <w:rPr>
          <w:rFonts w:ascii="Arial" w:hAnsi="Arial" w:cs="Arial"/>
          <w:sz w:val="24"/>
          <w:szCs w:val="24"/>
        </w:rPr>
      </w:pPr>
      <w:r w:rsidRPr="00ED2163">
        <w:rPr>
          <w:rFonts w:ascii="Arial" w:hAnsi="Arial" w:cs="Arial"/>
          <w:sz w:val="24"/>
          <w:szCs w:val="24"/>
        </w:rPr>
        <w:t>Safeguarding the good name and values of the organisation</w:t>
      </w:r>
    </w:p>
    <w:p w14:paraId="1FCCEE6C" w14:textId="77777777" w:rsidR="00ED2141" w:rsidRPr="00ED2163" w:rsidRDefault="00ED2141" w:rsidP="00ED2141">
      <w:pPr>
        <w:pStyle w:val="ListParagraph"/>
        <w:rPr>
          <w:rFonts w:ascii="Arial" w:hAnsi="Arial" w:cs="Arial"/>
          <w:sz w:val="24"/>
          <w:szCs w:val="24"/>
        </w:rPr>
      </w:pPr>
      <w:r w:rsidRPr="00ED2163">
        <w:rPr>
          <w:rFonts w:ascii="Arial" w:hAnsi="Arial" w:cs="Arial"/>
          <w:sz w:val="24"/>
          <w:szCs w:val="24"/>
        </w:rPr>
        <w:t>Ensuring the effective and efficient administration of the organisation, including having appropriate policies and procedures in place</w:t>
      </w:r>
    </w:p>
    <w:p w14:paraId="13E36154" w14:textId="77777777" w:rsidR="00ED2141" w:rsidRPr="00ED2163" w:rsidRDefault="00ED2141" w:rsidP="00ED2141">
      <w:pPr>
        <w:pStyle w:val="ListParagraph"/>
        <w:rPr>
          <w:rFonts w:ascii="Arial" w:hAnsi="Arial" w:cs="Arial"/>
          <w:sz w:val="24"/>
          <w:szCs w:val="24"/>
        </w:rPr>
      </w:pPr>
      <w:r w:rsidRPr="00ED2163">
        <w:rPr>
          <w:rFonts w:ascii="Arial" w:hAnsi="Arial" w:cs="Arial"/>
          <w:sz w:val="24"/>
          <w:szCs w:val="24"/>
        </w:rPr>
        <w:t>Ensuring the financial stability of the organisation</w:t>
      </w:r>
    </w:p>
    <w:p w14:paraId="1519A0EB" w14:textId="77777777" w:rsidR="00ED2141" w:rsidRPr="00ED2163" w:rsidRDefault="00ED2141" w:rsidP="00ED2141">
      <w:pPr>
        <w:pStyle w:val="ListParagraph"/>
        <w:rPr>
          <w:rFonts w:ascii="Arial" w:hAnsi="Arial" w:cs="Arial"/>
          <w:sz w:val="24"/>
          <w:szCs w:val="24"/>
        </w:rPr>
      </w:pPr>
      <w:r w:rsidRPr="00ED2163">
        <w:rPr>
          <w:rFonts w:ascii="Arial" w:hAnsi="Arial" w:cs="Arial"/>
          <w:sz w:val="24"/>
          <w:szCs w:val="24"/>
        </w:rPr>
        <w:t>Protecting and managing the property of the charity and ensuring the proper investment of the charity’s funds</w:t>
      </w:r>
    </w:p>
    <w:p w14:paraId="133F2334" w14:textId="77777777" w:rsidR="00ED2141" w:rsidRPr="00ED2163" w:rsidRDefault="00ED2141" w:rsidP="00ED2141">
      <w:pPr>
        <w:pStyle w:val="ListParagraph"/>
        <w:rPr>
          <w:rFonts w:ascii="Arial" w:hAnsi="Arial" w:cs="Arial"/>
          <w:sz w:val="24"/>
          <w:szCs w:val="24"/>
        </w:rPr>
      </w:pPr>
      <w:r w:rsidRPr="00ED2163">
        <w:rPr>
          <w:rFonts w:ascii="Arial" w:hAnsi="Arial" w:cs="Arial"/>
          <w:sz w:val="24"/>
          <w:szCs w:val="24"/>
        </w:rPr>
        <w:t xml:space="preserve">Following proper and formal arrangements for the appointment, supervision, support, </w:t>
      </w:r>
      <w:proofErr w:type="gramStart"/>
      <w:r w:rsidRPr="00ED2163">
        <w:rPr>
          <w:rFonts w:ascii="Arial" w:hAnsi="Arial" w:cs="Arial"/>
          <w:sz w:val="24"/>
          <w:szCs w:val="24"/>
        </w:rPr>
        <w:t>appraisal</w:t>
      </w:r>
      <w:proofErr w:type="gramEnd"/>
      <w:r w:rsidRPr="00ED2163">
        <w:rPr>
          <w:rFonts w:ascii="Arial" w:hAnsi="Arial" w:cs="Arial"/>
          <w:sz w:val="24"/>
          <w:szCs w:val="24"/>
        </w:rPr>
        <w:t xml:space="preserve"> and remuneration of the chief executive (if the charity employs staff)</w:t>
      </w:r>
    </w:p>
    <w:p w14:paraId="78362E78" w14:textId="77777777" w:rsidR="00ED2141" w:rsidRPr="00ED2163" w:rsidRDefault="00ED2141" w:rsidP="00ED2141">
      <w:pPr>
        <w:rPr>
          <w:rFonts w:ascii="Arial" w:hAnsi="Arial" w:cs="Arial"/>
          <w:sz w:val="24"/>
          <w:szCs w:val="24"/>
        </w:rPr>
      </w:pPr>
      <w:r w:rsidRPr="00ED2163">
        <w:rPr>
          <w:rFonts w:ascii="Arial" w:hAnsi="Arial" w:cs="Arial"/>
          <w:sz w:val="24"/>
          <w:szCs w:val="24"/>
        </w:rPr>
        <w:t xml:space="preserve">In addition to the above statutory duties, each trustee should use any specific skills, knowledge or experience they </w:t>
      </w:r>
      <w:proofErr w:type="gramStart"/>
      <w:r w:rsidRPr="00ED2163">
        <w:rPr>
          <w:rFonts w:ascii="Arial" w:hAnsi="Arial" w:cs="Arial"/>
          <w:sz w:val="24"/>
          <w:szCs w:val="24"/>
        </w:rPr>
        <w:t>have to</w:t>
      </w:r>
      <w:proofErr w:type="gramEnd"/>
      <w:r w:rsidRPr="00ED2163">
        <w:rPr>
          <w:rFonts w:ascii="Arial" w:hAnsi="Arial" w:cs="Arial"/>
          <w:sz w:val="24"/>
          <w:szCs w:val="24"/>
        </w:rPr>
        <w:t xml:space="preserve"> help the board of trustees reach sound decisions. This may involve scrutinising board papers, leading discussions, focusing on key issues, providing advice and guidance on new initiatives, or other issues in which the trustee has special expertise. </w:t>
      </w:r>
    </w:p>
    <w:p w14:paraId="51A1B4B8" w14:textId="77777777" w:rsidR="00ED2141" w:rsidRPr="00ED2163" w:rsidRDefault="00ED2141" w:rsidP="002E7ECD">
      <w:pPr>
        <w:pStyle w:val="Heading2"/>
        <w:rPr>
          <w:rFonts w:ascii="Arial" w:hAnsi="Arial" w:cs="Arial"/>
          <w:szCs w:val="24"/>
        </w:rPr>
      </w:pPr>
      <w:r w:rsidRPr="00ED2163">
        <w:rPr>
          <w:rFonts w:ascii="Arial" w:hAnsi="Arial" w:cs="Arial"/>
          <w:szCs w:val="24"/>
        </w:rPr>
        <w:t xml:space="preserve">Person specification </w:t>
      </w:r>
    </w:p>
    <w:p w14:paraId="439ECBE3" w14:textId="77777777" w:rsidR="00ED2141" w:rsidRPr="00ED2163" w:rsidRDefault="00ED2141" w:rsidP="002E7ECD">
      <w:pPr>
        <w:pStyle w:val="ListParagraph"/>
        <w:rPr>
          <w:rFonts w:ascii="Arial" w:hAnsi="Arial" w:cs="Arial"/>
          <w:sz w:val="24"/>
          <w:szCs w:val="24"/>
        </w:rPr>
      </w:pPr>
      <w:r w:rsidRPr="00ED2163">
        <w:rPr>
          <w:rFonts w:ascii="Arial" w:hAnsi="Arial" w:cs="Arial"/>
          <w:sz w:val="24"/>
          <w:szCs w:val="24"/>
        </w:rPr>
        <w:t xml:space="preserve">A commitment to the organisation </w:t>
      </w:r>
    </w:p>
    <w:p w14:paraId="3E00A386" w14:textId="77777777" w:rsidR="00ED2141" w:rsidRPr="00ED2163" w:rsidRDefault="00ED2141" w:rsidP="002E7ECD">
      <w:pPr>
        <w:pStyle w:val="ListParagraph"/>
        <w:rPr>
          <w:rFonts w:ascii="Arial" w:hAnsi="Arial" w:cs="Arial"/>
          <w:sz w:val="24"/>
          <w:szCs w:val="24"/>
        </w:rPr>
      </w:pPr>
      <w:r w:rsidRPr="00ED2163">
        <w:rPr>
          <w:rFonts w:ascii="Arial" w:hAnsi="Arial" w:cs="Arial"/>
          <w:sz w:val="24"/>
          <w:szCs w:val="24"/>
        </w:rPr>
        <w:t xml:space="preserve">A willingness to devote the necessary time and effort </w:t>
      </w:r>
    </w:p>
    <w:p w14:paraId="398E2046" w14:textId="77777777" w:rsidR="00ED2141" w:rsidRPr="00ED2163" w:rsidRDefault="00ED2141" w:rsidP="002E7ECD">
      <w:pPr>
        <w:pStyle w:val="ListParagraph"/>
        <w:rPr>
          <w:rFonts w:ascii="Arial" w:hAnsi="Arial" w:cs="Arial"/>
          <w:sz w:val="24"/>
          <w:szCs w:val="24"/>
        </w:rPr>
      </w:pPr>
      <w:r w:rsidRPr="00ED2163">
        <w:rPr>
          <w:rFonts w:ascii="Arial" w:hAnsi="Arial" w:cs="Arial"/>
          <w:sz w:val="24"/>
          <w:szCs w:val="24"/>
        </w:rPr>
        <w:t xml:space="preserve">Strategic vision </w:t>
      </w:r>
    </w:p>
    <w:p w14:paraId="1C78FA0B" w14:textId="77777777" w:rsidR="00ED2141" w:rsidRPr="00ED2163" w:rsidRDefault="00ED2141" w:rsidP="002E7ECD">
      <w:pPr>
        <w:pStyle w:val="ListParagraph"/>
        <w:rPr>
          <w:rFonts w:ascii="Arial" w:hAnsi="Arial" w:cs="Arial"/>
          <w:sz w:val="24"/>
          <w:szCs w:val="24"/>
        </w:rPr>
      </w:pPr>
      <w:r w:rsidRPr="00ED2163">
        <w:rPr>
          <w:rFonts w:ascii="Arial" w:hAnsi="Arial" w:cs="Arial"/>
          <w:sz w:val="24"/>
          <w:szCs w:val="24"/>
        </w:rPr>
        <w:t xml:space="preserve">Good, independent judgement </w:t>
      </w:r>
    </w:p>
    <w:p w14:paraId="681D3EF3" w14:textId="77777777" w:rsidR="00ED2141" w:rsidRPr="00ED2163" w:rsidRDefault="00ED2141" w:rsidP="002E7ECD">
      <w:pPr>
        <w:pStyle w:val="ListParagraph"/>
        <w:rPr>
          <w:rFonts w:ascii="Arial" w:hAnsi="Arial" w:cs="Arial"/>
          <w:sz w:val="24"/>
          <w:szCs w:val="24"/>
        </w:rPr>
      </w:pPr>
      <w:r w:rsidRPr="00ED2163">
        <w:rPr>
          <w:rFonts w:ascii="Arial" w:hAnsi="Arial" w:cs="Arial"/>
          <w:sz w:val="24"/>
          <w:szCs w:val="24"/>
        </w:rPr>
        <w:t xml:space="preserve">An ability to think creatively </w:t>
      </w:r>
    </w:p>
    <w:p w14:paraId="4504F101" w14:textId="77777777" w:rsidR="00ED2141" w:rsidRPr="00ED2163" w:rsidRDefault="00ED2141" w:rsidP="002E7ECD">
      <w:pPr>
        <w:pStyle w:val="ListParagraph"/>
        <w:rPr>
          <w:rFonts w:ascii="Arial" w:hAnsi="Arial" w:cs="Arial"/>
          <w:sz w:val="24"/>
          <w:szCs w:val="24"/>
        </w:rPr>
      </w:pPr>
      <w:r w:rsidRPr="00ED2163">
        <w:rPr>
          <w:rFonts w:ascii="Arial" w:hAnsi="Arial" w:cs="Arial"/>
          <w:sz w:val="24"/>
          <w:szCs w:val="24"/>
        </w:rPr>
        <w:t xml:space="preserve">A willingness to speak their mind </w:t>
      </w:r>
    </w:p>
    <w:p w14:paraId="699E8F73" w14:textId="77777777" w:rsidR="00ED2141" w:rsidRPr="00ED2163" w:rsidRDefault="00ED2141" w:rsidP="002E7ECD">
      <w:pPr>
        <w:pStyle w:val="ListParagraph"/>
        <w:rPr>
          <w:rFonts w:ascii="Arial" w:hAnsi="Arial" w:cs="Arial"/>
          <w:sz w:val="24"/>
          <w:szCs w:val="24"/>
        </w:rPr>
      </w:pPr>
      <w:r w:rsidRPr="00ED2163">
        <w:rPr>
          <w:rFonts w:ascii="Arial" w:hAnsi="Arial" w:cs="Arial"/>
          <w:sz w:val="24"/>
          <w:szCs w:val="24"/>
        </w:rPr>
        <w:lastRenderedPageBreak/>
        <w:t xml:space="preserve">An understanding and acceptance of the legal duties, </w:t>
      </w:r>
      <w:proofErr w:type="gramStart"/>
      <w:r w:rsidRPr="00ED2163">
        <w:rPr>
          <w:rFonts w:ascii="Arial" w:hAnsi="Arial" w:cs="Arial"/>
          <w:sz w:val="24"/>
          <w:szCs w:val="24"/>
        </w:rPr>
        <w:t>responsibilities</w:t>
      </w:r>
      <w:proofErr w:type="gramEnd"/>
      <w:r w:rsidRPr="00ED2163">
        <w:rPr>
          <w:rFonts w:ascii="Arial" w:hAnsi="Arial" w:cs="Arial"/>
          <w:sz w:val="24"/>
          <w:szCs w:val="24"/>
        </w:rPr>
        <w:t xml:space="preserve"> and liabilities of trusteeship </w:t>
      </w:r>
    </w:p>
    <w:p w14:paraId="02F211B0" w14:textId="77777777" w:rsidR="00ED2141" w:rsidRPr="00ED2163" w:rsidRDefault="00ED2141" w:rsidP="002E7ECD">
      <w:pPr>
        <w:pStyle w:val="ListParagraph"/>
        <w:rPr>
          <w:rFonts w:ascii="Arial" w:hAnsi="Arial" w:cs="Arial"/>
          <w:sz w:val="24"/>
          <w:szCs w:val="24"/>
        </w:rPr>
      </w:pPr>
      <w:r w:rsidRPr="00ED2163">
        <w:rPr>
          <w:rFonts w:ascii="Arial" w:hAnsi="Arial" w:cs="Arial"/>
          <w:sz w:val="24"/>
          <w:szCs w:val="24"/>
        </w:rPr>
        <w:t xml:space="preserve">An ability to work effectively as a member of a team </w:t>
      </w:r>
    </w:p>
    <w:p w14:paraId="1B9D376D" w14:textId="77777777" w:rsidR="007D3786" w:rsidRPr="00ED2163" w:rsidRDefault="00ED2141" w:rsidP="00C0303E">
      <w:pPr>
        <w:pStyle w:val="ListParagraph"/>
        <w:numPr>
          <w:ilvl w:val="0"/>
          <w:numId w:val="16"/>
        </w:numPr>
        <w:spacing w:after="200"/>
        <w:contextualSpacing/>
        <w:rPr>
          <w:rFonts w:ascii="Arial" w:hAnsi="Arial" w:cs="Arial"/>
          <w:sz w:val="24"/>
          <w:szCs w:val="24"/>
        </w:rPr>
      </w:pPr>
      <w:r w:rsidRPr="00ED2163">
        <w:rPr>
          <w:rFonts w:ascii="Arial" w:hAnsi="Arial" w:cs="Arial"/>
          <w:sz w:val="24"/>
          <w:szCs w:val="24"/>
        </w:rPr>
        <w:t xml:space="preserve">A commitment to Nolan’s seven principles of public life: selflessness, integrity, objectivity, accountability, openness, </w:t>
      </w:r>
      <w:proofErr w:type="gramStart"/>
      <w:r w:rsidRPr="00ED2163">
        <w:rPr>
          <w:rFonts w:ascii="Arial" w:hAnsi="Arial" w:cs="Arial"/>
          <w:sz w:val="24"/>
          <w:szCs w:val="24"/>
        </w:rPr>
        <w:t>honesty</w:t>
      </w:r>
      <w:proofErr w:type="gramEnd"/>
      <w:r w:rsidRPr="00ED2163">
        <w:rPr>
          <w:rFonts w:ascii="Arial" w:hAnsi="Arial" w:cs="Arial"/>
          <w:sz w:val="24"/>
          <w:szCs w:val="24"/>
        </w:rPr>
        <w:t xml:space="preserve"> and leadership. </w:t>
      </w:r>
    </w:p>
    <w:sectPr w:rsidR="007D3786" w:rsidRPr="00ED2163" w:rsidSect="002E7ECD">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4703" w14:textId="77777777" w:rsidR="00750466" w:rsidRDefault="00750466" w:rsidP="00EF509F">
      <w:pPr>
        <w:spacing w:after="0" w:line="240" w:lineRule="auto"/>
      </w:pPr>
      <w:r>
        <w:separator/>
      </w:r>
    </w:p>
  </w:endnote>
  <w:endnote w:type="continuationSeparator" w:id="0">
    <w:p w14:paraId="1B271562" w14:textId="77777777" w:rsidR="00750466" w:rsidRDefault="00750466" w:rsidP="00EF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3201" w14:textId="0F612F2B" w:rsidR="006249AF" w:rsidRDefault="006249AF">
    <w:pPr>
      <w:pStyle w:val="Footer"/>
    </w:pPr>
    <w:r>
      <w:t>Nov 2021</w:t>
    </w:r>
  </w:p>
  <w:p w14:paraId="187F51B0" w14:textId="51FEB37A" w:rsidR="00EF509F" w:rsidRPr="005803F7" w:rsidRDefault="00EF509F" w:rsidP="005803F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D92B" w14:textId="77777777" w:rsidR="00750466" w:rsidRDefault="00750466" w:rsidP="00EF509F">
      <w:pPr>
        <w:spacing w:after="0" w:line="240" w:lineRule="auto"/>
      </w:pPr>
      <w:r>
        <w:separator/>
      </w:r>
    </w:p>
  </w:footnote>
  <w:footnote w:type="continuationSeparator" w:id="0">
    <w:p w14:paraId="05901EAE" w14:textId="77777777" w:rsidR="00750466" w:rsidRDefault="00750466" w:rsidP="00EF5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4C7B" w14:textId="38B2F1B8" w:rsidR="00EF509F" w:rsidRDefault="00ED2163" w:rsidP="00ED2163">
    <w:pPr>
      <w:pStyle w:val="Header"/>
      <w:jc w:val="center"/>
    </w:pPr>
    <w:r>
      <w:rPr>
        <w:noProof/>
      </w:rPr>
      <w:drawing>
        <wp:inline distT="0" distB="0" distL="0" distR="0" wp14:anchorId="43F00526" wp14:editId="724BE7E6">
          <wp:extent cx="1352177" cy="718185"/>
          <wp:effectExtent l="0" t="0" r="635"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5378" cy="725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333E"/>
    <w:multiLevelType w:val="hybridMultilevel"/>
    <w:tmpl w:val="0C6E355A"/>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A71A3"/>
    <w:multiLevelType w:val="hybridMultilevel"/>
    <w:tmpl w:val="B9BE2E4A"/>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E33E6"/>
    <w:multiLevelType w:val="hybridMultilevel"/>
    <w:tmpl w:val="CD18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019E4"/>
    <w:multiLevelType w:val="hybridMultilevel"/>
    <w:tmpl w:val="D512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B1581"/>
    <w:multiLevelType w:val="hybridMultilevel"/>
    <w:tmpl w:val="7FAEA3DA"/>
    <w:lvl w:ilvl="0" w:tplc="05BC491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9590C"/>
    <w:multiLevelType w:val="hybridMultilevel"/>
    <w:tmpl w:val="BBB4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B0507"/>
    <w:multiLevelType w:val="hybridMultilevel"/>
    <w:tmpl w:val="2666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10BC2"/>
    <w:multiLevelType w:val="hybridMultilevel"/>
    <w:tmpl w:val="6B64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AF5F5A"/>
    <w:multiLevelType w:val="hybridMultilevel"/>
    <w:tmpl w:val="A9C4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676B9"/>
    <w:multiLevelType w:val="hybridMultilevel"/>
    <w:tmpl w:val="7FC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92261"/>
    <w:multiLevelType w:val="hybridMultilevel"/>
    <w:tmpl w:val="EE7A3C26"/>
    <w:lvl w:ilvl="0" w:tplc="AD7AC1C6">
      <w:start w:val="5"/>
      <w:numFmt w:val="bullet"/>
      <w:lvlText w:val="•"/>
      <w:lvlJc w:val="left"/>
      <w:pPr>
        <w:ind w:left="1080" w:hanging="720"/>
      </w:pPr>
      <w:rPr>
        <w:rFonts w:ascii="Calibri" w:eastAsiaTheme="minorHAnsi" w:hAnsi="Calibri" w:cstheme="minorBidi" w:hint="default"/>
      </w:rPr>
    </w:lvl>
    <w:lvl w:ilvl="1" w:tplc="E7961EFE">
      <w:start w:val="5"/>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925CB"/>
    <w:multiLevelType w:val="hybridMultilevel"/>
    <w:tmpl w:val="A962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AE3AA8"/>
    <w:multiLevelType w:val="hybridMultilevel"/>
    <w:tmpl w:val="DFC2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1F773E"/>
    <w:multiLevelType w:val="hybridMultilevel"/>
    <w:tmpl w:val="1A1E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81151E"/>
    <w:multiLevelType w:val="hybridMultilevel"/>
    <w:tmpl w:val="C48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232837"/>
    <w:multiLevelType w:val="hybridMultilevel"/>
    <w:tmpl w:val="09705F50"/>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9"/>
  </w:num>
  <w:num w:numId="5">
    <w:abstractNumId w:val="3"/>
  </w:num>
  <w:num w:numId="6">
    <w:abstractNumId w:val="14"/>
  </w:num>
  <w:num w:numId="7">
    <w:abstractNumId w:val="2"/>
  </w:num>
  <w:num w:numId="8">
    <w:abstractNumId w:val="12"/>
  </w:num>
  <w:num w:numId="9">
    <w:abstractNumId w:val="8"/>
  </w:num>
  <w:num w:numId="10">
    <w:abstractNumId w:val="10"/>
  </w:num>
  <w:num w:numId="11">
    <w:abstractNumId w:val="1"/>
  </w:num>
  <w:num w:numId="12">
    <w:abstractNumId w:val="15"/>
  </w:num>
  <w:num w:numId="13">
    <w:abstractNumId w:val="4"/>
  </w:num>
  <w:num w:numId="14">
    <w:abstractNumId w:val="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02"/>
    <w:rsid w:val="00083F1D"/>
    <w:rsid w:val="001A5008"/>
    <w:rsid w:val="001C6B51"/>
    <w:rsid w:val="002B2F27"/>
    <w:rsid w:val="002E2B9F"/>
    <w:rsid w:val="002E7ECD"/>
    <w:rsid w:val="00350602"/>
    <w:rsid w:val="005803F7"/>
    <w:rsid w:val="005E2207"/>
    <w:rsid w:val="006249AF"/>
    <w:rsid w:val="00644E51"/>
    <w:rsid w:val="00747D6D"/>
    <w:rsid w:val="00750466"/>
    <w:rsid w:val="007B7B26"/>
    <w:rsid w:val="007D3786"/>
    <w:rsid w:val="008A3109"/>
    <w:rsid w:val="00953238"/>
    <w:rsid w:val="00A00013"/>
    <w:rsid w:val="00A76F14"/>
    <w:rsid w:val="00AF015D"/>
    <w:rsid w:val="00BF5CCD"/>
    <w:rsid w:val="00C926D3"/>
    <w:rsid w:val="00D37DCC"/>
    <w:rsid w:val="00D9116F"/>
    <w:rsid w:val="00EB1C0A"/>
    <w:rsid w:val="00ED2141"/>
    <w:rsid w:val="00ED2163"/>
    <w:rsid w:val="00EF509F"/>
    <w:rsid w:val="00F76EEB"/>
    <w:rsid w:val="00FC7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C6FF0"/>
  <w15:docId w15:val="{01ABD672-06C6-476F-B868-162B7F01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09F"/>
  </w:style>
  <w:style w:type="paragraph" w:styleId="Heading1">
    <w:name w:val="heading 1"/>
    <w:basedOn w:val="Normal"/>
    <w:next w:val="Normal"/>
    <w:link w:val="Heading1Char"/>
    <w:uiPriority w:val="9"/>
    <w:qFormat/>
    <w:rsid w:val="00EF509F"/>
    <w:pPr>
      <w:pBdr>
        <w:bottom w:val="single" w:sz="4" w:space="1" w:color="auto"/>
      </w:pBdr>
      <w:outlineLvl w:val="0"/>
    </w:pPr>
    <w:rPr>
      <w:b/>
      <w:sz w:val="24"/>
      <w:szCs w:val="24"/>
    </w:rPr>
  </w:style>
  <w:style w:type="paragraph" w:styleId="Heading2">
    <w:name w:val="heading 2"/>
    <w:basedOn w:val="Normal"/>
    <w:next w:val="Normal"/>
    <w:link w:val="Heading2Char"/>
    <w:uiPriority w:val="9"/>
    <w:unhideWhenUsed/>
    <w:qFormat/>
    <w:rsid w:val="005803F7"/>
    <w:pPr>
      <w:keepNext/>
      <w:spacing w:after="12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3F7"/>
    <w:pPr>
      <w:numPr>
        <w:numId w:val="13"/>
      </w:numPr>
      <w:spacing w:after="120" w:line="240" w:lineRule="auto"/>
      <w:ind w:left="714" w:hanging="357"/>
    </w:pPr>
  </w:style>
  <w:style w:type="paragraph" w:styleId="Header">
    <w:name w:val="header"/>
    <w:basedOn w:val="Normal"/>
    <w:link w:val="HeaderChar"/>
    <w:uiPriority w:val="99"/>
    <w:unhideWhenUsed/>
    <w:rsid w:val="00EF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09F"/>
  </w:style>
  <w:style w:type="paragraph" w:styleId="Footer">
    <w:name w:val="footer"/>
    <w:basedOn w:val="Normal"/>
    <w:link w:val="FooterChar"/>
    <w:uiPriority w:val="99"/>
    <w:unhideWhenUsed/>
    <w:rsid w:val="00EF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09F"/>
  </w:style>
  <w:style w:type="character" w:customStyle="1" w:styleId="Heading1Char">
    <w:name w:val="Heading 1 Char"/>
    <w:basedOn w:val="DefaultParagraphFont"/>
    <w:link w:val="Heading1"/>
    <w:uiPriority w:val="9"/>
    <w:rsid w:val="00EF509F"/>
    <w:rPr>
      <w:b/>
      <w:sz w:val="24"/>
      <w:szCs w:val="24"/>
    </w:rPr>
  </w:style>
  <w:style w:type="character" w:customStyle="1" w:styleId="Heading2Char">
    <w:name w:val="Heading 2 Char"/>
    <w:basedOn w:val="DefaultParagraphFont"/>
    <w:link w:val="Heading2"/>
    <w:uiPriority w:val="9"/>
    <w:rsid w:val="005803F7"/>
    <w:rPr>
      <w:b/>
      <w:sz w:val="24"/>
    </w:rPr>
  </w:style>
  <w:style w:type="paragraph" w:styleId="BalloonText">
    <w:name w:val="Balloon Text"/>
    <w:basedOn w:val="Normal"/>
    <w:link w:val="BalloonTextChar"/>
    <w:uiPriority w:val="99"/>
    <w:semiHidden/>
    <w:unhideWhenUsed/>
    <w:rsid w:val="001C6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B51"/>
    <w:rPr>
      <w:rFonts w:ascii="Segoe UI" w:hAnsi="Segoe UI" w:cs="Segoe UI"/>
      <w:sz w:val="18"/>
      <w:szCs w:val="18"/>
    </w:rPr>
  </w:style>
  <w:style w:type="character" w:styleId="Hyperlink">
    <w:name w:val="Hyperlink"/>
    <w:basedOn w:val="DefaultParagraphFont"/>
    <w:uiPriority w:val="99"/>
    <w:unhideWhenUsed/>
    <w:rsid w:val="002B2F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Myles Kunzli</dc:creator>
  <cp:lastModifiedBy>Jenny Coomey</cp:lastModifiedBy>
  <cp:revision>4</cp:revision>
  <dcterms:created xsi:type="dcterms:W3CDTF">2021-10-14T13:46:00Z</dcterms:created>
  <dcterms:modified xsi:type="dcterms:W3CDTF">2022-01-07T14:47:00Z</dcterms:modified>
</cp:coreProperties>
</file>