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7D" w:rsidRPr="003A1A99" w:rsidRDefault="0097197D" w:rsidP="0097197D">
      <w:pPr>
        <w:rPr>
          <w:rFonts w:ascii="Tahoma" w:hAnsi="Tahoma" w:cs="Tahoma"/>
          <w:b/>
          <w:sz w:val="36"/>
          <w:szCs w:val="36"/>
        </w:rPr>
      </w:pPr>
      <w:r w:rsidRPr="003A1A99">
        <w:rPr>
          <w:rFonts w:ascii="Tahoma" w:hAnsi="Tahoma" w:cs="Tahoma"/>
          <w:b/>
          <w:noProof/>
          <w:sz w:val="36"/>
          <w:szCs w:val="36"/>
        </w:rPr>
        <w:drawing>
          <wp:anchor distT="0" distB="0" distL="114300" distR="114300" simplePos="0" relativeHeight="251658240" behindDoc="1" locked="0" layoutInCell="1" allowOverlap="1" wp14:anchorId="19B90E8E" wp14:editId="6B701BC6">
            <wp:simplePos x="0" y="0"/>
            <wp:positionH relativeFrom="column">
              <wp:posOffset>4191000</wp:posOffset>
            </wp:positionH>
            <wp:positionV relativeFrom="paragraph">
              <wp:posOffset>-133350</wp:posOffset>
            </wp:positionV>
            <wp:extent cx="1466850" cy="781050"/>
            <wp:effectExtent l="0" t="0" r="0" b="0"/>
            <wp:wrapTight wrapText="bothSides">
              <wp:wrapPolygon edited="0">
                <wp:start x="0" y="0"/>
                <wp:lineTo x="0" y="21073"/>
                <wp:lineTo x="21319" y="21073"/>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6850" cy="781050"/>
                    </a:xfrm>
                    <a:prstGeom prst="rect">
                      <a:avLst/>
                    </a:prstGeom>
                    <a:noFill/>
                  </pic:spPr>
                </pic:pic>
              </a:graphicData>
            </a:graphic>
            <wp14:sizeRelH relativeFrom="page">
              <wp14:pctWidth>0</wp14:pctWidth>
            </wp14:sizeRelH>
            <wp14:sizeRelV relativeFrom="page">
              <wp14:pctHeight>0</wp14:pctHeight>
            </wp14:sizeRelV>
          </wp:anchor>
        </w:drawing>
      </w:r>
      <w:r w:rsidRPr="003A1A99">
        <w:rPr>
          <w:rFonts w:ascii="Tahoma" w:hAnsi="Tahoma" w:cs="Tahoma"/>
          <w:b/>
          <w:sz w:val="36"/>
          <w:szCs w:val="36"/>
        </w:rPr>
        <w:t>ROLE DESCRIPTION</w:t>
      </w:r>
    </w:p>
    <w:p w:rsidR="0097197D" w:rsidRPr="003A1A99" w:rsidRDefault="0097197D" w:rsidP="0097197D">
      <w:pPr>
        <w:pStyle w:val="Heading2"/>
        <w:jc w:val="left"/>
        <w:rPr>
          <w:rFonts w:ascii="Tahoma" w:eastAsiaTheme="minorHAnsi" w:hAnsi="Tahoma" w:cs="Tahoma"/>
          <w:sz w:val="36"/>
          <w:szCs w:val="36"/>
          <w:u w:val="none"/>
          <w:lang w:val="en-US"/>
        </w:rPr>
      </w:pPr>
      <w:r w:rsidRPr="003A1A99">
        <w:rPr>
          <w:rFonts w:ascii="Tahoma" w:eastAsiaTheme="minorHAnsi" w:hAnsi="Tahoma" w:cs="Tahoma"/>
          <w:sz w:val="36"/>
          <w:szCs w:val="36"/>
          <w:u w:val="none"/>
          <w:lang w:val="en-US"/>
        </w:rPr>
        <w:t>Information Assistant</w:t>
      </w:r>
    </w:p>
    <w:p w:rsidR="0097197D" w:rsidRPr="003A1A99" w:rsidRDefault="0097197D" w:rsidP="0097197D">
      <w:pPr>
        <w:spacing w:after="0" w:line="240" w:lineRule="auto"/>
        <w:rPr>
          <w:lang w:val="en-US"/>
        </w:rPr>
      </w:pPr>
    </w:p>
    <w:p w:rsidR="0097197D" w:rsidRDefault="0097197D" w:rsidP="0097197D">
      <w:pPr>
        <w:spacing w:after="0"/>
        <w:ind w:left="-540" w:right="-154" w:firstLine="540"/>
        <w:rPr>
          <w:rFonts w:ascii="Tahoma" w:hAnsi="Tahoma" w:cs="Tahoma"/>
          <w:b/>
          <w:bCs/>
          <w:sz w:val="24"/>
          <w:szCs w:val="24"/>
        </w:rPr>
      </w:pPr>
      <w:r w:rsidRPr="003A1A99">
        <w:rPr>
          <w:rFonts w:ascii="Tahoma" w:hAnsi="Tahoma" w:cs="Tahoma"/>
          <w:b/>
          <w:bCs/>
          <w:sz w:val="24"/>
          <w:szCs w:val="24"/>
        </w:rPr>
        <w:t xml:space="preserve">Purpose of the Role: </w:t>
      </w:r>
    </w:p>
    <w:p w:rsidR="004B1C50" w:rsidRPr="003A1A99" w:rsidRDefault="004B1C50" w:rsidP="0097197D">
      <w:pPr>
        <w:spacing w:after="0"/>
        <w:ind w:left="-540" w:right="-154" w:firstLine="540"/>
        <w:rPr>
          <w:rFonts w:ascii="Tahoma" w:hAnsi="Tahoma" w:cs="Tahoma"/>
          <w:b/>
          <w:bCs/>
          <w:sz w:val="24"/>
          <w:szCs w:val="24"/>
        </w:rPr>
      </w:pPr>
      <w:bookmarkStart w:id="0" w:name="_GoBack"/>
      <w:bookmarkEnd w:id="0"/>
    </w:p>
    <w:p w:rsidR="0097197D" w:rsidRPr="0097197D" w:rsidRDefault="0097197D" w:rsidP="0097197D">
      <w:pPr>
        <w:rPr>
          <w:rFonts w:ascii="Arial" w:hAnsi="Arial" w:cs="Arial"/>
        </w:rPr>
      </w:pPr>
      <w:r w:rsidRPr="0097197D">
        <w:rPr>
          <w:rFonts w:ascii="Arial" w:hAnsi="Arial" w:cs="Arial"/>
        </w:rPr>
        <w:t>The role involves greeting visitors to the one stop shop and directing them to the appropriate service or organisation.</w:t>
      </w:r>
    </w:p>
    <w:p w:rsidR="0097197D" w:rsidRDefault="0097197D" w:rsidP="0097197D">
      <w:pPr>
        <w:rPr>
          <w:rFonts w:ascii="Arial" w:hAnsi="Arial" w:cs="Arial"/>
        </w:rPr>
      </w:pPr>
      <w:r w:rsidRPr="0097197D">
        <w:rPr>
          <w:rFonts w:ascii="Arial" w:hAnsi="Arial" w:cs="Arial"/>
        </w:rPr>
        <w:t xml:space="preserve">The information and Advice service provides information and Advice on matters such as welfare benefits, health and social care, housing and local services. </w:t>
      </w:r>
    </w:p>
    <w:p w:rsidR="004B1C50" w:rsidRPr="0097197D" w:rsidRDefault="004B1C50" w:rsidP="0097197D">
      <w:pPr>
        <w:rPr>
          <w:rFonts w:ascii="Arial" w:hAnsi="Arial" w:cs="Arial"/>
        </w:rPr>
      </w:pPr>
    </w:p>
    <w:p w:rsidR="0097197D" w:rsidRPr="003A1A99" w:rsidRDefault="0097197D" w:rsidP="0097197D">
      <w:pPr>
        <w:spacing w:after="0"/>
        <w:ind w:left="-540" w:right="-154" w:firstLine="540"/>
        <w:rPr>
          <w:rFonts w:ascii="Arial" w:hAnsi="Arial" w:cs="Arial"/>
          <w:b/>
          <w:bCs/>
          <w:sz w:val="24"/>
          <w:szCs w:val="24"/>
        </w:rPr>
      </w:pPr>
      <w:r w:rsidRPr="003A1A99">
        <w:rPr>
          <w:rFonts w:ascii="Tahoma" w:hAnsi="Tahoma" w:cs="Tahoma"/>
          <w:b/>
          <w:bCs/>
          <w:sz w:val="24"/>
          <w:szCs w:val="24"/>
        </w:rPr>
        <w:t>Main Tasks:</w:t>
      </w:r>
    </w:p>
    <w:p w:rsidR="0097197D" w:rsidRPr="0097197D" w:rsidRDefault="0097197D" w:rsidP="0097197D">
      <w:pPr>
        <w:pStyle w:val="ListParagraph"/>
        <w:numPr>
          <w:ilvl w:val="0"/>
          <w:numId w:val="2"/>
        </w:numPr>
        <w:rPr>
          <w:rFonts w:ascii="Arial" w:hAnsi="Arial" w:cs="Arial"/>
        </w:rPr>
      </w:pPr>
      <w:r w:rsidRPr="0097197D">
        <w:rPr>
          <w:rFonts w:ascii="Arial" w:hAnsi="Arial" w:cs="Arial"/>
        </w:rPr>
        <w:t>Greet visitors to the one stop shop and dir</w:t>
      </w:r>
      <w:r w:rsidR="003F0E3A">
        <w:rPr>
          <w:rFonts w:ascii="Arial" w:hAnsi="Arial" w:cs="Arial"/>
        </w:rPr>
        <w:t>ect them to the correct service</w:t>
      </w:r>
    </w:p>
    <w:p w:rsidR="0097197D" w:rsidRPr="0097197D" w:rsidRDefault="0097197D" w:rsidP="0097197D">
      <w:pPr>
        <w:pStyle w:val="ListParagraph"/>
        <w:numPr>
          <w:ilvl w:val="0"/>
          <w:numId w:val="2"/>
        </w:numPr>
        <w:rPr>
          <w:rFonts w:ascii="Arial" w:hAnsi="Arial" w:cs="Arial"/>
        </w:rPr>
      </w:pPr>
      <w:r w:rsidRPr="0097197D">
        <w:rPr>
          <w:rFonts w:ascii="Arial" w:hAnsi="Arial" w:cs="Arial"/>
        </w:rPr>
        <w:t>Book appointments for the information and advice service advisers</w:t>
      </w:r>
    </w:p>
    <w:p w:rsidR="0097197D" w:rsidRPr="0097197D" w:rsidRDefault="0097197D" w:rsidP="0097197D">
      <w:pPr>
        <w:pStyle w:val="ListParagraph"/>
        <w:numPr>
          <w:ilvl w:val="0"/>
          <w:numId w:val="2"/>
        </w:numPr>
        <w:rPr>
          <w:rFonts w:ascii="Arial" w:hAnsi="Arial" w:cs="Arial"/>
        </w:rPr>
      </w:pPr>
      <w:r w:rsidRPr="0097197D">
        <w:rPr>
          <w:rFonts w:ascii="Arial" w:hAnsi="Arial" w:cs="Arial"/>
        </w:rPr>
        <w:t xml:space="preserve">Briefly explore the nature of the problem raised by the client, and, where appropriate, their wider circumstances </w:t>
      </w:r>
    </w:p>
    <w:p w:rsidR="0097197D" w:rsidRPr="0097197D" w:rsidRDefault="0097197D" w:rsidP="0097197D">
      <w:pPr>
        <w:pStyle w:val="ListParagraph"/>
        <w:numPr>
          <w:ilvl w:val="0"/>
          <w:numId w:val="2"/>
        </w:numPr>
        <w:rPr>
          <w:rFonts w:ascii="Arial" w:hAnsi="Arial" w:cs="Arial"/>
        </w:rPr>
      </w:pPr>
      <w:r w:rsidRPr="0097197D">
        <w:rPr>
          <w:rFonts w:ascii="Arial" w:hAnsi="Arial" w:cs="Arial"/>
        </w:rPr>
        <w:t>Identify and research information relevant to the user’s situation, drawing on information resources available</w:t>
      </w:r>
    </w:p>
    <w:p w:rsidR="0097197D" w:rsidRPr="0097197D" w:rsidRDefault="0097197D" w:rsidP="0097197D">
      <w:pPr>
        <w:pStyle w:val="ListParagraph"/>
        <w:numPr>
          <w:ilvl w:val="0"/>
          <w:numId w:val="2"/>
        </w:numPr>
        <w:rPr>
          <w:rFonts w:ascii="Arial" w:hAnsi="Arial" w:cs="Arial"/>
        </w:rPr>
      </w:pPr>
      <w:r w:rsidRPr="0097197D">
        <w:rPr>
          <w:rFonts w:ascii="Arial" w:hAnsi="Arial" w:cs="Arial"/>
        </w:rPr>
        <w:t>Present and discuss information with the client in an accessible manner</w:t>
      </w:r>
    </w:p>
    <w:p w:rsidR="0097197D" w:rsidRPr="0097197D" w:rsidRDefault="0097197D" w:rsidP="0097197D">
      <w:pPr>
        <w:pStyle w:val="ListParagraph"/>
        <w:numPr>
          <w:ilvl w:val="0"/>
          <w:numId w:val="2"/>
        </w:numPr>
        <w:rPr>
          <w:rFonts w:ascii="Arial" w:hAnsi="Arial" w:cs="Arial"/>
        </w:rPr>
      </w:pPr>
      <w:r w:rsidRPr="0097197D">
        <w:rPr>
          <w:rFonts w:ascii="Arial" w:hAnsi="Arial" w:cs="Arial"/>
        </w:rPr>
        <w:t>Record the information given on an electronic system</w:t>
      </w:r>
    </w:p>
    <w:p w:rsidR="0097197D" w:rsidRPr="0097197D" w:rsidRDefault="0097197D" w:rsidP="0097197D">
      <w:pPr>
        <w:pStyle w:val="ListParagraph"/>
        <w:numPr>
          <w:ilvl w:val="0"/>
          <w:numId w:val="2"/>
        </w:numPr>
        <w:rPr>
          <w:rFonts w:ascii="Arial" w:hAnsi="Arial" w:cs="Arial"/>
        </w:rPr>
      </w:pPr>
      <w:r w:rsidRPr="0097197D">
        <w:rPr>
          <w:rFonts w:ascii="Arial" w:hAnsi="Arial" w:cs="Arial"/>
        </w:rPr>
        <w:t xml:space="preserve">Inform people about services that may be available to them and how to access them, including Age UK services; where appropriate, refer people to other agencies and sources of help </w:t>
      </w:r>
    </w:p>
    <w:p w:rsidR="0097197D" w:rsidRPr="0097197D" w:rsidRDefault="0097197D" w:rsidP="0097197D">
      <w:pPr>
        <w:pStyle w:val="ListParagraph"/>
        <w:numPr>
          <w:ilvl w:val="0"/>
          <w:numId w:val="2"/>
        </w:numPr>
        <w:rPr>
          <w:rFonts w:ascii="Arial" w:hAnsi="Arial" w:cs="Arial"/>
        </w:rPr>
      </w:pPr>
      <w:r w:rsidRPr="0097197D">
        <w:rPr>
          <w:rFonts w:ascii="Arial" w:hAnsi="Arial" w:cs="Arial"/>
        </w:rPr>
        <w:t>Book appointments with advisers on the electronic/paper system when it is apparent that the client needs more than information.</w:t>
      </w:r>
    </w:p>
    <w:p w:rsidR="0097197D" w:rsidRPr="0097197D" w:rsidRDefault="0097197D" w:rsidP="0097197D">
      <w:pPr>
        <w:pStyle w:val="ListParagraph"/>
        <w:numPr>
          <w:ilvl w:val="0"/>
          <w:numId w:val="2"/>
        </w:numPr>
        <w:rPr>
          <w:rFonts w:ascii="Arial" w:hAnsi="Arial" w:cs="Arial"/>
        </w:rPr>
      </w:pPr>
      <w:r w:rsidRPr="0097197D">
        <w:rPr>
          <w:rFonts w:ascii="Arial" w:hAnsi="Arial" w:cs="Arial"/>
        </w:rPr>
        <w:t>Liaise closely with the I&amp;A volunteer supervisor and other advisers, seeking advice, guidance and support where required</w:t>
      </w:r>
    </w:p>
    <w:p w:rsidR="0097197D" w:rsidRPr="0097197D" w:rsidRDefault="0097197D" w:rsidP="0097197D">
      <w:pPr>
        <w:pStyle w:val="ListParagraph"/>
        <w:numPr>
          <w:ilvl w:val="0"/>
          <w:numId w:val="2"/>
        </w:numPr>
        <w:rPr>
          <w:rFonts w:ascii="Arial" w:hAnsi="Arial" w:cs="Arial"/>
        </w:rPr>
      </w:pPr>
      <w:r w:rsidRPr="0097197D">
        <w:rPr>
          <w:rFonts w:ascii="Arial" w:hAnsi="Arial" w:cs="Arial"/>
        </w:rPr>
        <w:t xml:space="preserve">Develop a working knowledge of the information and office systems supporting the service, use them effectively and contribute to their improvement </w:t>
      </w:r>
    </w:p>
    <w:p w:rsidR="0097197D" w:rsidRDefault="0097197D" w:rsidP="0097197D">
      <w:pPr>
        <w:pStyle w:val="ListParagraph"/>
        <w:numPr>
          <w:ilvl w:val="0"/>
          <w:numId w:val="2"/>
        </w:numPr>
        <w:rPr>
          <w:rFonts w:ascii="Arial" w:hAnsi="Arial" w:cs="Arial"/>
        </w:rPr>
      </w:pPr>
      <w:r w:rsidRPr="0097197D">
        <w:rPr>
          <w:rFonts w:ascii="Arial" w:hAnsi="Arial" w:cs="Arial"/>
        </w:rPr>
        <w:t>Keep up to date with relevant laws, policies and procedures – locally and nationally (provided through ongoing training)</w:t>
      </w:r>
    </w:p>
    <w:p w:rsidR="004B1C50" w:rsidRPr="0097197D" w:rsidRDefault="004B1C50" w:rsidP="004B1C50">
      <w:pPr>
        <w:pStyle w:val="ListParagraph"/>
        <w:ind w:left="754"/>
        <w:rPr>
          <w:rFonts w:ascii="Arial" w:hAnsi="Arial" w:cs="Arial"/>
        </w:rPr>
      </w:pPr>
    </w:p>
    <w:p w:rsidR="0097197D" w:rsidRPr="003A1A99" w:rsidRDefault="0097197D" w:rsidP="0097197D">
      <w:pPr>
        <w:spacing w:after="0"/>
        <w:ind w:left="-540" w:right="-154" w:firstLine="540"/>
        <w:rPr>
          <w:rFonts w:ascii="Tahoma" w:hAnsi="Tahoma" w:cs="Tahoma"/>
          <w:b/>
          <w:bCs/>
          <w:sz w:val="24"/>
          <w:szCs w:val="24"/>
        </w:rPr>
      </w:pPr>
      <w:r w:rsidRPr="003A1A99">
        <w:rPr>
          <w:rFonts w:ascii="Tahoma" w:hAnsi="Tahoma" w:cs="Tahoma"/>
          <w:b/>
          <w:bCs/>
          <w:sz w:val="24"/>
          <w:szCs w:val="24"/>
        </w:rPr>
        <w:t>Requirements:</w:t>
      </w:r>
    </w:p>
    <w:p w:rsidR="0097197D" w:rsidRPr="0097197D" w:rsidRDefault="0097197D" w:rsidP="0097197D">
      <w:pPr>
        <w:numPr>
          <w:ilvl w:val="0"/>
          <w:numId w:val="1"/>
        </w:numPr>
        <w:spacing w:after="0" w:line="240" w:lineRule="auto"/>
        <w:ind w:right="-154"/>
        <w:rPr>
          <w:rFonts w:ascii="Arial" w:hAnsi="Arial" w:cs="Arial"/>
          <w:b/>
          <w:bCs/>
        </w:rPr>
      </w:pPr>
      <w:r w:rsidRPr="0097197D">
        <w:rPr>
          <w:rFonts w:ascii="Arial" w:hAnsi="Arial" w:cs="Arial"/>
        </w:rPr>
        <w:t>Good communication and interpersonal skills</w:t>
      </w:r>
    </w:p>
    <w:p w:rsidR="0097197D" w:rsidRPr="0097197D" w:rsidRDefault="0097197D" w:rsidP="0097197D">
      <w:pPr>
        <w:numPr>
          <w:ilvl w:val="0"/>
          <w:numId w:val="1"/>
        </w:numPr>
        <w:spacing w:after="0" w:line="240" w:lineRule="auto"/>
        <w:ind w:right="-154"/>
        <w:rPr>
          <w:rFonts w:ascii="Arial" w:hAnsi="Arial" w:cs="Arial"/>
          <w:b/>
          <w:bCs/>
        </w:rPr>
      </w:pPr>
      <w:r w:rsidRPr="0097197D">
        <w:rPr>
          <w:rFonts w:ascii="Arial" w:hAnsi="Arial" w:cs="Arial"/>
        </w:rPr>
        <w:t xml:space="preserve">A Genuine interest in older people and their welfare </w:t>
      </w:r>
    </w:p>
    <w:p w:rsidR="0097197D" w:rsidRPr="0097197D" w:rsidRDefault="0097197D" w:rsidP="0097197D">
      <w:pPr>
        <w:numPr>
          <w:ilvl w:val="0"/>
          <w:numId w:val="1"/>
        </w:numPr>
        <w:spacing w:after="0" w:line="240" w:lineRule="auto"/>
        <w:ind w:right="-154"/>
        <w:rPr>
          <w:rFonts w:ascii="Arial" w:hAnsi="Arial" w:cs="Arial"/>
          <w:b/>
          <w:bCs/>
        </w:rPr>
      </w:pPr>
      <w:r w:rsidRPr="0097197D">
        <w:rPr>
          <w:rFonts w:ascii="Arial" w:hAnsi="Arial" w:cs="Arial"/>
        </w:rPr>
        <w:t>Clean and tidy appearance</w:t>
      </w:r>
    </w:p>
    <w:p w:rsidR="0097197D" w:rsidRPr="0097197D" w:rsidRDefault="0097197D" w:rsidP="0097197D">
      <w:pPr>
        <w:numPr>
          <w:ilvl w:val="0"/>
          <w:numId w:val="1"/>
        </w:numPr>
        <w:spacing w:after="0" w:line="240" w:lineRule="auto"/>
        <w:ind w:right="-154"/>
        <w:rPr>
          <w:rFonts w:ascii="Arial" w:hAnsi="Arial" w:cs="Arial"/>
          <w:b/>
          <w:bCs/>
        </w:rPr>
      </w:pPr>
      <w:r w:rsidRPr="0097197D">
        <w:rPr>
          <w:rFonts w:ascii="Arial" w:hAnsi="Arial" w:cs="Arial"/>
        </w:rPr>
        <w:t>Discreet, polite and non-judgemental</w:t>
      </w:r>
    </w:p>
    <w:p w:rsidR="0097197D" w:rsidRPr="0097197D" w:rsidRDefault="0097197D" w:rsidP="0097197D">
      <w:pPr>
        <w:numPr>
          <w:ilvl w:val="0"/>
          <w:numId w:val="1"/>
        </w:numPr>
        <w:spacing w:after="0" w:line="240" w:lineRule="auto"/>
        <w:ind w:right="-154"/>
        <w:rPr>
          <w:rFonts w:ascii="Arial" w:hAnsi="Arial" w:cs="Arial"/>
        </w:rPr>
      </w:pPr>
      <w:r w:rsidRPr="0097197D">
        <w:rPr>
          <w:rFonts w:ascii="Arial" w:hAnsi="Arial" w:cs="Arial"/>
        </w:rPr>
        <w:t>Reliability is essential</w:t>
      </w:r>
    </w:p>
    <w:p w:rsidR="0097197D" w:rsidRPr="0097197D" w:rsidRDefault="0097197D" w:rsidP="0097197D">
      <w:pPr>
        <w:numPr>
          <w:ilvl w:val="0"/>
          <w:numId w:val="1"/>
        </w:numPr>
        <w:spacing w:after="0" w:line="240" w:lineRule="auto"/>
        <w:ind w:right="-154"/>
        <w:rPr>
          <w:rFonts w:ascii="Arial" w:hAnsi="Arial" w:cs="Arial"/>
        </w:rPr>
      </w:pPr>
      <w:r w:rsidRPr="0097197D">
        <w:rPr>
          <w:rFonts w:ascii="Arial" w:hAnsi="Arial" w:cs="Arial"/>
        </w:rPr>
        <w:t>Participate in training sessions and meetings as necessary</w:t>
      </w:r>
    </w:p>
    <w:p w:rsidR="0097197D" w:rsidRPr="0097197D" w:rsidRDefault="0097197D" w:rsidP="0097197D">
      <w:pPr>
        <w:numPr>
          <w:ilvl w:val="0"/>
          <w:numId w:val="1"/>
        </w:numPr>
        <w:spacing w:after="0" w:line="240" w:lineRule="auto"/>
        <w:ind w:right="-154"/>
        <w:rPr>
          <w:rFonts w:ascii="Arial" w:hAnsi="Arial" w:cs="Arial"/>
        </w:rPr>
      </w:pPr>
      <w:r w:rsidRPr="0097197D">
        <w:rPr>
          <w:rFonts w:ascii="Arial" w:hAnsi="Arial" w:cs="Arial"/>
        </w:rPr>
        <w:t>Commitment to the policies of Age UK Barnsley, particularly those relating</w:t>
      </w:r>
    </w:p>
    <w:p w:rsidR="0097197D" w:rsidRPr="0097197D" w:rsidRDefault="0097197D" w:rsidP="0097197D">
      <w:pPr>
        <w:spacing w:after="0" w:line="240" w:lineRule="auto"/>
        <w:ind w:left="720" w:right="-154"/>
        <w:rPr>
          <w:rFonts w:ascii="Arial" w:hAnsi="Arial" w:cs="Arial"/>
        </w:rPr>
      </w:pPr>
      <w:proofErr w:type="gramStart"/>
      <w:r w:rsidRPr="0097197D">
        <w:rPr>
          <w:rFonts w:ascii="Arial" w:hAnsi="Arial" w:cs="Arial"/>
        </w:rPr>
        <w:t>to</w:t>
      </w:r>
      <w:proofErr w:type="gramEnd"/>
      <w:r w:rsidRPr="0097197D">
        <w:rPr>
          <w:rFonts w:ascii="Arial" w:hAnsi="Arial" w:cs="Arial"/>
        </w:rPr>
        <w:t xml:space="preserve"> equal opportunities, confidentiality and health &amp; safety</w:t>
      </w:r>
    </w:p>
    <w:p w:rsidR="0097197D" w:rsidRPr="0097197D" w:rsidRDefault="0097197D" w:rsidP="0097197D">
      <w:pPr>
        <w:numPr>
          <w:ilvl w:val="0"/>
          <w:numId w:val="1"/>
        </w:numPr>
        <w:spacing w:after="0" w:line="240" w:lineRule="auto"/>
        <w:ind w:right="-154"/>
        <w:rPr>
          <w:rFonts w:ascii="Arial" w:hAnsi="Arial" w:cs="Arial"/>
        </w:rPr>
      </w:pPr>
      <w:r w:rsidRPr="0097197D">
        <w:rPr>
          <w:rFonts w:ascii="Arial" w:hAnsi="Arial" w:cs="Arial"/>
        </w:rPr>
        <w:t>Work as part of a team with other Age UK Barnsley staff and volunteers</w:t>
      </w:r>
    </w:p>
    <w:p w:rsidR="0097197D" w:rsidRPr="0097197D" w:rsidRDefault="0097197D" w:rsidP="0097197D">
      <w:pPr>
        <w:pStyle w:val="ListParagraph"/>
        <w:numPr>
          <w:ilvl w:val="0"/>
          <w:numId w:val="1"/>
        </w:numPr>
        <w:rPr>
          <w:rFonts w:ascii="Arial" w:hAnsi="Arial" w:cs="Arial"/>
        </w:rPr>
      </w:pPr>
      <w:r w:rsidRPr="0097197D">
        <w:rPr>
          <w:rFonts w:ascii="Arial" w:hAnsi="Arial" w:cs="Arial"/>
        </w:rPr>
        <w:t xml:space="preserve">No specific previous experience or qualifications are required as training and on-going support will be provided. </w:t>
      </w:r>
    </w:p>
    <w:p w:rsidR="0097197D" w:rsidRDefault="0097197D" w:rsidP="0097197D">
      <w:pPr>
        <w:rPr>
          <w:rFonts w:ascii="Tahoma" w:hAnsi="Tahoma" w:cs="Tahoma"/>
          <w:b/>
          <w:bCs/>
          <w:color w:val="0070C0"/>
          <w:sz w:val="24"/>
          <w:szCs w:val="24"/>
        </w:rPr>
      </w:pPr>
    </w:p>
    <w:p w:rsidR="0097197D" w:rsidRPr="003A1A99" w:rsidRDefault="0097197D" w:rsidP="0097197D">
      <w:pPr>
        <w:rPr>
          <w:rFonts w:ascii="Tahoma" w:hAnsi="Tahoma" w:cs="Tahoma"/>
          <w:b/>
          <w:bCs/>
          <w:sz w:val="24"/>
          <w:szCs w:val="24"/>
        </w:rPr>
      </w:pPr>
      <w:r w:rsidRPr="003A1A99">
        <w:rPr>
          <w:rFonts w:ascii="Tahoma" w:hAnsi="Tahoma" w:cs="Tahoma"/>
          <w:b/>
          <w:bCs/>
          <w:sz w:val="24"/>
          <w:szCs w:val="24"/>
        </w:rPr>
        <w:lastRenderedPageBreak/>
        <w:t>Training:</w:t>
      </w:r>
    </w:p>
    <w:p w:rsidR="0097197D" w:rsidRPr="0097197D" w:rsidRDefault="0097197D" w:rsidP="0097197D">
      <w:pPr>
        <w:rPr>
          <w:rFonts w:ascii="Arial" w:hAnsi="Arial" w:cs="Arial"/>
        </w:rPr>
      </w:pPr>
      <w:r w:rsidRPr="0097197D">
        <w:rPr>
          <w:rFonts w:ascii="Arial" w:hAnsi="Arial" w:cs="Arial"/>
        </w:rPr>
        <w:t xml:space="preserve">This role requires that you take part in initial induction training over four half days at one of Age UK Barnsley premises. This will allow you to learn about the role, the types of enquiries the information resources and the computer recording system. </w:t>
      </w:r>
    </w:p>
    <w:p w:rsidR="0097197D" w:rsidRPr="0097197D" w:rsidRDefault="0097197D" w:rsidP="0097197D">
      <w:pPr>
        <w:spacing w:after="0" w:line="240" w:lineRule="auto"/>
        <w:ind w:left="-540" w:right="-154" w:firstLine="540"/>
        <w:rPr>
          <w:rFonts w:ascii="Arial" w:hAnsi="Arial" w:cs="Arial"/>
          <w:b/>
          <w:bCs/>
          <w:color w:val="7030A0"/>
        </w:rPr>
      </w:pPr>
      <w:r w:rsidRPr="003A1A99">
        <w:rPr>
          <w:rFonts w:ascii="Tahoma" w:hAnsi="Tahoma" w:cs="Tahoma"/>
          <w:b/>
          <w:bCs/>
          <w:sz w:val="24"/>
          <w:szCs w:val="24"/>
        </w:rPr>
        <w:t>Hours of work:</w:t>
      </w:r>
      <w:r w:rsidRPr="006A27E2">
        <w:rPr>
          <w:rFonts w:ascii="Arial" w:hAnsi="Arial" w:cs="Arial"/>
          <w:b/>
          <w:bCs/>
          <w:color w:val="7030A0"/>
          <w:sz w:val="24"/>
          <w:szCs w:val="24"/>
        </w:rPr>
        <w:tab/>
      </w:r>
      <w:r w:rsidR="00A661D6" w:rsidRPr="00A661D6">
        <w:rPr>
          <w:rFonts w:ascii="Arial" w:hAnsi="Arial" w:cs="Arial"/>
          <w:bCs/>
        </w:rPr>
        <w:t>One half day session</w:t>
      </w:r>
      <w:r w:rsidR="00A661D6">
        <w:rPr>
          <w:rFonts w:ascii="Arial" w:hAnsi="Arial" w:cs="Arial"/>
          <w:bCs/>
        </w:rPr>
        <w:t xml:space="preserve"> </w:t>
      </w:r>
      <w:r w:rsidR="00335430">
        <w:rPr>
          <w:rFonts w:ascii="Arial" w:hAnsi="Arial" w:cs="Arial"/>
          <w:bCs/>
        </w:rPr>
        <w:t>9.30 – 1.00pm or 1.00pm - 4.0</w:t>
      </w:r>
      <w:r w:rsidR="00260754">
        <w:rPr>
          <w:rFonts w:ascii="Arial" w:hAnsi="Arial" w:cs="Arial"/>
          <w:bCs/>
        </w:rPr>
        <w:t>0pm</w:t>
      </w:r>
    </w:p>
    <w:p w:rsidR="0097197D" w:rsidRPr="0097197D" w:rsidRDefault="0097197D" w:rsidP="0097197D">
      <w:pPr>
        <w:spacing w:after="0" w:line="240" w:lineRule="auto"/>
        <w:ind w:left="-540" w:right="-154"/>
        <w:rPr>
          <w:rFonts w:ascii="Arial" w:hAnsi="Arial" w:cs="Arial"/>
          <w:b/>
          <w:bCs/>
        </w:rPr>
      </w:pPr>
    </w:p>
    <w:p w:rsidR="0097197D" w:rsidRPr="002534CF" w:rsidRDefault="0097197D" w:rsidP="0097197D">
      <w:pPr>
        <w:spacing w:after="0" w:line="240" w:lineRule="auto"/>
        <w:ind w:left="-540" w:right="-154" w:firstLine="540"/>
        <w:rPr>
          <w:rFonts w:ascii="Arial" w:hAnsi="Arial" w:cs="Arial"/>
          <w:sz w:val="20"/>
          <w:szCs w:val="20"/>
        </w:rPr>
      </w:pPr>
      <w:r w:rsidRPr="003A1A99">
        <w:rPr>
          <w:rFonts w:ascii="Tahoma" w:hAnsi="Tahoma" w:cs="Tahoma"/>
          <w:b/>
          <w:bCs/>
          <w:sz w:val="24"/>
          <w:szCs w:val="24"/>
        </w:rPr>
        <w:t>Responsible to</w:t>
      </w:r>
      <w:r w:rsidRPr="003A1A99">
        <w:rPr>
          <w:rFonts w:ascii="Arial" w:hAnsi="Arial" w:cs="Arial"/>
          <w:b/>
          <w:bCs/>
          <w:sz w:val="24"/>
          <w:szCs w:val="24"/>
        </w:rPr>
        <w:t>:</w:t>
      </w:r>
      <w:r w:rsidRPr="002534CF">
        <w:rPr>
          <w:rFonts w:ascii="Arial" w:hAnsi="Arial" w:cs="Arial"/>
          <w:bCs/>
          <w:sz w:val="20"/>
          <w:szCs w:val="20"/>
        </w:rPr>
        <w:t xml:space="preserve">      </w:t>
      </w:r>
      <w:r w:rsidRPr="0097197D">
        <w:rPr>
          <w:rFonts w:ascii="Arial" w:hAnsi="Arial" w:cs="Arial"/>
        </w:rPr>
        <w:t>Information and Advice Manager</w:t>
      </w:r>
    </w:p>
    <w:p w:rsidR="0097197D" w:rsidRPr="002534CF" w:rsidRDefault="0097197D" w:rsidP="0097197D">
      <w:pPr>
        <w:spacing w:after="0" w:line="240" w:lineRule="auto"/>
        <w:ind w:left="-540" w:right="-154" w:firstLine="540"/>
        <w:rPr>
          <w:rFonts w:ascii="Arial" w:hAnsi="Arial" w:cs="Arial"/>
          <w:sz w:val="20"/>
          <w:szCs w:val="20"/>
        </w:rPr>
      </w:pPr>
    </w:p>
    <w:p w:rsidR="0097197D" w:rsidRPr="002534CF" w:rsidRDefault="0097197D" w:rsidP="0097197D">
      <w:pPr>
        <w:spacing w:line="240" w:lineRule="auto"/>
        <w:ind w:left="-540" w:right="-154" w:firstLine="540"/>
        <w:rPr>
          <w:sz w:val="20"/>
          <w:szCs w:val="20"/>
        </w:rPr>
      </w:pPr>
      <w:r w:rsidRPr="003A1A99">
        <w:rPr>
          <w:rFonts w:ascii="Tahoma" w:hAnsi="Tahoma" w:cs="Tahoma"/>
          <w:b/>
          <w:bCs/>
          <w:sz w:val="24"/>
          <w:szCs w:val="24"/>
        </w:rPr>
        <w:t>Location:</w:t>
      </w:r>
      <w:r w:rsidRPr="002534CF">
        <w:rPr>
          <w:rFonts w:ascii="Arial" w:hAnsi="Arial" w:cs="Arial"/>
          <w:sz w:val="20"/>
          <w:szCs w:val="20"/>
        </w:rPr>
        <w:t xml:space="preserve">           </w:t>
      </w:r>
      <w:r>
        <w:rPr>
          <w:rFonts w:ascii="Arial" w:hAnsi="Arial" w:cs="Arial"/>
          <w:sz w:val="20"/>
          <w:szCs w:val="20"/>
        </w:rPr>
        <w:t xml:space="preserve">    </w:t>
      </w:r>
      <w:r w:rsidRPr="002534CF">
        <w:rPr>
          <w:rFonts w:ascii="Arial" w:hAnsi="Arial" w:cs="Arial"/>
          <w:sz w:val="20"/>
          <w:szCs w:val="20"/>
        </w:rPr>
        <w:t xml:space="preserve">    </w:t>
      </w:r>
      <w:r w:rsidRPr="0097197D">
        <w:rPr>
          <w:rFonts w:ascii="Arial" w:hAnsi="Arial" w:cs="Arial"/>
        </w:rPr>
        <w:t>31-33 Eldon Street</w:t>
      </w:r>
      <w:r w:rsidR="00335430">
        <w:rPr>
          <w:rFonts w:ascii="Arial" w:hAnsi="Arial" w:cs="Arial"/>
        </w:rPr>
        <w:t>, Barnsley, S70 2JJ</w:t>
      </w:r>
    </w:p>
    <w:p w:rsidR="009B30AF" w:rsidRDefault="009B30AF"/>
    <w:sectPr w:rsidR="009B30AF" w:rsidSect="0097197D">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73ED7"/>
    <w:multiLevelType w:val="hybridMultilevel"/>
    <w:tmpl w:val="4F527F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1920D96"/>
    <w:multiLevelType w:val="hybridMultilevel"/>
    <w:tmpl w:val="7818A26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7D"/>
    <w:rsid w:val="00260754"/>
    <w:rsid w:val="002857E4"/>
    <w:rsid w:val="00335430"/>
    <w:rsid w:val="003A1A99"/>
    <w:rsid w:val="003F0E3A"/>
    <w:rsid w:val="003F3686"/>
    <w:rsid w:val="004B1C50"/>
    <w:rsid w:val="0097197D"/>
    <w:rsid w:val="009B30AF"/>
    <w:rsid w:val="00A661D6"/>
    <w:rsid w:val="00D53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7D"/>
    <w:rPr>
      <w:rFonts w:eastAsiaTheme="minorEastAsia"/>
      <w:lang w:eastAsia="en-GB"/>
    </w:rPr>
  </w:style>
  <w:style w:type="paragraph" w:styleId="Heading2">
    <w:name w:val="heading 2"/>
    <w:basedOn w:val="Normal"/>
    <w:next w:val="Normal"/>
    <w:link w:val="Heading2Char"/>
    <w:qFormat/>
    <w:rsid w:val="0097197D"/>
    <w:pPr>
      <w:keepNext/>
      <w:spacing w:after="0" w:line="240" w:lineRule="auto"/>
      <w:jc w:val="center"/>
      <w:outlineLvl w:val="1"/>
    </w:pPr>
    <w:rPr>
      <w:rFonts w:ascii="Arial" w:eastAsia="Times New Roman" w:hAnsi="Arial" w:cs="Arial"/>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197D"/>
    <w:rPr>
      <w:rFonts w:ascii="Arial" w:eastAsia="Times New Roman" w:hAnsi="Arial" w:cs="Arial"/>
      <w:b/>
      <w:bCs/>
      <w:sz w:val="28"/>
      <w:szCs w:val="24"/>
      <w:u w:val="single"/>
      <w:lang w:eastAsia="en-GB"/>
    </w:rPr>
  </w:style>
  <w:style w:type="paragraph" w:styleId="ListParagraph">
    <w:name w:val="List Paragraph"/>
    <w:basedOn w:val="Normal"/>
    <w:uiPriority w:val="34"/>
    <w:qFormat/>
    <w:rsid w:val="0097197D"/>
    <w:pPr>
      <w:ind w:left="720"/>
      <w:contextualSpacing/>
    </w:pPr>
  </w:style>
  <w:style w:type="paragraph" w:styleId="BalloonText">
    <w:name w:val="Balloon Text"/>
    <w:basedOn w:val="Normal"/>
    <w:link w:val="BalloonTextChar"/>
    <w:uiPriority w:val="99"/>
    <w:semiHidden/>
    <w:unhideWhenUsed/>
    <w:rsid w:val="00971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97D"/>
    <w:rPr>
      <w:rFonts w:ascii="Tahoma" w:eastAsiaTheme="minorEastAsi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97D"/>
    <w:rPr>
      <w:rFonts w:eastAsiaTheme="minorEastAsia"/>
      <w:lang w:eastAsia="en-GB"/>
    </w:rPr>
  </w:style>
  <w:style w:type="paragraph" w:styleId="Heading2">
    <w:name w:val="heading 2"/>
    <w:basedOn w:val="Normal"/>
    <w:next w:val="Normal"/>
    <w:link w:val="Heading2Char"/>
    <w:qFormat/>
    <w:rsid w:val="0097197D"/>
    <w:pPr>
      <w:keepNext/>
      <w:spacing w:after="0" w:line="240" w:lineRule="auto"/>
      <w:jc w:val="center"/>
      <w:outlineLvl w:val="1"/>
    </w:pPr>
    <w:rPr>
      <w:rFonts w:ascii="Arial" w:eastAsia="Times New Roman" w:hAnsi="Arial" w:cs="Arial"/>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197D"/>
    <w:rPr>
      <w:rFonts w:ascii="Arial" w:eastAsia="Times New Roman" w:hAnsi="Arial" w:cs="Arial"/>
      <w:b/>
      <w:bCs/>
      <w:sz w:val="28"/>
      <w:szCs w:val="24"/>
      <w:u w:val="single"/>
      <w:lang w:eastAsia="en-GB"/>
    </w:rPr>
  </w:style>
  <w:style w:type="paragraph" w:styleId="ListParagraph">
    <w:name w:val="List Paragraph"/>
    <w:basedOn w:val="Normal"/>
    <w:uiPriority w:val="34"/>
    <w:qFormat/>
    <w:rsid w:val="0097197D"/>
    <w:pPr>
      <w:ind w:left="720"/>
      <w:contextualSpacing/>
    </w:pPr>
  </w:style>
  <w:style w:type="paragraph" w:styleId="BalloonText">
    <w:name w:val="Balloon Text"/>
    <w:basedOn w:val="Normal"/>
    <w:link w:val="BalloonTextChar"/>
    <w:uiPriority w:val="99"/>
    <w:semiHidden/>
    <w:unhideWhenUsed/>
    <w:rsid w:val="009719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97D"/>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ssimms</dc:creator>
  <cp:lastModifiedBy>Leanne Turner</cp:lastModifiedBy>
  <cp:revision>4</cp:revision>
  <cp:lastPrinted>2018-08-03T10:23:00Z</cp:lastPrinted>
  <dcterms:created xsi:type="dcterms:W3CDTF">2018-08-03T09:57:00Z</dcterms:created>
  <dcterms:modified xsi:type="dcterms:W3CDTF">2018-08-03T10:25:00Z</dcterms:modified>
</cp:coreProperties>
</file>