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D" w:rsidRPr="00DC3922" w:rsidRDefault="0097197D" w:rsidP="0097197D">
      <w:pPr>
        <w:rPr>
          <w:rFonts w:ascii="Tahoma" w:hAnsi="Tahoma" w:cs="Tahoma"/>
          <w:b/>
          <w:sz w:val="36"/>
          <w:szCs w:val="36"/>
        </w:rPr>
      </w:pPr>
      <w:r w:rsidRPr="00DC3922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7ACB80" wp14:editId="3BDD91FE">
            <wp:simplePos x="0" y="0"/>
            <wp:positionH relativeFrom="column">
              <wp:posOffset>4191000</wp:posOffset>
            </wp:positionH>
            <wp:positionV relativeFrom="paragraph">
              <wp:posOffset>-133350</wp:posOffset>
            </wp:positionV>
            <wp:extent cx="14668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9" y="21073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922">
        <w:rPr>
          <w:rFonts w:ascii="Tahoma" w:hAnsi="Tahoma" w:cs="Tahoma"/>
          <w:b/>
          <w:sz w:val="36"/>
          <w:szCs w:val="36"/>
        </w:rPr>
        <w:t>ROLE DESCRIPTION</w:t>
      </w:r>
    </w:p>
    <w:p w:rsidR="0097197D" w:rsidRPr="00DC3922" w:rsidRDefault="00EC7479" w:rsidP="0097197D">
      <w:pPr>
        <w:pStyle w:val="Heading2"/>
        <w:jc w:val="left"/>
        <w:rPr>
          <w:rFonts w:ascii="Tahoma" w:eastAsiaTheme="minorHAnsi" w:hAnsi="Tahoma" w:cs="Tahoma"/>
          <w:sz w:val="36"/>
          <w:szCs w:val="36"/>
          <w:u w:val="none"/>
          <w:lang w:val="en-US"/>
        </w:rPr>
      </w:pPr>
      <w:r w:rsidRPr="00DC3922">
        <w:rPr>
          <w:rFonts w:ascii="Tahoma" w:eastAsiaTheme="minorHAnsi" w:hAnsi="Tahoma" w:cs="Tahoma"/>
          <w:sz w:val="36"/>
          <w:szCs w:val="36"/>
          <w:u w:val="none"/>
          <w:lang w:val="en-US"/>
        </w:rPr>
        <w:t xml:space="preserve">Men </w:t>
      </w:r>
      <w:r w:rsidR="006D4B71">
        <w:rPr>
          <w:rFonts w:ascii="Tahoma" w:eastAsiaTheme="minorHAnsi" w:hAnsi="Tahoma" w:cs="Tahoma"/>
          <w:sz w:val="36"/>
          <w:szCs w:val="36"/>
          <w:u w:val="none"/>
          <w:lang w:val="en-US"/>
        </w:rPr>
        <w:t xml:space="preserve">in </w:t>
      </w:r>
      <w:bookmarkStart w:id="0" w:name="_GoBack"/>
      <w:bookmarkEnd w:id="0"/>
      <w:r w:rsidRPr="00DC3922">
        <w:rPr>
          <w:rFonts w:ascii="Tahoma" w:eastAsiaTheme="minorHAnsi" w:hAnsi="Tahoma" w:cs="Tahoma"/>
          <w:sz w:val="36"/>
          <w:szCs w:val="36"/>
          <w:u w:val="none"/>
          <w:lang w:val="en-US"/>
        </w:rPr>
        <w:t>Shed</w:t>
      </w:r>
      <w:r w:rsidR="00826D4B">
        <w:rPr>
          <w:rFonts w:ascii="Tahoma" w:eastAsiaTheme="minorHAnsi" w:hAnsi="Tahoma" w:cs="Tahoma"/>
          <w:sz w:val="36"/>
          <w:szCs w:val="36"/>
          <w:u w:val="none"/>
          <w:lang w:val="en-US"/>
        </w:rPr>
        <w:t>s</w:t>
      </w:r>
      <w:r w:rsidRPr="00DC3922">
        <w:rPr>
          <w:rFonts w:ascii="Tahoma" w:eastAsiaTheme="minorHAnsi" w:hAnsi="Tahoma" w:cs="Tahoma"/>
          <w:sz w:val="36"/>
          <w:szCs w:val="36"/>
          <w:u w:val="none"/>
          <w:lang w:val="en-US"/>
        </w:rPr>
        <w:t xml:space="preserve"> </w:t>
      </w:r>
      <w:r w:rsidR="0097197D" w:rsidRPr="00DC3922">
        <w:rPr>
          <w:rFonts w:ascii="Tahoma" w:eastAsiaTheme="minorHAnsi" w:hAnsi="Tahoma" w:cs="Tahoma"/>
          <w:sz w:val="36"/>
          <w:szCs w:val="36"/>
          <w:u w:val="none"/>
          <w:lang w:val="en-US"/>
        </w:rPr>
        <w:t>Assistant</w:t>
      </w:r>
    </w:p>
    <w:p w:rsidR="0097197D" w:rsidRPr="0097197D" w:rsidRDefault="0097197D" w:rsidP="0097197D">
      <w:pPr>
        <w:spacing w:after="0" w:line="240" w:lineRule="auto"/>
        <w:rPr>
          <w:lang w:val="en-US"/>
        </w:rPr>
      </w:pPr>
    </w:p>
    <w:p w:rsidR="0097197D" w:rsidRPr="00DC3922" w:rsidRDefault="0097197D" w:rsidP="0097197D">
      <w:pPr>
        <w:spacing w:after="0"/>
        <w:ind w:left="-540" w:right="-154" w:firstLine="540"/>
        <w:rPr>
          <w:rFonts w:ascii="Tahoma" w:hAnsi="Tahoma" w:cs="Tahoma"/>
          <w:b/>
          <w:bCs/>
          <w:sz w:val="24"/>
          <w:szCs w:val="24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 xml:space="preserve">Purpose of the Role: </w:t>
      </w:r>
    </w:p>
    <w:p w:rsidR="0097197D" w:rsidRPr="0097197D" w:rsidRDefault="00EC7479" w:rsidP="009719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assist </w:t>
      </w:r>
      <w:r w:rsidR="00DD44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Men </w:t>
      </w:r>
      <w:r w:rsidR="00DD44A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Shed</w:t>
      </w:r>
      <w:r w:rsidR="00B336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project worker</w:t>
      </w:r>
      <w:r w:rsidR="008E7108">
        <w:rPr>
          <w:rFonts w:ascii="Arial" w:hAnsi="Arial" w:cs="Arial"/>
        </w:rPr>
        <w:t xml:space="preserve"> to </w:t>
      </w:r>
      <w:r w:rsidR="006C51F5">
        <w:rPr>
          <w:rFonts w:ascii="Arial" w:hAnsi="Arial" w:cs="Arial"/>
        </w:rPr>
        <w:t xml:space="preserve">run a creative, </w:t>
      </w:r>
      <w:r w:rsidR="008E7108">
        <w:rPr>
          <w:rFonts w:ascii="Arial" w:hAnsi="Arial" w:cs="Arial"/>
        </w:rPr>
        <w:t>enjoyable &amp; safe environment.</w:t>
      </w:r>
      <w:proofErr w:type="gramEnd"/>
      <w:r w:rsidR="008E7108">
        <w:rPr>
          <w:rFonts w:ascii="Arial" w:hAnsi="Arial" w:cs="Arial"/>
        </w:rPr>
        <w:t xml:space="preserve"> </w:t>
      </w:r>
    </w:p>
    <w:p w:rsidR="0097197D" w:rsidRPr="00DC3922" w:rsidRDefault="0097197D" w:rsidP="0097197D">
      <w:pPr>
        <w:spacing w:after="0"/>
        <w:ind w:left="-540" w:right="-154" w:firstLine="540"/>
        <w:rPr>
          <w:rFonts w:ascii="Arial" w:hAnsi="Arial" w:cs="Arial"/>
          <w:b/>
          <w:bCs/>
          <w:sz w:val="24"/>
          <w:szCs w:val="24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Main Tasks:</w:t>
      </w:r>
    </w:p>
    <w:p w:rsidR="00864805" w:rsidRDefault="00864805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how to use machines and tools safely, </w:t>
      </w:r>
      <w:r w:rsidR="008E710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8E7108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>th</w:t>
      </w:r>
      <w:r w:rsidR="008E7108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Shedders have </w:t>
      </w:r>
      <w:r w:rsidR="00C90EBF">
        <w:rPr>
          <w:rFonts w:ascii="Arial" w:hAnsi="Arial" w:cs="Arial"/>
        </w:rPr>
        <w:t xml:space="preserve">safe </w:t>
      </w:r>
      <w:r>
        <w:rPr>
          <w:rFonts w:ascii="Arial" w:hAnsi="Arial" w:cs="Arial"/>
        </w:rPr>
        <w:t>understanding</w:t>
      </w:r>
      <w:r w:rsidR="00C90EBF">
        <w:rPr>
          <w:rFonts w:ascii="Arial" w:hAnsi="Arial" w:cs="Arial"/>
        </w:rPr>
        <w:t xml:space="preserve"> of tools and machines</w:t>
      </w:r>
      <w:r>
        <w:rPr>
          <w:rFonts w:ascii="Arial" w:hAnsi="Arial" w:cs="Arial"/>
        </w:rPr>
        <w:t>.</w:t>
      </w:r>
    </w:p>
    <w:p w:rsidR="0097197D" w:rsidRDefault="0097197D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197D">
        <w:rPr>
          <w:rFonts w:ascii="Arial" w:hAnsi="Arial" w:cs="Arial"/>
        </w:rPr>
        <w:t xml:space="preserve">Greet </w:t>
      </w:r>
      <w:r w:rsidR="00EC7479">
        <w:rPr>
          <w:rFonts w:ascii="Arial" w:hAnsi="Arial" w:cs="Arial"/>
        </w:rPr>
        <w:t>new and existing shed members</w:t>
      </w:r>
      <w:r w:rsidR="008E7108">
        <w:rPr>
          <w:rFonts w:ascii="Arial" w:hAnsi="Arial" w:cs="Arial"/>
        </w:rPr>
        <w:t>.</w:t>
      </w:r>
    </w:p>
    <w:p w:rsidR="008E7108" w:rsidRPr="008E7108" w:rsidRDefault="008E7108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E7108">
        <w:rPr>
          <w:rFonts w:ascii="Arial" w:hAnsi="Arial" w:cs="Arial"/>
        </w:rPr>
        <w:t>ake interest in</w:t>
      </w:r>
      <w:r>
        <w:rPr>
          <w:rFonts w:ascii="Arial" w:hAnsi="Arial" w:cs="Arial"/>
        </w:rPr>
        <w:t xml:space="preserve">, </w:t>
      </w:r>
      <w:r w:rsidRPr="008E7108">
        <w:rPr>
          <w:rFonts w:ascii="Arial" w:hAnsi="Arial" w:cs="Arial"/>
        </w:rPr>
        <w:t>support and encourage “shedders” in their projects.</w:t>
      </w:r>
    </w:p>
    <w:p w:rsidR="00864805" w:rsidRPr="0097197D" w:rsidRDefault="00864805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“Shedders with projects if required.</w:t>
      </w:r>
    </w:p>
    <w:p w:rsidR="0097197D" w:rsidRPr="0097197D" w:rsidRDefault="00864805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good example with H&amp;S.</w:t>
      </w:r>
    </w:p>
    <w:p w:rsidR="0097197D" w:rsidRPr="0097197D" w:rsidRDefault="00864805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plans, designs, </w:t>
      </w:r>
      <w:r w:rsidR="008E7108">
        <w:rPr>
          <w:rFonts w:ascii="Arial" w:hAnsi="Arial" w:cs="Arial"/>
        </w:rPr>
        <w:t>help shedders achieve realistic goals.</w:t>
      </w:r>
    </w:p>
    <w:p w:rsidR="00C90EBF" w:rsidRDefault="008E7108" w:rsidP="009719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aware of </w:t>
      </w:r>
      <w:r w:rsidR="003B67E9">
        <w:rPr>
          <w:rFonts w:ascii="Arial" w:hAnsi="Arial" w:cs="Arial"/>
        </w:rPr>
        <w:t>health and social issues that may affect older men and respond appropriately.</w:t>
      </w:r>
    </w:p>
    <w:p w:rsidR="0097197D" w:rsidRPr="0097197D" w:rsidRDefault="0097197D" w:rsidP="0097197D">
      <w:pPr>
        <w:spacing w:after="0"/>
        <w:ind w:left="-540" w:right="-154" w:firstLine="540"/>
        <w:rPr>
          <w:rFonts w:ascii="Tahoma" w:hAnsi="Tahoma" w:cs="Tahoma"/>
          <w:b/>
          <w:bCs/>
          <w:color w:val="0070C0"/>
          <w:sz w:val="24"/>
          <w:szCs w:val="24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Requirements</w:t>
      </w:r>
      <w:r w:rsidRPr="0097197D">
        <w:rPr>
          <w:rFonts w:ascii="Tahoma" w:hAnsi="Tahoma" w:cs="Tahoma"/>
          <w:b/>
          <w:bCs/>
          <w:color w:val="0070C0"/>
          <w:sz w:val="24"/>
          <w:szCs w:val="24"/>
        </w:rPr>
        <w:t>:</w:t>
      </w:r>
    </w:p>
    <w:p w:rsidR="0097197D" w:rsidRPr="00C90EBF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  <w:b/>
          <w:bCs/>
        </w:rPr>
      </w:pPr>
      <w:r w:rsidRPr="0097197D">
        <w:rPr>
          <w:rFonts w:ascii="Arial" w:hAnsi="Arial" w:cs="Arial"/>
        </w:rPr>
        <w:t>Good communication and interpersonal skills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  <w:b/>
          <w:bCs/>
        </w:rPr>
      </w:pPr>
      <w:r w:rsidRPr="0097197D">
        <w:rPr>
          <w:rFonts w:ascii="Arial" w:hAnsi="Arial" w:cs="Arial"/>
        </w:rPr>
        <w:t xml:space="preserve">A </w:t>
      </w:r>
      <w:r w:rsidR="00864805">
        <w:rPr>
          <w:rFonts w:ascii="Arial" w:hAnsi="Arial" w:cs="Arial"/>
        </w:rPr>
        <w:t>good understanding of equality and diversity.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  <w:b/>
          <w:bCs/>
        </w:rPr>
      </w:pPr>
      <w:r w:rsidRPr="0097197D">
        <w:rPr>
          <w:rFonts w:ascii="Arial" w:hAnsi="Arial" w:cs="Arial"/>
        </w:rPr>
        <w:t>Discreet, polite and non-judgemental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</w:rPr>
      </w:pPr>
      <w:r w:rsidRPr="0097197D">
        <w:rPr>
          <w:rFonts w:ascii="Arial" w:hAnsi="Arial" w:cs="Arial"/>
        </w:rPr>
        <w:t>Reliability is essential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</w:rPr>
      </w:pPr>
      <w:r w:rsidRPr="0097197D">
        <w:rPr>
          <w:rFonts w:ascii="Arial" w:hAnsi="Arial" w:cs="Arial"/>
        </w:rPr>
        <w:t>Participate in training sessions and meetings as necessary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</w:rPr>
      </w:pPr>
      <w:r w:rsidRPr="0097197D">
        <w:rPr>
          <w:rFonts w:ascii="Arial" w:hAnsi="Arial" w:cs="Arial"/>
        </w:rPr>
        <w:t>Commitment to the policies of Age UK Barnsley, particularly those relating</w:t>
      </w:r>
    </w:p>
    <w:p w:rsidR="0097197D" w:rsidRPr="0097197D" w:rsidRDefault="003B67E9" w:rsidP="0097197D">
      <w:pPr>
        <w:spacing w:after="0" w:line="240" w:lineRule="auto"/>
        <w:ind w:left="720" w:right="-154"/>
        <w:rPr>
          <w:rFonts w:ascii="Arial" w:hAnsi="Arial" w:cs="Arial"/>
        </w:rPr>
      </w:pPr>
      <w:r w:rsidRPr="0097197D">
        <w:rPr>
          <w:rFonts w:ascii="Arial" w:hAnsi="Arial" w:cs="Arial"/>
        </w:rPr>
        <w:t>To</w:t>
      </w:r>
      <w:r w:rsidR="0097197D" w:rsidRPr="0097197D">
        <w:rPr>
          <w:rFonts w:ascii="Arial" w:hAnsi="Arial" w:cs="Arial"/>
        </w:rPr>
        <w:t xml:space="preserve"> equal opportunities, confidentiality and health &amp; safety</w:t>
      </w:r>
    </w:p>
    <w:p w:rsidR="0097197D" w:rsidRPr="0097197D" w:rsidRDefault="0097197D" w:rsidP="0097197D">
      <w:pPr>
        <w:numPr>
          <w:ilvl w:val="0"/>
          <w:numId w:val="1"/>
        </w:numPr>
        <w:spacing w:after="0" w:line="240" w:lineRule="auto"/>
        <w:ind w:right="-154"/>
        <w:rPr>
          <w:rFonts w:ascii="Arial" w:hAnsi="Arial" w:cs="Arial"/>
        </w:rPr>
      </w:pPr>
      <w:r w:rsidRPr="0097197D">
        <w:rPr>
          <w:rFonts w:ascii="Arial" w:hAnsi="Arial" w:cs="Arial"/>
        </w:rPr>
        <w:t>Work as part of a team with other Age UK Barnsley staff and volunteers</w:t>
      </w:r>
    </w:p>
    <w:p w:rsidR="0097197D" w:rsidRDefault="0097197D" w:rsidP="00971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97D">
        <w:rPr>
          <w:rFonts w:ascii="Arial" w:hAnsi="Arial" w:cs="Arial"/>
        </w:rPr>
        <w:t xml:space="preserve">No specific previous experience or qualifications are required as training and on-going support will be provided. </w:t>
      </w:r>
    </w:p>
    <w:p w:rsidR="0097197D" w:rsidRPr="004D2ED0" w:rsidRDefault="00603E1B" w:rsidP="00971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take instructions from project worker.</w:t>
      </w:r>
    </w:p>
    <w:p w:rsidR="0097197D" w:rsidRPr="00DC3922" w:rsidRDefault="0097197D" w:rsidP="0097197D">
      <w:pPr>
        <w:rPr>
          <w:rFonts w:ascii="Tahoma" w:hAnsi="Tahoma" w:cs="Tahoma"/>
          <w:b/>
          <w:bCs/>
          <w:sz w:val="24"/>
          <w:szCs w:val="24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Training:</w:t>
      </w:r>
    </w:p>
    <w:p w:rsidR="0097197D" w:rsidRPr="0097197D" w:rsidRDefault="0097197D" w:rsidP="0097197D">
      <w:pPr>
        <w:rPr>
          <w:rFonts w:ascii="Arial" w:hAnsi="Arial" w:cs="Arial"/>
        </w:rPr>
      </w:pPr>
      <w:r w:rsidRPr="0097197D">
        <w:rPr>
          <w:rFonts w:ascii="Arial" w:hAnsi="Arial" w:cs="Arial"/>
        </w:rPr>
        <w:t>This role requires that you take part in training at one of Age UK Barnsley premises. This will allow you to learn about the role</w:t>
      </w:r>
      <w:r w:rsidR="00884072">
        <w:rPr>
          <w:rFonts w:ascii="Arial" w:hAnsi="Arial" w:cs="Arial"/>
        </w:rPr>
        <w:t xml:space="preserve"> and</w:t>
      </w:r>
      <w:r w:rsidRPr="0097197D">
        <w:rPr>
          <w:rFonts w:ascii="Arial" w:hAnsi="Arial" w:cs="Arial"/>
        </w:rPr>
        <w:t xml:space="preserve"> the types of </w:t>
      </w:r>
      <w:r w:rsidR="006C51F5">
        <w:rPr>
          <w:rFonts w:ascii="Arial" w:hAnsi="Arial" w:cs="Arial"/>
        </w:rPr>
        <w:t>issues that influence older men.</w:t>
      </w:r>
      <w:r w:rsidRPr="0097197D">
        <w:rPr>
          <w:rFonts w:ascii="Arial" w:hAnsi="Arial" w:cs="Arial"/>
        </w:rPr>
        <w:t xml:space="preserve"> </w:t>
      </w:r>
    </w:p>
    <w:p w:rsidR="004D2ED0" w:rsidRPr="004D2ED0" w:rsidRDefault="0097197D" w:rsidP="004D2ED0">
      <w:pPr>
        <w:spacing w:after="0" w:line="240" w:lineRule="auto"/>
        <w:ind w:left="2160" w:right="-154" w:hanging="2160"/>
        <w:rPr>
          <w:rFonts w:ascii="Arial" w:hAnsi="Arial" w:cs="Arial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Hours of work:</w:t>
      </w:r>
      <w:r w:rsidRPr="006A27E2">
        <w:rPr>
          <w:rFonts w:ascii="Arial" w:hAnsi="Arial" w:cs="Arial"/>
          <w:b/>
          <w:bCs/>
          <w:color w:val="7030A0"/>
          <w:sz w:val="24"/>
          <w:szCs w:val="24"/>
        </w:rPr>
        <w:tab/>
      </w:r>
      <w:r w:rsidR="004D2ED0">
        <w:rPr>
          <w:rFonts w:ascii="Arial" w:hAnsi="Arial" w:cs="Arial"/>
        </w:rPr>
        <w:t>All v</w:t>
      </w:r>
      <w:r w:rsidR="004D2ED0" w:rsidRPr="004D2ED0">
        <w:rPr>
          <w:rFonts w:ascii="Arial" w:hAnsi="Arial" w:cs="Arial"/>
        </w:rPr>
        <w:t>olunteers are asked to commit to make a weekly commitment to one o</w:t>
      </w:r>
      <w:r w:rsidR="004D2ED0">
        <w:rPr>
          <w:rFonts w:ascii="Arial" w:hAnsi="Arial" w:cs="Arial"/>
        </w:rPr>
        <w:t xml:space="preserve">r more of </w:t>
      </w:r>
      <w:r w:rsidR="004D2ED0" w:rsidRPr="004D2ED0">
        <w:rPr>
          <w:rFonts w:ascii="Arial" w:hAnsi="Arial" w:cs="Arial"/>
        </w:rPr>
        <w:t>the following sessions…</w:t>
      </w:r>
    </w:p>
    <w:p w:rsidR="004D2ED0" w:rsidRDefault="004D2ED0" w:rsidP="004D2ED0">
      <w:pPr>
        <w:spacing w:after="0" w:line="240" w:lineRule="auto"/>
        <w:ind w:right="-154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14320E" w:rsidRDefault="004D2ED0" w:rsidP="004D2ED0">
      <w:pPr>
        <w:spacing w:after="0" w:line="240" w:lineRule="auto"/>
        <w:ind w:left="2160" w:right="-1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shed runs as </w:t>
      </w:r>
      <w:r w:rsidR="00A661D6" w:rsidRPr="00A661D6">
        <w:rPr>
          <w:rFonts w:ascii="Arial" w:hAnsi="Arial" w:cs="Arial"/>
          <w:bCs/>
        </w:rPr>
        <w:t>half day session</w:t>
      </w:r>
      <w:r w:rsidR="006C51F5">
        <w:rPr>
          <w:rFonts w:ascii="Arial" w:hAnsi="Arial" w:cs="Arial"/>
          <w:bCs/>
        </w:rPr>
        <w:t>s</w:t>
      </w:r>
      <w:r w:rsidR="00A661D6">
        <w:rPr>
          <w:rFonts w:ascii="Arial" w:hAnsi="Arial" w:cs="Arial"/>
          <w:bCs/>
        </w:rPr>
        <w:t xml:space="preserve"> </w:t>
      </w:r>
    </w:p>
    <w:p w:rsidR="0014320E" w:rsidRDefault="0014320E" w:rsidP="004D2ED0">
      <w:pPr>
        <w:spacing w:after="0" w:line="240" w:lineRule="auto"/>
        <w:ind w:left="2160" w:right="-1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 - Fri 10.00am - 1.00pm</w:t>
      </w:r>
    </w:p>
    <w:p w:rsidR="0097197D" w:rsidRDefault="0014320E" w:rsidP="004D2ED0">
      <w:pPr>
        <w:spacing w:after="0" w:line="240" w:lineRule="auto"/>
        <w:ind w:left="2160" w:right="-1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 - Fri   1.00pm - 4.00pm</w:t>
      </w:r>
    </w:p>
    <w:p w:rsidR="004D2ED0" w:rsidRPr="0097197D" w:rsidRDefault="004D2ED0" w:rsidP="004D2ED0">
      <w:pPr>
        <w:spacing w:after="0" w:line="240" w:lineRule="auto"/>
        <w:ind w:left="2160" w:right="-154" w:hanging="2160"/>
        <w:rPr>
          <w:rFonts w:ascii="Arial" w:hAnsi="Arial" w:cs="Arial"/>
          <w:b/>
          <w:bCs/>
          <w:color w:val="7030A0"/>
        </w:rPr>
      </w:pPr>
      <w:r>
        <w:rPr>
          <w:rFonts w:ascii="Tahoma" w:hAnsi="Tahoma" w:cs="Tahoma"/>
          <w:b/>
          <w:bCs/>
          <w:color w:val="0070C0"/>
          <w:sz w:val="24"/>
          <w:szCs w:val="24"/>
        </w:rPr>
        <w:tab/>
      </w:r>
      <w:r>
        <w:rPr>
          <w:rFonts w:ascii="Tahoma" w:hAnsi="Tahoma" w:cs="Tahoma"/>
          <w:b/>
          <w:bCs/>
          <w:color w:val="0070C0"/>
          <w:sz w:val="24"/>
          <w:szCs w:val="24"/>
        </w:rPr>
        <w:tab/>
      </w:r>
    </w:p>
    <w:p w:rsidR="0097197D" w:rsidRPr="0097197D" w:rsidRDefault="0097197D" w:rsidP="0097197D">
      <w:pPr>
        <w:spacing w:after="0" w:line="240" w:lineRule="auto"/>
        <w:ind w:left="-540" w:right="-154"/>
        <w:rPr>
          <w:rFonts w:ascii="Arial" w:hAnsi="Arial" w:cs="Arial"/>
          <w:b/>
          <w:bCs/>
        </w:rPr>
      </w:pPr>
    </w:p>
    <w:p w:rsidR="0097197D" w:rsidRDefault="0097197D" w:rsidP="0097197D">
      <w:pPr>
        <w:spacing w:after="0" w:line="240" w:lineRule="auto"/>
        <w:ind w:left="-540" w:right="-154" w:firstLine="540"/>
        <w:rPr>
          <w:rFonts w:ascii="Arial" w:hAnsi="Arial" w:cs="Arial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Responsible to</w:t>
      </w:r>
      <w:r w:rsidRPr="00DC3922">
        <w:rPr>
          <w:rFonts w:ascii="Arial" w:hAnsi="Arial" w:cs="Arial"/>
          <w:b/>
          <w:bCs/>
          <w:sz w:val="24"/>
          <w:szCs w:val="24"/>
        </w:rPr>
        <w:t>:</w:t>
      </w:r>
      <w:r w:rsidRPr="00DC3922">
        <w:rPr>
          <w:rFonts w:ascii="Arial" w:hAnsi="Arial" w:cs="Arial"/>
          <w:bCs/>
          <w:sz w:val="20"/>
          <w:szCs w:val="20"/>
        </w:rPr>
        <w:t xml:space="preserve">      </w:t>
      </w:r>
      <w:r w:rsidR="004D2ED0">
        <w:rPr>
          <w:rFonts w:ascii="Arial" w:hAnsi="Arial" w:cs="Arial"/>
        </w:rPr>
        <w:t xml:space="preserve">Men </w:t>
      </w:r>
      <w:r w:rsidR="00DD44A4">
        <w:rPr>
          <w:rFonts w:ascii="Arial" w:hAnsi="Arial" w:cs="Arial"/>
        </w:rPr>
        <w:t>in Shed Project W</w:t>
      </w:r>
      <w:r w:rsidR="004D2ED0">
        <w:rPr>
          <w:rFonts w:ascii="Arial" w:hAnsi="Arial" w:cs="Arial"/>
        </w:rPr>
        <w:t>orker</w:t>
      </w:r>
    </w:p>
    <w:p w:rsidR="004D2ED0" w:rsidRPr="002534CF" w:rsidRDefault="004D2ED0" w:rsidP="0097197D">
      <w:pPr>
        <w:spacing w:after="0" w:line="240" w:lineRule="auto"/>
        <w:ind w:left="-540" w:right="-154" w:firstLine="540"/>
        <w:rPr>
          <w:rFonts w:ascii="Arial" w:hAnsi="Arial" w:cs="Arial"/>
          <w:sz w:val="20"/>
          <w:szCs w:val="20"/>
        </w:rPr>
      </w:pPr>
    </w:p>
    <w:p w:rsidR="00844ACE" w:rsidRDefault="0097197D" w:rsidP="00AF612E">
      <w:pPr>
        <w:spacing w:after="0" w:line="240" w:lineRule="auto"/>
        <w:ind w:right="-154"/>
        <w:rPr>
          <w:rFonts w:ascii="Arial" w:hAnsi="Arial" w:cs="Arial"/>
        </w:rPr>
      </w:pPr>
      <w:r w:rsidRPr="00DC3922">
        <w:rPr>
          <w:rFonts w:ascii="Tahoma" w:hAnsi="Tahoma" w:cs="Tahoma"/>
          <w:b/>
          <w:bCs/>
          <w:sz w:val="24"/>
          <w:szCs w:val="24"/>
        </w:rPr>
        <w:t>Location:</w:t>
      </w:r>
      <w:r w:rsidRPr="00DC3922">
        <w:rPr>
          <w:rFonts w:ascii="Arial" w:hAnsi="Arial" w:cs="Arial"/>
          <w:sz w:val="20"/>
          <w:szCs w:val="20"/>
        </w:rPr>
        <w:t xml:space="preserve">                   </w:t>
      </w:r>
      <w:r w:rsidR="00844ACE">
        <w:rPr>
          <w:rFonts w:ascii="Arial" w:hAnsi="Arial" w:cs="Arial"/>
          <w:sz w:val="20"/>
          <w:szCs w:val="20"/>
        </w:rPr>
        <w:t>T</w:t>
      </w:r>
      <w:r w:rsidR="0014320E">
        <w:rPr>
          <w:rFonts w:ascii="Arial" w:hAnsi="Arial" w:cs="Arial"/>
        </w:rPr>
        <w:t xml:space="preserve">he Ground Floor, Newburgh Building, </w:t>
      </w:r>
      <w:proofErr w:type="spellStart"/>
      <w:r w:rsidR="0014320E">
        <w:rPr>
          <w:rFonts w:ascii="Arial" w:hAnsi="Arial" w:cs="Arial"/>
        </w:rPr>
        <w:t>McLintock</w:t>
      </w:r>
      <w:proofErr w:type="spellEnd"/>
      <w:r w:rsidR="0014320E">
        <w:rPr>
          <w:rFonts w:ascii="Arial" w:hAnsi="Arial" w:cs="Arial"/>
        </w:rPr>
        <w:t xml:space="preserve"> Way, Barnsley </w:t>
      </w:r>
    </w:p>
    <w:p w:rsidR="0097197D" w:rsidRPr="00884072" w:rsidRDefault="0014320E" w:rsidP="00844ACE">
      <w:pPr>
        <w:spacing w:after="0" w:line="240" w:lineRule="auto"/>
        <w:ind w:left="1440" w:right="-154" w:firstLine="720"/>
      </w:pPr>
      <w:r>
        <w:rPr>
          <w:rFonts w:ascii="Arial" w:hAnsi="Arial" w:cs="Arial"/>
        </w:rPr>
        <w:t>S70</w:t>
      </w:r>
      <w:r w:rsidR="00844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6BF</w:t>
      </w:r>
      <w:r w:rsidR="00AF612E">
        <w:rPr>
          <w:rFonts w:ascii="Arial" w:hAnsi="Arial" w:cs="Arial"/>
        </w:rPr>
        <w:t xml:space="preserve"> ( At the back of S</w:t>
      </w:r>
      <w:r>
        <w:rPr>
          <w:rFonts w:ascii="Arial" w:hAnsi="Arial" w:cs="Arial"/>
        </w:rPr>
        <w:t>ummer Lane Garage</w:t>
      </w:r>
      <w:r w:rsidR="00AF612E">
        <w:rPr>
          <w:rFonts w:ascii="Arial" w:hAnsi="Arial" w:cs="Arial"/>
        </w:rPr>
        <w:t>)</w:t>
      </w:r>
    </w:p>
    <w:p w:rsidR="009B30AF" w:rsidRDefault="009B30AF"/>
    <w:sectPr w:rsidR="009B30AF" w:rsidSect="0097197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ED7"/>
    <w:multiLevelType w:val="hybridMultilevel"/>
    <w:tmpl w:val="4F52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0D96"/>
    <w:multiLevelType w:val="hybridMultilevel"/>
    <w:tmpl w:val="7818A26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D"/>
    <w:rsid w:val="00071F66"/>
    <w:rsid w:val="000D1083"/>
    <w:rsid w:val="0014320E"/>
    <w:rsid w:val="00176A84"/>
    <w:rsid w:val="00260754"/>
    <w:rsid w:val="002857E4"/>
    <w:rsid w:val="003B67E9"/>
    <w:rsid w:val="003F3686"/>
    <w:rsid w:val="00496D59"/>
    <w:rsid w:val="004D2ED0"/>
    <w:rsid w:val="005A60F0"/>
    <w:rsid w:val="00603E1B"/>
    <w:rsid w:val="006C51F5"/>
    <w:rsid w:val="006D4B71"/>
    <w:rsid w:val="00826D4B"/>
    <w:rsid w:val="00844ACE"/>
    <w:rsid w:val="00864805"/>
    <w:rsid w:val="00884072"/>
    <w:rsid w:val="008E7108"/>
    <w:rsid w:val="0097197D"/>
    <w:rsid w:val="009B2066"/>
    <w:rsid w:val="009B30AF"/>
    <w:rsid w:val="00A661D6"/>
    <w:rsid w:val="00AF612E"/>
    <w:rsid w:val="00B33650"/>
    <w:rsid w:val="00C805DB"/>
    <w:rsid w:val="00C81E6F"/>
    <w:rsid w:val="00C90EBF"/>
    <w:rsid w:val="00CA71D5"/>
    <w:rsid w:val="00DC3922"/>
    <w:rsid w:val="00DD44A4"/>
    <w:rsid w:val="00E827CE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D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719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97D"/>
    <w:rPr>
      <w:rFonts w:ascii="Arial" w:eastAsia="Times New Roman" w:hAnsi="Arial" w:cs="Arial"/>
      <w:b/>
      <w:bCs/>
      <w:sz w:val="28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7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7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D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7197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97D"/>
    <w:rPr>
      <w:rFonts w:ascii="Arial" w:eastAsia="Times New Roman" w:hAnsi="Arial" w:cs="Arial"/>
      <w:b/>
      <w:bCs/>
      <w:sz w:val="28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7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7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ssimms</dc:creator>
  <cp:lastModifiedBy>Leanne Turner</cp:lastModifiedBy>
  <cp:revision>11</cp:revision>
  <cp:lastPrinted>2018-06-21T12:58:00Z</cp:lastPrinted>
  <dcterms:created xsi:type="dcterms:W3CDTF">2016-02-15T10:22:00Z</dcterms:created>
  <dcterms:modified xsi:type="dcterms:W3CDTF">2018-06-21T12:58:00Z</dcterms:modified>
</cp:coreProperties>
</file>