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02" w:rsidRPr="00454DB6" w:rsidRDefault="00CD2902" w:rsidP="006A7EE6">
      <w:pPr>
        <w:pStyle w:val="Heading5"/>
        <w:jc w:val="left"/>
        <w:rPr>
          <w:rFonts w:cs="Arial"/>
          <w:sz w:val="24"/>
          <w:szCs w:val="24"/>
        </w:rPr>
      </w:pPr>
      <w:bookmarkStart w:id="0" w:name="_GoBack"/>
      <w:bookmarkEnd w:id="0"/>
      <w:r w:rsidRPr="00454DB6">
        <w:rPr>
          <w:rFonts w:cs="Arial"/>
          <w:sz w:val="24"/>
          <w:szCs w:val="24"/>
        </w:rPr>
        <w:t>JOB DESCRIPTION</w:t>
      </w:r>
    </w:p>
    <w:p w:rsidR="00CD2902" w:rsidRPr="00454DB6" w:rsidRDefault="00CD2902" w:rsidP="006A7EE6">
      <w:pPr>
        <w:rPr>
          <w:rFonts w:cs="Arial"/>
        </w:rPr>
      </w:pPr>
    </w:p>
    <w:p w:rsidR="00CD2902" w:rsidRPr="00454DB6" w:rsidRDefault="00CD2902" w:rsidP="001B63DF">
      <w:pPr>
        <w:pStyle w:val="BodyText"/>
        <w:jc w:val="left"/>
      </w:pPr>
      <w:r w:rsidRPr="00454DB6">
        <w:t>This Job Description is indicative only, and does not form part of the Statement of Terms and Conditions or Contract of Employment of the post holder.</w:t>
      </w:r>
    </w:p>
    <w:p w:rsidR="00CD2902" w:rsidRPr="00454DB6" w:rsidRDefault="00CD2902" w:rsidP="001B63DF">
      <w:pPr>
        <w:pStyle w:val="BodyText"/>
        <w:jc w:val="left"/>
      </w:pPr>
      <w:r w:rsidRPr="00454DB6">
        <w:rPr>
          <w:bCs w:val="0"/>
          <w:i/>
          <w:iCs/>
        </w:rPr>
        <w:t>The job as described will be reviewed on a regular basis to respond to the changing needs of the post and of the organisation.</w:t>
      </w:r>
    </w:p>
    <w:p w:rsidR="00CD2902" w:rsidRPr="00454DB6" w:rsidRDefault="00CD2902" w:rsidP="001B63DF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020"/>
      </w:tblGrid>
      <w:tr w:rsidR="00CD2902" w:rsidRPr="00454DB6" w:rsidTr="001B63DF">
        <w:trPr>
          <w:trHeight w:val="520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Job Title:</w:t>
            </w:r>
          </w:p>
        </w:tc>
        <w:tc>
          <w:tcPr>
            <w:tcW w:w="7020" w:type="dxa"/>
          </w:tcPr>
          <w:p w:rsidR="00CD2902" w:rsidRPr="00454DB6" w:rsidRDefault="00BD53BB" w:rsidP="00B55E0D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Receptionist </w:t>
            </w:r>
            <w:r w:rsidR="007502AF">
              <w:rPr>
                <w:rFonts w:cs="Arial"/>
                <w:color w:val="000000"/>
              </w:rPr>
              <w:t>/ Administrator</w:t>
            </w:r>
          </w:p>
        </w:tc>
      </w:tr>
      <w:tr w:rsidR="00CD2902" w:rsidRPr="00454DB6" w:rsidTr="007610FB">
        <w:trPr>
          <w:trHeight w:val="612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Base:</w:t>
            </w:r>
          </w:p>
        </w:tc>
        <w:tc>
          <w:tcPr>
            <w:tcW w:w="7020" w:type="dxa"/>
          </w:tcPr>
          <w:p w:rsidR="00CD2902" w:rsidRPr="00454DB6" w:rsidRDefault="00CD2902" w:rsidP="00E45FD2">
            <w:pPr>
              <w:spacing w:before="60" w:after="60"/>
              <w:rPr>
                <w:rFonts w:cs="Arial"/>
                <w:color w:val="000000"/>
              </w:rPr>
            </w:pPr>
            <w:r w:rsidRPr="00454DB6">
              <w:rPr>
                <w:rFonts w:cs="Arial"/>
                <w:color w:val="000000"/>
              </w:rPr>
              <w:t>Huntley House, 119 London Street, Reading, RG1 4QA</w:t>
            </w:r>
          </w:p>
        </w:tc>
      </w:tr>
      <w:tr w:rsidR="00CD2902" w:rsidRPr="00454DB6" w:rsidTr="001B63DF">
        <w:trPr>
          <w:trHeight w:val="575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Employer:</w:t>
            </w:r>
          </w:p>
        </w:tc>
        <w:tc>
          <w:tcPr>
            <w:tcW w:w="7020" w:type="dxa"/>
          </w:tcPr>
          <w:p w:rsidR="00CD2902" w:rsidRPr="00454DB6" w:rsidRDefault="00CD2902" w:rsidP="00454DB6">
            <w:pPr>
              <w:spacing w:before="60" w:after="60"/>
              <w:rPr>
                <w:rFonts w:cs="Arial"/>
                <w:color w:val="000000"/>
              </w:rPr>
            </w:pPr>
            <w:r w:rsidRPr="00454DB6">
              <w:rPr>
                <w:rFonts w:cs="Arial"/>
                <w:color w:val="000000"/>
              </w:rPr>
              <w:t xml:space="preserve">Age UK Berkshire, Company No. </w:t>
            </w:r>
            <w:r w:rsidR="00454DB6" w:rsidRPr="00454DB6">
              <w:rPr>
                <w:rFonts w:cs="Arial"/>
                <w:color w:val="000000"/>
              </w:rPr>
              <w:t>7928260</w:t>
            </w:r>
            <w:r w:rsidRPr="00454DB6">
              <w:rPr>
                <w:rFonts w:cs="Arial"/>
                <w:color w:val="000000"/>
              </w:rPr>
              <w:t xml:space="preserve">, Charity No. </w:t>
            </w:r>
            <w:r w:rsidR="00454DB6" w:rsidRPr="00454DB6">
              <w:rPr>
                <w:rFonts w:cs="Arial"/>
                <w:color w:val="000000"/>
              </w:rPr>
              <w:t>1146462</w:t>
            </w:r>
          </w:p>
        </w:tc>
      </w:tr>
      <w:tr w:rsidR="00CD2902" w:rsidRPr="00454DB6" w:rsidTr="007610FB">
        <w:trPr>
          <w:trHeight w:val="544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Hours of work:</w:t>
            </w:r>
          </w:p>
        </w:tc>
        <w:tc>
          <w:tcPr>
            <w:tcW w:w="7020" w:type="dxa"/>
          </w:tcPr>
          <w:p w:rsidR="00CD2902" w:rsidRPr="00454DB6" w:rsidRDefault="00B55E0D" w:rsidP="00B55E0D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 per week</w:t>
            </w:r>
          </w:p>
        </w:tc>
      </w:tr>
      <w:tr w:rsidR="00CD2902" w:rsidRPr="00454DB6" w:rsidTr="001B63DF">
        <w:trPr>
          <w:trHeight w:val="582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Salary:</w:t>
            </w:r>
          </w:p>
        </w:tc>
        <w:tc>
          <w:tcPr>
            <w:tcW w:w="7020" w:type="dxa"/>
          </w:tcPr>
          <w:p w:rsidR="00401E24" w:rsidRPr="00454DB6" w:rsidRDefault="009C6ADB" w:rsidP="0098016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£8471.00</w:t>
            </w:r>
            <w:r w:rsidR="007502AF">
              <w:rPr>
                <w:rFonts w:cs="Arial"/>
                <w:color w:val="000000"/>
              </w:rPr>
              <w:t xml:space="preserve"> per anum</w:t>
            </w:r>
          </w:p>
        </w:tc>
      </w:tr>
      <w:tr w:rsidR="00CD2902" w:rsidRPr="00454DB6" w:rsidTr="001B63DF">
        <w:trPr>
          <w:trHeight w:val="563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Responsible to:</w:t>
            </w:r>
          </w:p>
        </w:tc>
        <w:tc>
          <w:tcPr>
            <w:tcW w:w="7020" w:type="dxa"/>
          </w:tcPr>
          <w:p w:rsidR="00CD2902" w:rsidRPr="00454DB6" w:rsidRDefault="009C6ADB" w:rsidP="00B92D2B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Operations Manager</w:t>
            </w:r>
          </w:p>
        </w:tc>
      </w:tr>
      <w:tr w:rsidR="00CD2902" w:rsidRPr="00454DB6" w:rsidTr="001B63DF">
        <w:trPr>
          <w:trHeight w:val="563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Responsible for:</w:t>
            </w:r>
          </w:p>
        </w:tc>
        <w:tc>
          <w:tcPr>
            <w:tcW w:w="7020" w:type="dxa"/>
          </w:tcPr>
          <w:p w:rsidR="00401E24" w:rsidRPr="00454DB6" w:rsidRDefault="00401E24" w:rsidP="00915EB5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Volunteers undertaking reception and administrative duties</w:t>
            </w:r>
          </w:p>
        </w:tc>
      </w:tr>
      <w:tr w:rsidR="00CD2902" w:rsidRPr="00454DB6" w:rsidTr="001B63DF">
        <w:trPr>
          <w:trHeight w:val="563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Terms and Conditions:</w:t>
            </w:r>
          </w:p>
        </w:tc>
        <w:tc>
          <w:tcPr>
            <w:tcW w:w="7020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color w:val="000000"/>
              </w:rPr>
            </w:pPr>
            <w:r w:rsidRPr="00454DB6">
              <w:rPr>
                <w:rFonts w:cs="Arial"/>
                <w:color w:val="000000"/>
              </w:rPr>
              <w:t>All terms and conditions are in accordance with the standard terms and conditions of employment of Age UK Berkshire.</w:t>
            </w:r>
          </w:p>
          <w:p w:rsidR="00CD2902" w:rsidRPr="00454DB6" w:rsidRDefault="00CD2902" w:rsidP="00B92D2B">
            <w:pPr>
              <w:spacing w:before="60" w:after="60"/>
              <w:rPr>
                <w:rFonts w:cs="Arial"/>
                <w:color w:val="000000"/>
              </w:rPr>
            </w:pPr>
            <w:r w:rsidRPr="00454DB6">
              <w:rPr>
                <w:rFonts w:cs="Arial"/>
                <w:color w:val="000000"/>
              </w:rPr>
              <w:t>Details of these can be found in the Statement of Terms and Conditions of Employment.</w:t>
            </w:r>
          </w:p>
        </w:tc>
      </w:tr>
      <w:tr w:rsidR="00CD2902" w:rsidRPr="00454DB6" w:rsidTr="001B63DF">
        <w:trPr>
          <w:trHeight w:val="699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Special Conditions:</w:t>
            </w:r>
          </w:p>
        </w:tc>
        <w:tc>
          <w:tcPr>
            <w:tcW w:w="7020" w:type="dxa"/>
          </w:tcPr>
          <w:p w:rsidR="00CD2902" w:rsidRPr="00454DB6" w:rsidRDefault="00255948" w:rsidP="00C253CE">
            <w:pPr>
              <w:spacing w:before="60" w:after="60"/>
              <w:rPr>
                <w:rFonts w:cs="Arial"/>
              </w:rPr>
            </w:pPr>
            <w:r w:rsidRPr="00454DB6">
              <w:rPr>
                <w:rFonts w:cs="Arial"/>
              </w:rPr>
              <w:t xml:space="preserve">Local travel during work may be required, for which mileage allowance or public transport costs will be paid.  </w:t>
            </w:r>
          </w:p>
        </w:tc>
      </w:tr>
      <w:tr w:rsidR="00C253CE" w:rsidRPr="00454DB6" w:rsidTr="00DE6E62">
        <w:trPr>
          <w:trHeight w:val="728"/>
        </w:trPr>
        <w:tc>
          <w:tcPr>
            <w:tcW w:w="3348" w:type="dxa"/>
          </w:tcPr>
          <w:p w:rsidR="00C253CE" w:rsidRPr="00454DB6" w:rsidRDefault="00C253CE" w:rsidP="00B92D2B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:rsidR="00C253CE" w:rsidRPr="00454DB6" w:rsidRDefault="00255948" w:rsidP="00B92D2B">
            <w:pPr>
              <w:spacing w:before="60" w:after="60"/>
              <w:rPr>
                <w:rFonts w:cs="Arial"/>
              </w:rPr>
            </w:pPr>
            <w:r w:rsidRPr="00454DB6">
              <w:rPr>
                <w:rFonts w:cs="Arial"/>
              </w:rPr>
              <w:t xml:space="preserve">The post is subject to a satisfactory Enhanced </w:t>
            </w:r>
            <w:r>
              <w:rPr>
                <w:rFonts w:cs="Arial"/>
              </w:rPr>
              <w:t>Disclosure &amp; Barring Scheme</w:t>
            </w:r>
            <w:r w:rsidRPr="00454DB6">
              <w:rPr>
                <w:rFonts w:cs="Arial"/>
              </w:rPr>
              <w:t xml:space="preserve"> check.</w:t>
            </w:r>
          </w:p>
        </w:tc>
      </w:tr>
      <w:tr w:rsidR="00CD2902" w:rsidRPr="00454DB6" w:rsidTr="001B63DF">
        <w:trPr>
          <w:trHeight w:val="898"/>
        </w:trPr>
        <w:tc>
          <w:tcPr>
            <w:tcW w:w="3348" w:type="dxa"/>
          </w:tcPr>
          <w:p w:rsidR="00CD2902" w:rsidRPr="00454DB6" w:rsidRDefault="00CD2902" w:rsidP="00B92D2B">
            <w:pPr>
              <w:spacing w:before="60" w:after="60"/>
              <w:rPr>
                <w:rFonts w:cs="Arial"/>
                <w:b/>
              </w:rPr>
            </w:pPr>
            <w:r w:rsidRPr="00454DB6">
              <w:rPr>
                <w:rFonts w:cs="Arial"/>
                <w:b/>
              </w:rPr>
              <w:t>Date this Job Description was last reviewed:</w:t>
            </w:r>
          </w:p>
        </w:tc>
        <w:tc>
          <w:tcPr>
            <w:tcW w:w="7020" w:type="dxa"/>
          </w:tcPr>
          <w:p w:rsidR="00CD2902" w:rsidRPr="00454DB6" w:rsidRDefault="00B55E0D" w:rsidP="00B92D2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Pr="00B55E0D">
              <w:rPr>
                <w:rFonts w:cs="Arial"/>
                <w:vertAlign w:val="superscript"/>
              </w:rPr>
              <w:t>rd</w:t>
            </w:r>
            <w:r w:rsidR="009C6ADB">
              <w:rPr>
                <w:rFonts w:cs="Arial"/>
              </w:rPr>
              <w:t xml:space="preserve"> February 2019</w:t>
            </w:r>
          </w:p>
        </w:tc>
      </w:tr>
    </w:tbl>
    <w:p w:rsidR="00CD2902" w:rsidRPr="00454DB6" w:rsidRDefault="00CD2902" w:rsidP="006A7EE6">
      <w:pPr>
        <w:rPr>
          <w:rFonts w:cs="Arial"/>
          <w:b/>
          <w:u w:val="single"/>
        </w:rPr>
      </w:pPr>
    </w:p>
    <w:p w:rsidR="00CD2902" w:rsidRDefault="00CD2902" w:rsidP="006A7EE6">
      <w:pPr>
        <w:pStyle w:val="Heading3"/>
        <w:jc w:val="left"/>
        <w:rPr>
          <w:rFonts w:cs="Arial"/>
          <w:sz w:val="24"/>
          <w:szCs w:val="24"/>
        </w:rPr>
      </w:pPr>
      <w:r w:rsidRPr="00454DB6">
        <w:rPr>
          <w:rFonts w:cs="Arial"/>
          <w:sz w:val="24"/>
          <w:szCs w:val="24"/>
        </w:rPr>
        <w:t>JOB SUMMARY</w:t>
      </w:r>
    </w:p>
    <w:p w:rsidR="00B82453" w:rsidRPr="00B82453" w:rsidRDefault="00B82453" w:rsidP="00B82453"/>
    <w:p w:rsidR="00CD2902" w:rsidRPr="00167369" w:rsidRDefault="00B55E0D" w:rsidP="00167369">
      <w:pPr>
        <w:pStyle w:val="ListParagraph"/>
        <w:numPr>
          <w:ilvl w:val="0"/>
          <w:numId w:val="14"/>
        </w:numPr>
        <w:rPr>
          <w:rFonts w:cs="Arial"/>
          <w:b/>
          <w:bCs w:val="0"/>
        </w:rPr>
      </w:pPr>
      <w:r>
        <w:rPr>
          <w:rFonts w:cs="Arial"/>
          <w:b/>
          <w:bCs w:val="0"/>
        </w:rPr>
        <w:t>To provide comprehensive, professional reception and administrative support to ensure the smooth functioning of Age UK Berkshire service provision</w:t>
      </w:r>
      <w:r w:rsidR="007540BC" w:rsidRPr="00167369">
        <w:rPr>
          <w:rFonts w:cs="Arial"/>
          <w:b/>
          <w:bCs w:val="0"/>
        </w:rPr>
        <w:t>.</w:t>
      </w:r>
    </w:p>
    <w:p w:rsidR="00CD2902" w:rsidRPr="00454DB6" w:rsidRDefault="00CD2902" w:rsidP="006A7EE6">
      <w:pPr>
        <w:rPr>
          <w:rFonts w:cs="Arial"/>
          <w:b/>
          <w:bCs w:val="0"/>
        </w:rPr>
      </w:pPr>
    </w:p>
    <w:p w:rsidR="00CD2902" w:rsidRDefault="00B55E0D" w:rsidP="006A7EE6">
      <w:pPr>
        <w:pStyle w:val="ListParagraph"/>
        <w:numPr>
          <w:ilvl w:val="0"/>
          <w:numId w:val="14"/>
        </w:numPr>
        <w:rPr>
          <w:rFonts w:cs="Arial"/>
          <w:b/>
          <w:bCs w:val="0"/>
        </w:rPr>
      </w:pPr>
      <w:r>
        <w:rPr>
          <w:rFonts w:cs="Arial"/>
          <w:b/>
          <w:bCs w:val="0"/>
        </w:rPr>
        <w:t>To provide friendly and informed customer service to Huntley House visitors as well as telephone and email enquiries</w:t>
      </w:r>
    </w:p>
    <w:p w:rsidR="00167369" w:rsidRPr="00167369" w:rsidRDefault="00167369" w:rsidP="00167369">
      <w:pPr>
        <w:pStyle w:val="ListParagraph"/>
        <w:rPr>
          <w:rFonts w:cs="Arial"/>
          <w:b/>
          <w:bCs w:val="0"/>
        </w:rPr>
      </w:pPr>
    </w:p>
    <w:p w:rsidR="00B55E0D" w:rsidRDefault="00B55E0D" w:rsidP="00167369">
      <w:pPr>
        <w:pStyle w:val="ListParagraph"/>
        <w:numPr>
          <w:ilvl w:val="0"/>
          <w:numId w:val="14"/>
        </w:numPr>
        <w:rPr>
          <w:rFonts w:cs="Arial"/>
          <w:b/>
          <w:bCs w:val="0"/>
        </w:rPr>
      </w:pPr>
      <w:r>
        <w:rPr>
          <w:rFonts w:cs="Arial"/>
          <w:b/>
          <w:bCs w:val="0"/>
        </w:rPr>
        <w:t>To provide general guidance and referral towards all Age UK Berkshire services, products and staff expertise.</w:t>
      </w:r>
    </w:p>
    <w:p w:rsidR="00B55E0D" w:rsidRPr="00B55E0D" w:rsidRDefault="00B55E0D" w:rsidP="00B55E0D">
      <w:pPr>
        <w:pStyle w:val="ListParagraph"/>
        <w:rPr>
          <w:rFonts w:cs="Arial"/>
          <w:b/>
          <w:bCs w:val="0"/>
        </w:rPr>
      </w:pPr>
    </w:p>
    <w:p w:rsidR="00B55E0D" w:rsidRDefault="00B55E0D" w:rsidP="00B55E0D">
      <w:pPr>
        <w:pStyle w:val="ListParagraph"/>
        <w:rPr>
          <w:rFonts w:cs="Arial"/>
          <w:b/>
          <w:bCs w:val="0"/>
        </w:rPr>
      </w:pPr>
    </w:p>
    <w:p w:rsidR="00B55E0D" w:rsidRPr="00B55E0D" w:rsidRDefault="00B55E0D" w:rsidP="00B55E0D">
      <w:pPr>
        <w:pStyle w:val="ListParagraph"/>
        <w:rPr>
          <w:rFonts w:cs="Arial"/>
          <w:b/>
          <w:bCs w:val="0"/>
        </w:rPr>
      </w:pPr>
    </w:p>
    <w:p w:rsidR="00CD2902" w:rsidRPr="00B55E0D" w:rsidRDefault="00CD2902" w:rsidP="00B55E0D">
      <w:pPr>
        <w:pStyle w:val="ListParagraph"/>
        <w:numPr>
          <w:ilvl w:val="0"/>
          <w:numId w:val="14"/>
        </w:numPr>
        <w:rPr>
          <w:rFonts w:cs="Arial"/>
          <w:b/>
          <w:bCs w:val="0"/>
        </w:rPr>
      </w:pPr>
      <w:r w:rsidRPr="00B55E0D">
        <w:rPr>
          <w:rFonts w:cs="Arial"/>
          <w:b/>
          <w:bCs w:val="0"/>
        </w:rPr>
        <w:br w:type="page"/>
      </w:r>
    </w:p>
    <w:p w:rsidR="00CD2902" w:rsidRPr="00454DB6" w:rsidRDefault="00CD2902" w:rsidP="006A7EE6">
      <w:pPr>
        <w:rPr>
          <w:rFonts w:cs="Arial"/>
          <w:b/>
          <w:bCs w:val="0"/>
        </w:rPr>
      </w:pPr>
      <w:r w:rsidRPr="00454DB6">
        <w:rPr>
          <w:rFonts w:cs="Arial"/>
          <w:b/>
          <w:bCs w:val="0"/>
        </w:rPr>
        <w:lastRenderedPageBreak/>
        <w:t>Main Duties:</w:t>
      </w:r>
    </w:p>
    <w:p w:rsidR="00CD2902" w:rsidRDefault="00167369" w:rsidP="00BE26E2">
      <w:pPr>
        <w:numPr>
          <w:ilvl w:val="0"/>
          <w:numId w:val="8"/>
        </w:numPr>
        <w:tabs>
          <w:tab w:val="num" w:pos="0"/>
        </w:tabs>
        <w:spacing w:after="120"/>
        <w:ind w:left="0" w:hanging="357"/>
        <w:rPr>
          <w:rFonts w:cs="Arial"/>
        </w:rPr>
      </w:pPr>
      <w:r>
        <w:rPr>
          <w:rFonts w:cs="Arial"/>
        </w:rPr>
        <w:t xml:space="preserve">To be the first </w:t>
      </w:r>
      <w:r w:rsidR="00401E24">
        <w:rPr>
          <w:rFonts w:cs="Arial"/>
        </w:rPr>
        <w:t>contact</w:t>
      </w:r>
      <w:r>
        <w:rPr>
          <w:rFonts w:cs="Arial"/>
        </w:rPr>
        <w:t xml:space="preserve"> </w:t>
      </w:r>
      <w:r w:rsidR="00401E24">
        <w:rPr>
          <w:rFonts w:cs="Arial"/>
        </w:rPr>
        <w:t>for</w:t>
      </w:r>
      <w:r>
        <w:rPr>
          <w:rFonts w:cs="Arial"/>
        </w:rPr>
        <w:t xml:space="preserve"> incoming telephone calls, </w:t>
      </w:r>
      <w:r w:rsidR="00401E24">
        <w:rPr>
          <w:rFonts w:cs="Arial"/>
        </w:rPr>
        <w:t xml:space="preserve">routing </w:t>
      </w:r>
      <w:r>
        <w:rPr>
          <w:rFonts w:cs="Arial"/>
        </w:rPr>
        <w:t>them to the appropriate member of staff, or tak</w:t>
      </w:r>
      <w:r w:rsidR="00401E24">
        <w:rPr>
          <w:rFonts w:cs="Arial"/>
        </w:rPr>
        <w:t>ing</w:t>
      </w:r>
      <w:r>
        <w:rPr>
          <w:rFonts w:cs="Arial"/>
        </w:rPr>
        <w:t xml:space="preserve"> messages.</w:t>
      </w:r>
    </w:p>
    <w:p w:rsidR="00BE26E2" w:rsidRDefault="00BE26E2" w:rsidP="00BE26E2">
      <w:pPr>
        <w:numPr>
          <w:ilvl w:val="0"/>
          <w:numId w:val="8"/>
        </w:numPr>
        <w:tabs>
          <w:tab w:val="num" w:pos="0"/>
          <w:tab w:val="num" w:pos="284"/>
        </w:tabs>
        <w:spacing w:after="120"/>
        <w:ind w:left="0"/>
        <w:rPr>
          <w:rFonts w:cs="Arial"/>
        </w:rPr>
      </w:pPr>
      <w:r>
        <w:rPr>
          <w:rFonts w:cs="Arial"/>
        </w:rPr>
        <w:t>To handle low-level enquiries about Age UK Berkshire’s services and products</w:t>
      </w:r>
      <w:r w:rsidR="00457C02">
        <w:rPr>
          <w:rFonts w:cs="Arial"/>
        </w:rPr>
        <w:t xml:space="preserve"> and identify opportunities for cross-selling</w:t>
      </w:r>
      <w:r>
        <w:rPr>
          <w:rFonts w:cs="Arial"/>
        </w:rPr>
        <w:t>.</w:t>
      </w:r>
    </w:p>
    <w:p w:rsidR="00BE26E2" w:rsidRPr="00927BAE" w:rsidRDefault="00BE26E2" w:rsidP="00BE26E2">
      <w:pPr>
        <w:numPr>
          <w:ilvl w:val="0"/>
          <w:numId w:val="8"/>
        </w:numPr>
        <w:tabs>
          <w:tab w:val="num" w:pos="0"/>
          <w:tab w:val="num" w:pos="142"/>
        </w:tabs>
        <w:spacing w:after="120"/>
        <w:ind w:left="0"/>
        <w:rPr>
          <w:rFonts w:cs="Arial"/>
        </w:rPr>
      </w:pPr>
      <w:r>
        <w:rPr>
          <w:rFonts w:cs="Arial"/>
        </w:rPr>
        <w:t xml:space="preserve">To be responsible for greeting visitors, and for </w:t>
      </w:r>
      <w:r>
        <w:rPr>
          <w:rFonts w:cs="Arial"/>
          <w:color w:val="000000"/>
        </w:rPr>
        <w:t>maintaining a welcoming and attractive reception area.</w:t>
      </w:r>
    </w:p>
    <w:p w:rsidR="00CD2902" w:rsidRDefault="00167369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take referrals, by phone and email, for the handyperson scheme and liaise with the handy</w:t>
      </w:r>
      <w:r w:rsidR="00C45678">
        <w:rPr>
          <w:rFonts w:cs="Arial"/>
        </w:rPr>
        <w:t>persons</w:t>
      </w:r>
      <w:r w:rsidR="00401E24">
        <w:rPr>
          <w:rFonts w:cs="Arial"/>
        </w:rPr>
        <w:t xml:space="preserve"> to assist them in scheduling their work</w:t>
      </w:r>
      <w:r>
        <w:rPr>
          <w:rFonts w:cs="Arial"/>
        </w:rPr>
        <w:t>.</w:t>
      </w:r>
    </w:p>
    <w:p w:rsidR="00457C02" w:rsidRPr="00454DB6" w:rsidRDefault="00457C02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access and be fully aware of daily content of all ‘shared’ electronic diaries so that you are informed and prepared to respond to enquiries concerning staff availability.</w:t>
      </w:r>
    </w:p>
    <w:p w:rsidR="00927BAE" w:rsidRPr="004804D6" w:rsidRDefault="000165A2" w:rsidP="00BE26E2">
      <w:pPr>
        <w:pStyle w:val="ListParagraph"/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 w:rsidRPr="004804D6">
        <w:rPr>
          <w:rFonts w:cs="Arial"/>
        </w:rPr>
        <w:t xml:space="preserve">To be responsible for ensuring a safe working environment is maintained throughout the building, including </w:t>
      </w:r>
      <w:r w:rsidR="00BE26E2">
        <w:rPr>
          <w:rFonts w:cs="Arial"/>
        </w:rPr>
        <w:t>making sure all fire exits are accessible</w:t>
      </w:r>
      <w:r w:rsidR="00927BAE" w:rsidRPr="004804D6">
        <w:rPr>
          <w:rFonts w:cs="Arial"/>
        </w:rPr>
        <w:t>.</w:t>
      </w:r>
    </w:p>
    <w:p w:rsidR="00167369" w:rsidRDefault="00167369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 xml:space="preserve">To be responsible for managing </w:t>
      </w:r>
      <w:r w:rsidR="00401E24">
        <w:rPr>
          <w:rFonts w:cs="Arial"/>
        </w:rPr>
        <w:t>incoming and outgoing</w:t>
      </w:r>
      <w:r>
        <w:rPr>
          <w:rFonts w:cs="Arial"/>
        </w:rPr>
        <w:t xml:space="preserve"> post.</w:t>
      </w:r>
    </w:p>
    <w:p w:rsidR="000165A2" w:rsidRDefault="00401E24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o</w:t>
      </w:r>
      <w:r w:rsidR="000165A2">
        <w:rPr>
          <w:rFonts w:cs="Arial"/>
        </w:rPr>
        <w:t>rganise and maintain filing systems</w:t>
      </w:r>
    </w:p>
    <w:p w:rsidR="00167369" w:rsidRDefault="00167369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 xml:space="preserve">To collate statistics and report on </w:t>
      </w:r>
      <w:r w:rsidR="00C45678">
        <w:rPr>
          <w:rFonts w:cs="Arial"/>
        </w:rPr>
        <w:t>usage</w:t>
      </w:r>
      <w:r>
        <w:rPr>
          <w:rFonts w:cs="Arial"/>
        </w:rPr>
        <w:t xml:space="preserve"> of Age UK Berkshire </w:t>
      </w:r>
      <w:r w:rsidR="00C45678">
        <w:rPr>
          <w:rFonts w:cs="Arial"/>
        </w:rPr>
        <w:t xml:space="preserve">services </w:t>
      </w:r>
      <w:r w:rsidR="00980163">
        <w:rPr>
          <w:rFonts w:cs="Arial"/>
        </w:rPr>
        <w:t>through interrogation of electronic resources such as Charity</w:t>
      </w:r>
      <w:r w:rsidR="00401E24">
        <w:rPr>
          <w:rFonts w:cs="Arial"/>
        </w:rPr>
        <w:t>l</w:t>
      </w:r>
      <w:r w:rsidR="00980163">
        <w:rPr>
          <w:rFonts w:cs="Arial"/>
        </w:rPr>
        <w:t>og</w:t>
      </w:r>
      <w:r>
        <w:rPr>
          <w:rFonts w:cs="Arial"/>
        </w:rPr>
        <w:t>.</w:t>
      </w:r>
    </w:p>
    <w:p w:rsidR="00167369" w:rsidRDefault="00167369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manage the stock of stationery and other consumables and, when necessary, re-order</w:t>
      </w:r>
      <w:r w:rsidR="00401E24">
        <w:rPr>
          <w:rFonts w:cs="Arial"/>
        </w:rPr>
        <w:t xml:space="preserve"> in conjunction with the </w:t>
      </w:r>
      <w:r w:rsidR="00457C02">
        <w:rPr>
          <w:rFonts w:cs="Arial"/>
        </w:rPr>
        <w:t>Commercial Manager</w:t>
      </w:r>
      <w:r>
        <w:rPr>
          <w:rFonts w:cs="Arial"/>
        </w:rPr>
        <w:t>.</w:t>
      </w:r>
    </w:p>
    <w:p w:rsidR="00167369" w:rsidRDefault="00401E24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l</w:t>
      </w:r>
      <w:r w:rsidR="00167369">
        <w:rPr>
          <w:rFonts w:cs="Arial"/>
        </w:rPr>
        <w:t>iaise with suppliers and contractors in respect of office equipment</w:t>
      </w:r>
      <w:r w:rsidR="00C45678">
        <w:rPr>
          <w:rFonts w:cs="Arial"/>
        </w:rPr>
        <w:t>, etc</w:t>
      </w:r>
      <w:r w:rsidR="00167369">
        <w:rPr>
          <w:rFonts w:cs="Arial"/>
        </w:rPr>
        <w:t>.</w:t>
      </w:r>
    </w:p>
    <w:p w:rsidR="00167369" w:rsidRDefault="00401E24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assist with updating</w:t>
      </w:r>
      <w:r w:rsidR="00B15391">
        <w:rPr>
          <w:rFonts w:cs="Arial"/>
        </w:rPr>
        <w:t>,</w:t>
      </w:r>
      <w:r>
        <w:rPr>
          <w:rFonts w:cs="Arial"/>
        </w:rPr>
        <w:t xml:space="preserve"> </w:t>
      </w:r>
      <w:r w:rsidR="00B15391">
        <w:rPr>
          <w:rFonts w:cs="Arial"/>
        </w:rPr>
        <w:t>printing</w:t>
      </w:r>
      <w:r w:rsidR="00457C02">
        <w:rPr>
          <w:rFonts w:cs="Arial"/>
        </w:rPr>
        <w:t>,</w:t>
      </w:r>
      <w:r>
        <w:rPr>
          <w:rFonts w:cs="Arial"/>
        </w:rPr>
        <w:t xml:space="preserve"> maintenance </w:t>
      </w:r>
      <w:r w:rsidR="00457C02">
        <w:rPr>
          <w:rFonts w:cs="Arial"/>
        </w:rPr>
        <w:t xml:space="preserve">and organisation </w:t>
      </w:r>
      <w:r>
        <w:rPr>
          <w:rFonts w:cs="Arial"/>
        </w:rPr>
        <w:t xml:space="preserve">of </w:t>
      </w:r>
      <w:r w:rsidR="00167369">
        <w:rPr>
          <w:rFonts w:cs="Arial"/>
        </w:rPr>
        <w:t xml:space="preserve">promotional </w:t>
      </w:r>
      <w:r w:rsidR="008E224C">
        <w:rPr>
          <w:rFonts w:cs="Arial"/>
        </w:rPr>
        <w:t>material.</w:t>
      </w:r>
    </w:p>
    <w:p w:rsidR="00A55991" w:rsidRDefault="00A55991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organise mailshots as required</w:t>
      </w:r>
      <w:r w:rsidR="00C45678">
        <w:rPr>
          <w:rFonts w:cs="Arial"/>
        </w:rPr>
        <w:t>.</w:t>
      </w:r>
    </w:p>
    <w:p w:rsidR="00EC13A9" w:rsidRPr="00980163" w:rsidRDefault="00401E24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In association with the Information, Advice &amp; Office Manager, t</w:t>
      </w:r>
      <w:r w:rsidR="00EC13A9" w:rsidRPr="00980163">
        <w:rPr>
          <w:rFonts w:cs="Arial"/>
        </w:rPr>
        <w:t>o supervise volunteer reception</w:t>
      </w:r>
      <w:r>
        <w:rPr>
          <w:rFonts w:cs="Arial"/>
        </w:rPr>
        <w:t xml:space="preserve"> workers.</w:t>
      </w:r>
    </w:p>
    <w:p w:rsidR="00EC13A9" w:rsidRPr="00980163" w:rsidRDefault="00EC13A9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 w:rsidRPr="00980163">
        <w:rPr>
          <w:rFonts w:cs="Arial"/>
        </w:rPr>
        <w:t>To book appointments and meetings</w:t>
      </w:r>
      <w:r w:rsidR="00401E24">
        <w:rPr>
          <w:rFonts w:cs="Arial"/>
        </w:rPr>
        <w:t xml:space="preserve"> as ne</w:t>
      </w:r>
      <w:r w:rsidR="00C45678">
        <w:rPr>
          <w:rFonts w:cs="Arial"/>
        </w:rPr>
        <w:t>eded</w:t>
      </w:r>
      <w:r w:rsidRPr="00980163">
        <w:rPr>
          <w:rFonts w:cs="Arial"/>
        </w:rPr>
        <w:t>.</w:t>
      </w:r>
    </w:p>
    <w:p w:rsidR="00A55991" w:rsidRDefault="00A55991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 w:rsidRPr="00B15391">
        <w:rPr>
          <w:rFonts w:cs="Arial"/>
        </w:rPr>
        <w:t xml:space="preserve">To </w:t>
      </w:r>
      <w:r w:rsidR="00980163" w:rsidRPr="00B15391">
        <w:rPr>
          <w:rFonts w:cs="Arial"/>
        </w:rPr>
        <w:t xml:space="preserve">provide </w:t>
      </w:r>
      <w:r w:rsidRPr="00B15391">
        <w:rPr>
          <w:rFonts w:cs="Arial"/>
        </w:rPr>
        <w:t>support</w:t>
      </w:r>
      <w:r w:rsidR="00980163" w:rsidRPr="00B15391">
        <w:rPr>
          <w:rFonts w:cs="Arial"/>
        </w:rPr>
        <w:t xml:space="preserve"> to</w:t>
      </w:r>
      <w:r w:rsidRPr="00B15391">
        <w:rPr>
          <w:rFonts w:cs="Arial"/>
        </w:rPr>
        <w:t xml:space="preserve"> </w:t>
      </w:r>
      <w:r w:rsidR="00980163" w:rsidRPr="00B15391">
        <w:rPr>
          <w:rFonts w:cs="Arial"/>
        </w:rPr>
        <w:t>staff</w:t>
      </w:r>
      <w:r w:rsidR="004804D6" w:rsidRPr="00B15391">
        <w:rPr>
          <w:rFonts w:cs="Arial"/>
        </w:rPr>
        <w:t xml:space="preserve"> </w:t>
      </w:r>
      <w:r w:rsidR="00B15391">
        <w:rPr>
          <w:rFonts w:cs="Arial"/>
        </w:rPr>
        <w:t xml:space="preserve">undertaking </w:t>
      </w:r>
      <w:r w:rsidR="00927BAE" w:rsidRPr="00B15391">
        <w:rPr>
          <w:rFonts w:cs="Arial"/>
        </w:rPr>
        <w:t>service performance</w:t>
      </w:r>
      <w:r w:rsidR="00B15391">
        <w:rPr>
          <w:rFonts w:cs="Arial"/>
        </w:rPr>
        <w:t xml:space="preserve"> monitoring</w:t>
      </w:r>
      <w:r w:rsidR="00927BAE" w:rsidRPr="00B15391">
        <w:rPr>
          <w:rFonts w:cs="Arial"/>
        </w:rPr>
        <w:t xml:space="preserve">, </w:t>
      </w:r>
      <w:r w:rsidRPr="00B15391">
        <w:rPr>
          <w:rFonts w:cs="Arial"/>
        </w:rPr>
        <w:t>fundraising initiatives</w:t>
      </w:r>
      <w:r w:rsidR="005A59DF">
        <w:rPr>
          <w:rFonts w:cs="Arial"/>
        </w:rPr>
        <w:t>,</w:t>
      </w:r>
      <w:r w:rsidRPr="00B15391">
        <w:rPr>
          <w:rFonts w:cs="Arial"/>
        </w:rPr>
        <w:t xml:space="preserve"> </w:t>
      </w:r>
      <w:r w:rsidR="005A59DF">
        <w:rPr>
          <w:rFonts w:cs="Arial"/>
        </w:rPr>
        <w:t>e</w:t>
      </w:r>
      <w:r w:rsidR="005A59DF" w:rsidRPr="00B15391">
        <w:rPr>
          <w:rFonts w:cs="Arial"/>
        </w:rPr>
        <w:t>tc</w:t>
      </w:r>
      <w:r w:rsidR="005A59DF">
        <w:rPr>
          <w:rFonts w:cs="Arial"/>
        </w:rPr>
        <w:t>.</w:t>
      </w:r>
    </w:p>
    <w:p w:rsidR="00457C02" w:rsidRPr="00B15391" w:rsidRDefault="00457C02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>
        <w:rPr>
          <w:rFonts w:cs="Arial"/>
        </w:rPr>
        <w:t>To participate in service planning and provision to support the review of systems to ensure good practice.</w:t>
      </w:r>
    </w:p>
    <w:p w:rsidR="004804D6" w:rsidRPr="00B15391" w:rsidRDefault="004804D6" w:rsidP="00BE26E2">
      <w:pPr>
        <w:pStyle w:val="ListParagraph"/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 w:rsidRPr="00B15391">
        <w:rPr>
          <w:rFonts w:cs="Arial"/>
        </w:rPr>
        <w:t xml:space="preserve">To </w:t>
      </w:r>
      <w:r w:rsidR="00B15391">
        <w:rPr>
          <w:rFonts w:cs="Arial"/>
        </w:rPr>
        <w:t xml:space="preserve">undertake training as a First Aider and </w:t>
      </w:r>
      <w:r w:rsidRPr="00B15391">
        <w:rPr>
          <w:rFonts w:cs="Arial"/>
        </w:rPr>
        <w:t>administer First Aid as required.</w:t>
      </w:r>
    </w:p>
    <w:p w:rsidR="00CD2902" w:rsidRPr="00454DB6" w:rsidRDefault="00CD2902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 w:rsidRPr="00454DB6">
        <w:rPr>
          <w:rFonts w:cs="Arial"/>
        </w:rPr>
        <w:t>To undertake relevant training to maintain skills and knowledge necessary for this post.</w:t>
      </w:r>
    </w:p>
    <w:p w:rsidR="00CD2902" w:rsidRPr="00454DB6" w:rsidRDefault="00CD2902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 w:rsidRPr="00454DB6">
        <w:rPr>
          <w:rFonts w:cs="Arial"/>
        </w:rPr>
        <w:t xml:space="preserve">To comply with all </w:t>
      </w:r>
      <w:r w:rsidRPr="00454DB6">
        <w:rPr>
          <w:rFonts w:cs="Arial"/>
          <w:color w:val="000000"/>
        </w:rPr>
        <w:t>Age UK Berkshire</w:t>
      </w:r>
      <w:r w:rsidRPr="00454DB6">
        <w:rPr>
          <w:rFonts w:cs="Arial"/>
        </w:rPr>
        <w:t xml:space="preserve"> policies and procedures and with all relevant legislation.</w:t>
      </w:r>
    </w:p>
    <w:p w:rsidR="00CD2902" w:rsidRPr="00454DB6" w:rsidRDefault="00CD2902" w:rsidP="00BE26E2">
      <w:pPr>
        <w:numPr>
          <w:ilvl w:val="0"/>
          <w:numId w:val="8"/>
        </w:numPr>
        <w:tabs>
          <w:tab w:val="num" w:pos="0"/>
        </w:tabs>
        <w:spacing w:after="120"/>
        <w:ind w:left="0"/>
        <w:rPr>
          <w:rFonts w:cs="Arial"/>
        </w:rPr>
      </w:pPr>
      <w:r w:rsidRPr="00454DB6">
        <w:rPr>
          <w:rFonts w:cs="Arial"/>
        </w:rPr>
        <w:t>To carry out any other duties, commensurate with the rate of pay and grading, as may from time to time be assigned by the Executive Committee of Age UK Berkshire.</w:t>
      </w:r>
    </w:p>
    <w:p w:rsidR="00CD2902" w:rsidRPr="00454DB6" w:rsidRDefault="00CD2902" w:rsidP="00763B64">
      <w:pPr>
        <w:spacing w:after="120"/>
        <w:rPr>
          <w:rFonts w:cs="Arial"/>
        </w:rPr>
      </w:pPr>
    </w:p>
    <w:p w:rsidR="00C45678" w:rsidRDefault="00C4567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D2902" w:rsidRPr="00454DB6" w:rsidRDefault="00CD2902" w:rsidP="00763B64">
      <w:pPr>
        <w:spacing w:after="120"/>
        <w:rPr>
          <w:rFonts w:cs="Arial"/>
          <w:b/>
        </w:rPr>
      </w:pPr>
      <w:r w:rsidRPr="00454DB6">
        <w:rPr>
          <w:rFonts w:cs="Arial"/>
          <w:b/>
        </w:rPr>
        <w:lastRenderedPageBreak/>
        <w:t>PERSON SPECIFICATION: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56"/>
        <w:gridCol w:w="1017"/>
      </w:tblGrid>
      <w:tr w:rsidR="00CD2902" w:rsidRPr="00454DB6" w:rsidTr="001F2E7C">
        <w:tc>
          <w:tcPr>
            <w:tcW w:w="9156" w:type="dxa"/>
            <w:shd w:val="clear" w:color="auto" w:fill="BFBFBF"/>
          </w:tcPr>
          <w:p w:rsidR="00CD2902" w:rsidRPr="00454DB6" w:rsidRDefault="00CD2902" w:rsidP="00A6498C">
            <w:pPr>
              <w:rPr>
                <w:rFonts w:cs="Arial"/>
                <w:b/>
              </w:rPr>
            </w:pPr>
            <w:r w:rsidRPr="00454DB6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017" w:type="dxa"/>
            <w:shd w:val="clear" w:color="auto" w:fill="BFBFBF"/>
          </w:tcPr>
          <w:p w:rsidR="00CD2902" w:rsidRPr="00454DB6" w:rsidRDefault="00CD2902" w:rsidP="00A6498C">
            <w:pPr>
              <w:rPr>
                <w:rFonts w:cs="Arial"/>
              </w:rPr>
            </w:pPr>
            <w:r w:rsidRPr="00454DB6">
              <w:rPr>
                <w:rFonts w:cs="Arial"/>
                <w:sz w:val="16"/>
                <w:szCs w:val="22"/>
              </w:rPr>
              <w:t xml:space="preserve">How measured? 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Experience in delivering frontline customer service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1F2E7C">
              <w:rPr>
                <w:rFonts w:cs="Arial"/>
              </w:rPr>
              <w:t>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D45E13" w:rsidP="00A6498C">
            <w:pPr>
              <w:rPr>
                <w:rFonts w:cs="Arial"/>
              </w:rPr>
            </w:pPr>
            <w:r>
              <w:rPr>
                <w:rFonts w:cs="Arial"/>
              </w:rPr>
              <w:t>Experience of providing reception services</w:t>
            </w:r>
            <w:r w:rsidR="00FB4449">
              <w:rPr>
                <w:rFonts w:cs="Arial"/>
              </w:rPr>
              <w:t xml:space="preserve"> or similar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1F2E7C">
              <w:rPr>
                <w:rFonts w:cs="Arial"/>
              </w:rPr>
              <w:t>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D45E13" w:rsidP="00A6498C">
            <w:pPr>
              <w:rPr>
                <w:rFonts w:cs="Arial"/>
              </w:rPr>
            </w:pPr>
            <w:r>
              <w:rPr>
                <w:rFonts w:cs="Arial"/>
              </w:rPr>
              <w:t>Previous administrative experience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1F2E7C">
              <w:rPr>
                <w:rFonts w:cs="Arial"/>
              </w:rPr>
              <w:t>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1F2E7C" w:rsidP="00A6498C">
            <w:pPr>
              <w:rPr>
                <w:rFonts w:cs="Arial"/>
              </w:rPr>
            </w:pPr>
            <w:r>
              <w:rPr>
                <w:rFonts w:cs="Arial"/>
              </w:rPr>
              <w:t>Use of IT systems to manage information</w:t>
            </w:r>
          </w:p>
        </w:tc>
        <w:tc>
          <w:tcPr>
            <w:tcW w:w="1017" w:type="dxa"/>
          </w:tcPr>
          <w:p w:rsidR="00CD2902" w:rsidRPr="00454DB6" w:rsidRDefault="001F2E7C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1F2E7C" w:rsidP="00A6498C">
            <w:pPr>
              <w:rPr>
                <w:rFonts w:cs="Arial"/>
              </w:rPr>
            </w:pPr>
            <w:r>
              <w:rPr>
                <w:rFonts w:cs="Arial"/>
              </w:rPr>
              <w:t>Working or volunteering in a not-for-profit organisation</w:t>
            </w:r>
          </w:p>
        </w:tc>
        <w:tc>
          <w:tcPr>
            <w:tcW w:w="1017" w:type="dxa"/>
          </w:tcPr>
          <w:p w:rsidR="00CD2902" w:rsidRPr="00454DB6" w:rsidRDefault="001F2E7C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1F2E7C" w:rsidRPr="00454DB6" w:rsidTr="001F2E7C">
        <w:tc>
          <w:tcPr>
            <w:tcW w:w="9156" w:type="dxa"/>
          </w:tcPr>
          <w:p w:rsidR="001F2E7C" w:rsidRDefault="001F2E7C" w:rsidP="001F2E7C">
            <w:pPr>
              <w:rPr>
                <w:rFonts w:cs="Arial"/>
              </w:rPr>
            </w:pPr>
            <w:r>
              <w:rPr>
                <w:rFonts w:cs="Arial"/>
              </w:rPr>
              <w:t>Successful management of high and varied personal and organisational workload</w:t>
            </w:r>
          </w:p>
        </w:tc>
        <w:tc>
          <w:tcPr>
            <w:tcW w:w="1017" w:type="dxa"/>
          </w:tcPr>
          <w:p w:rsidR="001F2E7C" w:rsidRDefault="001F2E7C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BB2303">
        <w:tc>
          <w:tcPr>
            <w:tcW w:w="10173" w:type="dxa"/>
            <w:gridSpan w:val="2"/>
            <w:shd w:val="clear" w:color="auto" w:fill="BFBFBF"/>
          </w:tcPr>
          <w:p w:rsidR="00CD2902" w:rsidRPr="00454DB6" w:rsidRDefault="00CD2902" w:rsidP="00A6498C">
            <w:pPr>
              <w:rPr>
                <w:rFonts w:cs="Arial"/>
                <w:b/>
              </w:rPr>
            </w:pPr>
            <w:r w:rsidRPr="00454DB6">
              <w:rPr>
                <w:rFonts w:cs="Arial"/>
                <w:b/>
                <w:sz w:val="22"/>
                <w:szCs w:val="22"/>
              </w:rPr>
              <w:t>Knowledge and understanding</w:t>
            </w:r>
          </w:p>
        </w:tc>
      </w:tr>
      <w:tr w:rsidR="000165A2" w:rsidRPr="00454DB6" w:rsidTr="001F2E7C">
        <w:tc>
          <w:tcPr>
            <w:tcW w:w="9156" w:type="dxa"/>
          </w:tcPr>
          <w:p w:rsidR="000165A2" w:rsidRDefault="000165A2" w:rsidP="00842587">
            <w:pPr>
              <w:rPr>
                <w:rFonts w:cs="Arial"/>
              </w:rPr>
            </w:pPr>
            <w:r>
              <w:rPr>
                <w:rFonts w:cs="Arial"/>
              </w:rPr>
              <w:t>Excellent telephone manner</w:t>
            </w:r>
          </w:p>
        </w:tc>
        <w:tc>
          <w:tcPr>
            <w:tcW w:w="1017" w:type="dxa"/>
          </w:tcPr>
          <w:p w:rsidR="000165A2" w:rsidRDefault="000165A2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842587">
            <w:pPr>
              <w:rPr>
                <w:rFonts w:cs="Arial"/>
              </w:rPr>
            </w:pPr>
            <w:r>
              <w:rPr>
                <w:rFonts w:cs="Arial"/>
              </w:rPr>
              <w:t>Understands need for confidentiality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1F2E7C" w:rsidP="007502AF">
            <w:pPr>
              <w:rPr>
                <w:rFonts w:cs="Arial"/>
              </w:rPr>
            </w:pPr>
            <w:r>
              <w:rPr>
                <w:rFonts w:cs="Arial"/>
              </w:rPr>
              <w:t xml:space="preserve">An awareness </w:t>
            </w:r>
            <w:r w:rsidR="007502AF">
              <w:rPr>
                <w:rFonts w:cs="Arial"/>
              </w:rPr>
              <w:t xml:space="preserve">of the </w:t>
            </w:r>
            <w:r>
              <w:rPr>
                <w:rFonts w:cs="Arial"/>
              </w:rPr>
              <w:t>issues facing o</w:t>
            </w:r>
            <w:r w:rsidR="00D45E13">
              <w:rPr>
                <w:rFonts w:cs="Arial"/>
              </w:rPr>
              <w:t>lder people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1F2E7C" w:rsidP="00A6498C">
            <w:pPr>
              <w:rPr>
                <w:rFonts w:cs="Arial"/>
              </w:rPr>
            </w:pPr>
            <w:r>
              <w:rPr>
                <w:rFonts w:cs="Arial"/>
              </w:rPr>
              <w:t>An awareness of the services provided by social welfare agencies</w:t>
            </w:r>
          </w:p>
        </w:tc>
        <w:tc>
          <w:tcPr>
            <w:tcW w:w="1017" w:type="dxa"/>
          </w:tcPr>
          <w:p w:rsidR="00CD2902" w:rsidRPr="00454DB6" w:rsidRDefault="001F2E7C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1F2E7C" w:rsidP="00A6498C">
            <w:pPr>
              <w:rPr>
                <w:rFonts w:cs="Arial"/>
              </w:rPr>
            </w:pPr>
            <w:r>
              <w:rPr>
                <w:rFonts w:cs="Arial"/>
              </w:rPr>
              <w:t>Awareness of the benefits of using ICT systems to manage information</w:t>
            </w:r>
          </w:p>
        </w:tc>
        <w:tc>
          <w:tcPr>
            <w:tcW w:w="1017" w:type="dxa"/>
          </w:tcPr>
          <w:p w:rsidR="00CD2902" w:rsidRPr="00454DB6" w:rsidRDefault="001F2E7C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BB2303">
        <w:tc>
          <w:tcPr>
            <w:tcW w:w="10173" w:type="dxa"/>
            <w:gridSpan w:val="2"/>
            <w:shd w:val="clear" w:color="auto" w:fill="BFBFBF"/>
          </w:tcPr>
          <w:p w:rsidR="00CD2902" w:rsidRPr="00454DB6" w:rsidRDefault="00CD2902" w:rsidP="00A6498C">
            <w:pPr>
              <w:rPr>
                <w:rFonts w:cs="Arial"/>
                <w:b/>
              </w:rPr>
            </w:pPr>
            <w:r w:rsidRPr="00454DB6">
              <w:rPr>
                <w:rFonts w:cs="Arial"/>
                <w:b/>
                <w:sz w:val="22"/>
                <w:szCs w:val="22"/>
              </w:rPr>
              <w:t>Skills and abilities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Excellent interpersonal skills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Customer service skills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7502AF" w:rsidRPr="00454DB6" w:rsidTr="001F2E7C">
        <w:tc>
          <w:tcPr>
            <w:tcW w:w="9156" w:type="dxa"/>
          </w:tcPr>
          <w:p w:rsidR="007502AF" w:rsidRDefault="007502AF" w:rsidP="007502AF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to empathise with older people, their families and carers </w:t>
            </w:r>
          </w:p>
        </w:tc>
        <w:tc>
          <w:tcPr>
            <w:tcW w:w="1017" w:type="dxa"/>
          </w:tcPr>
          <w:p w:rsidR="007502AF" w:rsidRDefault="007502AF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0165A2" w:rsidRPr="00454DB6" w:rsidTr="001F2E7C">
        <w:tc>
          <w:tcPr>
            <w:tcW w:w="9156" w:type="dxa"/>
          </w:tcPr>
          <w:p w:rsidR="000165A2" w:rsidRDefault="000165A2" w:rsidP="001F2E7C">
            <w:pPr>
              <w:rPr>
                <w:rFonts w:cs="Arial"/>
              </w:rPr>
            </w:pPr>
            <w:r>
              <w:rPr>
                <w:rFonts w:cs="Arial"/>
              </w:rPr>
              <w:t>Strong communication skills, written and verbal</w:t>
            </w:r>
          </w:p>
        </w:tc>
        <w:tc>
          <w:tcPr>
            <w:tcW w:w="1017" w:type="dxa"/>
          </w:tcPr>
          <w:p w:rsidR="000165A2" w:rsidRDefault="000165A2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1F2E7C" w:rsidP="001F2E7C">
            <w:pPr>
              <w:rPr>
                <w:rFonts w:cs="Arial"/>
              </w:rPr>
            </w:pPr>
            <w:r>
              <w:rPr>
                <w:rFonts w:cs="Arial"/>
              </w:rPr>
              <w:t>Skills and abilities in the use of IT systems</w:t>
            </w:r>
            <w:r w:rsidR="00842587">
              <w:rPr>
                <w:rFonts w:cs="Arial"/>
              </w:rPr>
              <w:t xml:space="preserve"> 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Proactive approach to work duties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CD2902" w:rsidP="00DE6E62">
            <w:pPr>
              <w:rPr>
                <w:rFonts w:cs="Arial"/>
              </w:rPr>
            </w:pPr>
            <w:r w:rsidRPr="00454DB6">
              <w:rPr>
                <w:rFonts w:cs="Arial"/>
                <w:sz w:val="22"/>
                <w:szCs w:val="22"/>
              </w:rPr>
              <w:t>Work on own initiative, flexibly &amp; to the needs of the organisation and service</w:t>
            </w:r>
          </w:p>
        </w:tc>
        <w:tc>
          <w:tcPr>
            <w:tcW w:w="1017" w:type="dxa"/>
          </w:tcPr>
          <w:p w:rsidR="00CD2902" w:rsidRPr="00454DB6" w:rsidRDefault="00CD2902" w:rsidP="00B60343">
            <w:pPr>
              <w:jc w:val="center"/>
              <w:rPr>
                <w:rFonts w:cs="Arial"/>
              </w:rPr>
            </w:pPr>
            <w:r w:rsidRPr="00454DB6">
              <w:rPr>
                <w:rFonts w:cs="Arial"/>
                <w:sz w:val="22"/>
                <w:szCs w:val="22"/>
              </w:rPr>
              <w:t>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Good team player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Ability to organise, prioritise and meet deadlines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842587" w:rsidRPr="00454DB6" w:rsidTr="001F2E7C">
        <w:tc>
          <w:tcPr>
            <w:tcW w:w="9156" w:type="dxa"/>
          </w:tcPr>
          <w:p w:rsidR="00842587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Effective problem solving skills</w:t>
            </w:r>
          </w:p>
        </w:tc>
        <w:tc>
          <w:tcPr>
            <w:tcW w:w="1017" w:type="dxa"/>
          </w:tcPr>
          <w:p w:rsidR="00842587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457C02" w:rsidRPr="00454DB6" w:rsidTr="001F2E7C">
        <w:tc>
          <w:tcPr>
            <w:tcW w:w="9156" w:type="dxa"/>
          </w:tcPr>
          <w:p w:rsidR="00457C02" w:rsidRDefault="007502AF" w:rsidP="00A6498C">
            <w:pPr>
              <w:rPr>
                <w:rFonts w:cs="Arial"/>
              </w:rPr>
            </w:pPr>
            <w:r>
              <w:rPr>
                <w:rFonts w:cs="Arial"/>
              </w:rPr>
              <w:t>High levels of accuracy and attention to detail</w:t>
            </w:r>
          </w:p>
        </w:tc>
        <w:tc>
          <w:tcPr>
            <w:tcW w:w="1017" w:type="dxa"/>
          </w:tcPr>
          <w:p w:rsidR="00457C02" w:rsidRDefault="007502AF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842587" w:rsidRPr="00454DB6" w:rsidTr="001F2E7C">
        <w:tc>
          <w:tcPr>
            <w:tcW w:w="9156" w:type="dxa"/>
          </w:tcPr>
          <w:p w:rsidR="00842587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Able to deal tactfully with various people and situations</w:t>
            </w:r>
          </w:p>
        </w:tc>
        <w:tc>
          <w:tcPr>
            <w:tcW w:w="1017" w:type="dxa"/>
          </w:tcPr>
          <w:p w:rsidR="00842587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A,I</w:t>
            </w:r>
          </w:p>
        </w:tc>
      </w:tr>
      <w:tr w:rsidR="00842587" w:rsidRPr="00454DB6" w:rsidTr="001F2E7C">
        <w:tc>
          <w:tcPr>
            <w:tcW w:w="9156" w:type="dxa"/>
          </w:tcPr>
          <w:p w:rsidR="00842587" w:rsidRDefault="005A59DF" w:rsidP="00A6498C">
            <w:pPr>
              <w:rPr>
                <w:rFonts w:cs="Arial"/>
              </w:rPr>
            </w:pPr>
            <w:r>
              <w:rPr>
                <w:rFonts w:cs="Arial"/>
              </w:rPr>
              <w:t>Excellent literacy and numeracy skills</w:t>
            </w:r>
          </w:p>
        </w:tc>
        <w:tc>
          <w:tcPr>
            <w:tcW w:w="1017" w:type="dxa"/>
          </w:tcPr>
          <w:p w:rsidR="00842587" w:rsidRPr="00454DB6" w:rsidRDefault="005A59DF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CD2902" w:rsidRPr="00454DB6" w:rsidTr="00BB2303">
        <w:tc>
          <w:tcPr>
            <w:tcW w:w="10173" w:type="dxa"/>
            <w:gridSpan w:val="2"/>
            <w:shd w:val="clear" w:color="auto" w:fill="BFBFBF"/>
          </w:tcPr>
          <w:p w:rsidR="00CD2902" w:rsidRPr="00454DB6" w:rsidRDefault="00CD2902" w:rsidP="00A6498C">
            <w:pPr>
              <w:rPr>
                <w:rFonts w:cs="Arial"/>
                <w:b/>
              </w:rPr>
            </w:pPr>
            <w:r w:rsidRPr="00454DB6">
              <w:rPr>
                <w:rFonts w:cs="Arial"/>
                <w:b/>
                <w:sz w:val="22"/>
                <w:szCs w:val="22"/>
              </w:rPr>
              <w:t>Training and qualifications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842587" w:rsidP="00A6498C">
            <w:pPr>
              <w:rPr>
                <w:rFonts w:cs="Arial"/>
              </w:rPr>
            </w:pPr>
            <w:r>
              <w:rPr>
                <w:rFonts w:cs="Arial"/>
              </w:rPr>
              <w:t>5, A-C GCSE’s or equivalent, including English and Maths</w:t>
            </w:r>
          </w:p>
        </w:tc>
        <w:tc>
          <w:tcPr>
            <w:tcW w:w="1017" w:type="dxa"/>
          </w:tcPr>
          <w:p w:rsidR="00CD2902" w:rsidRPr="00454DB6" w:rsidRDefault="00D45E13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CD2902" w:rsidP="00A6498C">
            <w:pPr>
              <w:rPr>
                <w:rFonts w:cs="Arial"/>
              </w:rPr>
            </w:pPr>
            <w:r w:rsidRPr="00454DB6">
              <w:rPr>
                <w:rFonts w:cs="Arial"/>
                <w:sz w:val="22"/>
                <w:szCs w:val="22"/>
              </w:rPr>
              <w:t>Demonstrable commitment to continuing professional development</w:t>
            </w:r>
          </w:p>
        </w:tc>
        <w:tc>
          <w:tcPr>
            <w:tcW w:w="1017" w:type="dxa"/>
          </w:tcPr>
          <w:p w:rsidR="00CD2902" w:rsidRPr="00454DB6" w:rsidRDefault="00CD2902" w:rsidP="00B60343">
            <w:pPr>
              <w:jc w:val="center"/>
              <w:rPr>
                <w:rFonts w:cs="Arial"/>
              </w:rPr>
            </w:pPr>
            <w:r w:rsidRPr="00454DB6">
              <w:rPr>
                <w:rFonts w:cs="Arial"/>
                <w:sz w:val="22"/>
                <w:szCs w:val="22"/>
              </w:rPr>
              <w:t>A</w:t>
            </w:r>
          </w:p>
        </w:tc>
      </w:tr>
      <w:tr w:rsidR="00CD2902" w:rsidRPr="00454DB6" w:rsidTr="00BB2303">
        <w:tc>
          <w:tcPr>
            <w:tcW w:w="10173" w:type="dxa"/>
            <w:gridSpan w:val="2"/>
            <w:shd w:val="clear" w:color="auto" w:fill="BFBFBF"/>
          </w:tcPr>
          <w:p w:rsidR="00CD2902" w:rsidRPr="00454DB6" w:rsidRDefault="00CD2902" w:rsidP="00A6498C">
            <w:pPr>
              <w:rPr>
                <w:rFonts w:cs="Arial"/>
                <w:b/>
              </w:rPr>
            </w:pPr>
            <w:r w:rsidRPr="00454DB6"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CD2902" w:rsidP="00454DB6">
            <w:pPr>
              <w:rPr>
                <w:rFonts w:cs="Arial"/>
                <w:b/>
              </w:rPr>
            </w:pPr>
            <w:r w:rsidRPr="00454DB6">
              <w:rPr>
                <w:rFonts w:cs="Arial"/>
                <w:snapToGrid w:val="0"/>
                <w:sz w:val="22"/>
                <w:szCs w:val="22"/>
              </w:rPr>
              <w:t xml:space="preserve">Commitment to the values and ethos of </w:t>
            </w:r>
            <w:r w:rsidR="00454DB6" w:rsidRPr="00454DB6">
              <w:rPr>
                <w:rFonts w:cs="Arial"/>
                <w:snapToGrid w:val="0"/>
                <w:sz w:val="22"/>
                <w:szCs w:val="22"/>
              </w:rPr>
              <w:t>Age UK Berkshire</w:t>
            </w:r>
          </w:p>
        </w:tc>
        <w:tc>
          <w:tcPr>
            <w:tcW w:w="1017" w:type="dxa"/>
          </w:tcPr>
          <w:p w:rsidR="00CD2902" w:rsidRPr="00454DB6" w:rsidRDefault="00CD2902" w:rsidP="00B60343">
            <w:pPr>
              <w:jc w:val="center"/>
              <w:rPr>
                <w:rFonts w:cs="Arial"/>
              </w:rPr>
            </w:pPr>
            <w:r w:rsidRPr="00454DB6">
              <w:rPr>
                <w:rFonts w:cs="Arial"/>
                <w:sz w:val="22"/>
                <w:szCs w:val="22"/>
              </w:rPr>
              <w:t>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CD2902" w:rsidP="00A6498C">
            <w:pPr>
              <w:rPr>
                <w:rFonts w:cs="Arial"/>
                <w:b/>
              </w:rPr>
            </w:pPr>
            <w:r w:rsidRPr="00454DB6">
              <w:rPr>
                <w:rFonts w:cs="Arial"/>
                <w:snapToGrid w:val="0"/>
                <w:sz w:val="22"/>
                <w:szCs w:val="22"/>
              </w:rPr>
              <w:t>Commitment to the principles of equality of opportunity and confidentiality</w:t>
            </w:r>
          </w:p>
        </w:tc>
        <w:tc>
          <w:tcPr>
            <w:tcW w:w="1017" w:type="dxa"/>
          </w:tcPr>
          <w:p w:rsidR="00CD2902" w:rsidRPr="00454DB6" w:rsidRDefault="00CD2902" w:rsidP="00B60343">
            <w:pPr>
              <w:jc w:val="center"/>
              <w:rPr>
                <w:rFonts w:cs="Arial"/>
              </w:rPr>
            </w:pPr>
            <w:r w:rsidRPr="00454DB6">
              <w:rPr>
                <w:rFonts w:cs="Arial"/>
                <w:sz w:val="22"/>
                <w:szCs w:val="22"/>
              </w:rPr>
              <w:t>I</w:t>
            </w:r>
          </w:p>
        </w:tc>
      </w:tr>
      <w:tr w:rsidR="00CD2902" w:rsidRPr="00454DB6" w:rsidTr="001F2E7C">
        <w:tc>
          <w:tcPr>
            <w:tcW w:w="9156" w:type="dxa"/>
          </w:tcPr>
          <w:p w:rsidR="00CD2902" w:rsidRPr="00454DB6" w:rsidRDefault="00CD2902" w:rsidP="00454DB6">
            <w:pPr>
              <w:rPr>
                <w:rFonts w:cs="Arial"/>
                <w:snapToGrid w:val="0"/>
              </w:rPr>
            </w:pPr>
            <w:r w:rsidRPr="00454DB6">
              <w:rPr>
                <w:rFonts w:cs="Arial"/>
                <w:snapToGrid w:val="0"/>
                <w:sz w:val="22"/>
                <w:szCs w:val="22"/>
              </w:rPr>
              <w:t>Ability to travel across the area of benefit</w:t>
            </w:r>
            <w:r w:rsidR="00454DB6" w:rsidRPr="00454DB6">
              <w:rPr>
                <w:rFonts w:cs="Arial"/>
                <w:snapToGrid w:val="0"/>
                <w:sz w:val="22"/>
                <w:szCs w:val="22"/>
              </w:rPr>
              <w:t xml:space="preserve"> by car as needed</w:t>
            </w:r>
          </w:p>
        </w:tc>
        <w:tc>
          <w:tcPr>
            <w:tcW w:w="1017" w:type="dxa"/>
          </w:tcPr>
          <w:p w:rsidR="00CD2902" w:rsidRPr="00454DB6" w:rsidRDefault="00CD2902" w:rsidP="00B60343">
            <w:pPr>
              <w:jc w:val="center"/>
              <w:rPr>
                <w:rFonts w:cs="Arial"/>
              </w:rPr>
            </w:pPr>
            <w:r w:rsidRPr="00454DB6">
              <w:rPr>
                <w:rFonts w:cs="Arial"/>
                <w:sz w:val="22"/>
                <w:szCs w:val="22"/>
              </w:rPr>
              <w:t>A, I</w:t>
            </w:r>
          </w:p>
        </w:tc>
      </w:tr>
    </w:tbl>
    <w:p w:rsidR="00CD2902" w:rsidRPr="00454DB6" w:rsidRDefault="00CD2902" w:rsidP="00763B64">
      <w:pPr>
        <w:spacing w:after="120"/>
        <w:rPr>
          <w:rFonts w:cs="Arial"/>
          <w:b/>
          <w:sz w:val="22"/>
        </w:rPr>
      </w:pPr>
    </w:p>
    <w:p w:rsidR="00C253CE" w:rsidRPr="00D800CA" w:rsidRDefault="00C253CE" w:rsidP="00C253CE">
      <w:pPr>
        <w:spacing w:before="60"/>
        <w:rPr>
          <w:rFonts w:cs="Arial"/>
        </w:rPr>
      </w:pPr>
      <w:r w:rsidRPr="00D800CA">
        <w:rPr>
          <w:rFonts w:cs="Arial"/>
        </w:rPr>
        <w:t>In your application form, you should endeavour to clearly show as many of the APPLICATION (A) criteria above as is possible, in order to be short-listed for interview.</w:t>
      </w:r>
      <w:r>
        <w:rPr>
          <w:rFonts w:cs="Arial"/>
        </w:rPr>
        <w:br/>
      </w:r>
      <w:r w:rsidRPr="00D800CA">
        <w:rPr>
          <w:rFonts w:cs="Arial"/>
        </w:rPr>
        <w:t>If you don’t tell us clearly, we’re less likely to short-list you!</w:t>
      </w:r>
    </w:p>
    <w:p w:rsidR="00C253CE" w:rsidRPr="00D800CA" w:rsidRDefault="00C253CE" w:rsidP="00C253CE">
      <w:pPr>
        <w:spacing w:before="60"/>
        <w:rPr>
          <w:rFonts w:cs="Arial"/>
        </w:rPr>
      </w:pPr>
      <w:r w:rsidRPr="00D800CA">
        <w:rPr>
          <w:rFonts w:cs="Arial"/>
        </w:rPr>
        <w:t>Where INTERVIEW (I) criteria are shown, interview questions and procedures will be set to bring out these criteria (i.e. you will be asked to demonstrate/prove those things); in particular, for any area described above as “proven” or “demonstrable”, we will require you to actively prove or demonstrate your experience, understanding, skills or ability in that area.</w:t>
      </w:r>
    </w:p>
    <w:p w:rsidR="00CD2902" w:rsidRPr="00C253CE" w:rsidRDefault="00C253CE" w:rsidP="00C253CE">
      <w:pPr>
        <w:spacing w:before="60"/>
        <w:rPr>
          <w:rFonts w:cs="Arial"/>
        </w:rPr>
      </w:pPr>
      <w:r w:rsidRPr="00D800CA">
        <w:rPr>
          <w:rFonts w:cs="Arial"/>
        </w:rPr>
        <w:t>Where TEST (T) criteria are shown, a specific test or exercise will be held as part of the interview process, where you will be expected to demonstrate your experience, understanding, skills or ability in that area</w:t>
      </w:r>
      <w:r>
        <w:rPr>
          <w:rFonts w:cs="Arial"/>
        </w:rPr>
        <w:t xml:space="preserve"> at that time</w:t>
      </w:r>
      <w:r w:rsidRPr="00D800CA">
        <w:rPr>
          <w:rFonts w:cs="Arial"/>
        </w:rPr>
        <w:t>.</w:t>
      </w:r>
    </w:p>
    <w:sectPr w:rsidR="00CD2902" w:rsidRPr="00C253CE" w:rsidSect="00564F41">
      <w:headerReference w:type="default" r:id="rId10"/>
      <w:footerReference w:type="default" r:id="rId11"/>
      <w:pgSz w:w="11907" w:h="16840" w:code="9"/>
      <w:pgMar w:top="851" w:right="1134" w:bottom="1418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F6" w:rsidRDefault="003A08F6">
      <w:r>
        <w:separator/>
      </w:r>
    </w:p>
  </w:endnote>
  <w:endnote w:type="continuationSeparator" w:id="0">
    <w:p w:rsidR="003A08F6" w:rsidRDefault="003A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02" w:rsidRPr="00564F41" w:rsidRDefault="00CD2902">
    <w:pPr>
      <w:pStyle w:val="Footer"/>
      <w:jc w:val="center"/>
      <w:rPr>
        <w:rFonts w:ascii="Calibri" w:hAnsi="Calibri"/>
      </w:rPr>
    </w:pPr>
    <w:r w:rsidRPr="00564F41">
      <w:rPr>
        <w:rFonts w:ascii="Calibri" w:hAnsi="Calibri"/>
      </w:rPr>
      <w:fldChar w:fldCharType="begin"/>
    </w:r>
    <w:r w:rsidRPr="00564F41">
      <w:rPr>
        <w:rFonts w:ascii="Calibri" w:hAnsi="Calibri"/>
      </w:rPr>
      <w:instrText xml:space="preserve"> PAGE   \* MERGEFORMAT </w:instrText>
    </w:r>
    <w:r w:rsidRPr="00564F41">
      <w:rPr>
        <w:rFonts w:ascii="Calibri" w:hAnsi="Calibri"/>
      </w:rPr>
      <w:fldChar w:fldCharType="separate"/>
    </w:r>
    <w:r w:rsidR="00046E7E">
      <w:rPr>
        <w:rFonts w:ascii="Calibri" w:hAnsi="Calibri"/>
        <w:noProof/>
      </w:rPr>
      <w:t>2</w:t>
    </w:r>
    <w:r w:rsidRPr="00564F41">
      <w:rPr>
        <w:rFonts w:ascii="Calibri" w:hAnsi="Calibri"/>
      </w:rPr>
      <w:fldChar w:fldCharType="end"/>
    </w:r>
  </w:p>
  <w:p w:rsidR="00CD2902" w:rsidRDefault="00CD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F6" w:rsidRDefault="003A08F6">
      <w:r>
        <w:separator/>
      </w:r>
    </w:p>
  </w:footnote>
  <w:footnote w:type="continuationSeparator" w:id="0">
    <w:p w:rsidR="003A08F6" w:rsidRDefault="003A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02" w:rsidRPr="007A40EF" w:rsidRDefault="00CD2902" w:rsidP="0020303D">
    <w:pPr>
      <w:pStyle w:val="Heading2"/>
      <w:jc w:val="right"/>
      <w:rPr>
        <w:rFonts w:ascii="Arial" w:hAnsi="Arial"/>
        <w:sz w:val="28"/>
        <w:szCs w:val="28"/>
        <w:lang w:val="en-US"/>
      </w:rPr>
    </w:pPr>
    <w:r>
      <w:rPr>
        <w:noProof/>
        <w:lang w:eastAsia="en-GB"/>
      </w:rPr>
      <w:t xml:space="preserve"> </w:t>
    </w:r>
    <w:r w:rsidR="00EA28B5">
      <w:rPr>
        <w:noProof/>
        <w:lang w:eastAsia="en-GB"/>
      </w:rPr>
      <w:drawing>
        <wp:inline distT="0" distB="0" distL="0" distR="0">
          <wp:extent cx="1374775" cy="523240"/>
          <wp:effectExtent l="0" t="0" r="0" b="0"/>
          <wp:docPr id="1" name="Picture 9" descr="Age UK Berkshire Logo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 UK Berkshire Logo 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EB"/>
    <w:multiLevelType w:val="hybridMultilevel"/>
    <w:tmpl w:val="492A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E6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27680BA0"/>
    <w:multiLevelType w:val="hybridMultilevel"/>
    <w:tmpl w:val="60D074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324C5"/>
    <w:multiLevelType w:val="hybridMultilevel"/>
    <w:tmpl w:val="9CB435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8951C9"/>
    <w:multiLevelType w:val="hybridMultilevel"/>
    <w:tmpl w:val="CAC45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120526"/>
    <w:multiLevelType w:val="hybridMultilevel"/>
    <w:tmpl w:val="1792B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8A1EC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45C670C3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823F8D"/>
    <w:multiLevelType w:val="hybridMultilevel"/>
    <w:tmpl w:val="E5DE1722"/>
    <w:lvl w:ilvl="0" w:tplc="040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9" w15:restartNumberingAfterBreak="0">
    <w:nsid w:val="4A2071F5"/>
    <w:multiLevelType w:val="hybridMultilevel"/>
    <w:tmpl w:val="03145568"/>
    <w:lvl w:ilvl="0" w:tplc="9816100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A5591"/>
    <w:multiLevelType w:val="hybridMultilevel"/>
    <w:tmpl w:val="E41A45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A51D2"/>
    <w:multiLevelType w:val="hybridMultilevel"/>
    <w:tmpl w:val="F6AEF2EC"/>
    <w:lvl w:ilvl="0" w:tplc="9E7C6C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065F31"/>
    <w:multiLevelType w:val="hybridMultilevel"/>
    <w:tmpl w:val="952A1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420730"/>
    <w:multiLevelType w:val="hybridMultilevel"/>
    <w:tmpl w:val="E4181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98381F"/>
    <w:multiLevelType w:val="hybridMultilevel"/>
    <w:tmpl w:val="91FC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A"/>
    <w:rsid w:val="000165A2"/>
    <w:rsid w:val="00016DB1"/>
    <w:rsid w:val="000332ED"/>
    <w:rsid w:val="00035541"/>
    <w:rsid w:val="00036A52"/>
    <w:rsid w:val="000424EA"/>
    <w:rsid w:val="00046D2B"/>
    <w:rsid w:val="00046E7E"/>
    <w:rsid w:val="00070444"/>
    <w:rsid w:val="0007046D"/>
    <w:rsid w:val="00073185"/>
    <w:rsid w:val="00077FAA"/>
    <w:rsid w:val="000800D4"/>
    <w:rsid w:val="000803F0"/>
    <w:rsid w:val="000851EB"/>
    <w:rsid w:val="00095830"/>
    <w:rsid w:val="000D12E2"/>
    <w:rsid w:val="000E0559"/>
    <w:rsid w:val="000F527E"/>
    <w:rsid w:val="00100E10"/>
    <w:rsid w:val="00101743"/>
    <w:rsid w:val="00107F17"/>
    <w:rsid w:val="00152360"/>
    <w:rsid w:val="00153875"/>
    <w:rsid w:val="00156A50"/>
    <w:rsid w:val="00167369"/>
    <w:rsid w:val="00167E14"/>
    <w:rsid w:val="00184412"/>
    <w:rsid w:val="00184B4E"/>
    <w:rsid w:val="001A27C1"/>
    <w:rsid w:val="001B4935"/>
    <w:rsid w:val="001B63DF"/>
    <w:rsid w:val="001D05F5"/>
    <w:rsid w:val="001E0B41"/>
    <w:rsid w:val="001E351C"/>
    <w:rsid w:val="001F0DA8"/>
    <w:rsid w:val="001F2E7C"/>
    <w:rsid w:val="002004A4"/>
    <w:rsid w:val="00200F66"/>
    <w:rsid w:val="0020303D"/>
    <w:rsid w:val="00206A17"/>
    <w:rsid w:val="002248A4"/>
    <w:rsid w:val="0023760E"/>
    <w:rsid w:val="00255948"/>
    <w:rsid w:val="002569B5"/>
    <w:rsid w:val="00257E1C"/>
    <w:rsid w:val="0028299D"/>
    <w:rsid w:val="00294280"/>
    <w:rsid w:val="00297F7E"/>
    <w:rsid w:val="002A351B"/>
    <w:rsid w:val="002A5F3A"/>
    <w:rsid w:val="002A7620"/>
    <w:rsid w:val="002B492E"/>
    <w:rsid w:val="002B5B30"/>
    <w:rsid w:val="002D3406"/>
    <w:rsid w:val="002F7A61"/>
    <w:rsid w:val="00303909"/>
    <w:rsid w:val="00310DC9"/>
    <w:rsid w:val="00312EC7"/>
    <w:rsid w:val="00323164"/>
    <w:rsid w:val="00330A06"/>
    <w:rsid w:val="00333153"/>
    <w:rsid w:val="003444C1"/>
    <w:rsid w:val="00367741"/>
    <w:rsid w:val="00370B75"/>
    <w:rsid w:val="00381285"/>
    <w:rsid w:val="003836EC"/>
    <w:rsid w:val="003A08F6"/>
    <w:rsid w:val="003A20AF"/>
    <w:rsid w:val="003A217B"/>
    <w:rsid w:val="003B02E1"/>
    <w:rsid w:val="003C34EF"/>
    <w:rsid w:val="003C4824"/>
    <w:rsid w:val="003F10A4"/>
    <w:rsid w:val="00401E24"/>
    <w:rsid w:val="0042159E"/>
    <w:rsid w:val="00421C2C"/>
    <w:rsid w:val="00452562"/>
    <w:rsid w:val="00454DB6"/>
    <w:rsid w:val="00457C02"/>
    <w:rsid w:val="004660E8"/>
    <w:rsid w:val="00467B21"/>
    <w:rsid w:val="004715A6"/>
    <w:rsid w:val="00476FD9"/>
    <w:rsid w:val="004775C1"/>
    <w:rsid w:val="004804D6"/>
    <w:rsid w:val="00486D45"/>
    <w:rsid w:val="004A08EE"/>
    <w:rsid w:val="004A7FC4"/>
    <w:rsid w:val="004C308A"/>
    <w:rsid w:val="005322C3"/>
    <w:rsid w:val="00543137"/>
    <w:rsid w:val="00561584"/>
    <w:rsid w:val="00564F41"/>
    <w:rsid w:val="005711F0"/>
    <w:rsid w:val="005A59DF"/>
    <w:rsid w:val="005B1502"/>
    <w:rsid w:val="005C033A"/>
    <w:rsid w:val="005C6AEB"/>
    <w:rsid w:val="005D32E5"/>
    <w:rsid w:val="005E31F5"/>
    <w:rsid w:val="005E34E8"/>
    <w:rsid w:val="005E566E"/>
    <w:rsid w:val="005F6209"/>
    <w:rsid w:val="00606A65"/>
    <w:rsid w:val="00607150"/>
    <w:rsid w:val="0063630F"/>
    <w:rsid w:val="006406A1"/>
    <w:rsid w:val="006535F4"/>
    <w:rsid w:val="00655423"/>
    <w:rsid w:val="00665B01"/>
    <w:rsid w:val="00683ADC"/>
    <w:rsid w:val="00684EEB"/>
    <w:rsid w:val="00695846"/>
    <w:rsid w:val="006A7EE6"/>
    <w:rsid w:val="006B1B89"/>
    <w:rsid w:val="006B36AF"/>
    <w:rsid w:val="006B3D4A"/>
    <w:rsid w:val="006D1494"/>
    <w:rsid w:val="006D6BA8"/>
    <w:rsid w:val="006E00B3"/>
    <w:rsid w:val="006E3779"/>
    <w:rsid w:val="007019EF"/>
    <w:rsid w:val="00714B7B"/>
    <w:rsid w:val="00734BD4"/>
    <w:rsid w:val="007502AF"/>
    <w:rsid w:val="007540BC"/>
    <w:rsid w:val="007610FB"/>
    <w:rsid w:val="00763B64"/>
    <w:rsid w:val="00771CBA"/>
    <w:rsid w:val="0077213D"/>
    <w:rsid w:val="00786DE9"/>
    <w:rsid w:val="00787ED4"/>
    <w:rsid w:val="007A40EF"/>
    <w:rsid w:val="007A7D2E"/>
    <w:rsid w:val="007B4018"/>
    <w:rsid w:val="007C0CFF"/>
    <w:rsid w:val="007C2FF4"/>
    <w:rsid w:val="007D07AA"/>
    <w:rsid w:val="007F77B4"/>
    <w:rsid w:val="00803EB9"/>
    <w:rsid w:val="00806440"/>
    <w:rsid w:val="00807A6A"/>
    <w:rsid w:val="008103D1"/>
    <w:rsid w:val="008159CB"/>
    <w:rsid w:val="00820AF8"/>
    <w:rsid w:val="00842587"/>
    <w:rsid w:val="00866F9C"/>
    <w:rsid w:val="00890DA6"/>
    <w:rsid w:val="00891416"/>
    <w:rsid w:val="008C0228"/>
    <w:rsid w:val="008E224C"/>
    <w:rsid w:val="008E3240"/>
    <w:rsid w:val="008E6EAC"/>
    <w:rsid w:val="0090485A"/>
    <w:rsid w:val="0090592A"/>
    <w:rsid w:val="0091138D"/>
    <w:rsid w:val="00915EB5"/>
    <w:rsid w:val="00927BAE"/>
    <w:rsid w:val="00947210"/>
    <w:rsid w:val="00947D55"/>
    <w:rsid w:val="00950E54"/>
    <w:rsid w:val="0096328F"/>
    <w:rsid w:val="00980163"/>
    <w:rsid w:val="009B4C0D"/>
    <w:rsid w:val="009C6ADB"/>
    <w:rsid w:val="009D04CC"/>
    <w:rsid w:val="009E2D56"/>
    <w:rsid w:val="00A11AB3"/>
    <w:rsid w:val="00A2657D"/>
    <w:rsid w:val="00A32898"/>
    <w:rsid w:val="00A55991"/>
    <w:rsid w:val="00A63C8B"/>
    <w:rsid w:val="00A6498C"/>
    <w:rsid w:val="00A725C0"/>
    <w:rsid w:val="00A81724"/>
    <w:rsid w:val="00A92BFD"/>
    <w:rsid w:val="00A95720"/>
    <w:rsid w:val="00AB0535"/>
    <w:rsid w:val="00AD4F42"/>
    <w:rsid w:val="00AD5461"/>
    <w:rsid w:val="00AE4B5B"/>
    <w:rsid w:val="00B108E2"/>
    <w:rsid w:val="00B11D4E"/>
    <w:rsid w:val="00B15391"/>
    <w:rsid w:val="00B1633B"/>
    <w:rsid w:val="00B170B2"/>
    <w:rsid w:val="00B3792D"/>
    <w:rsid w:val="00B42631"/>
    <w:rsid w:val="00B55E0D"/>
    <w:rsid w:val="00B60343"/>
    <w:rsid w:val="00B74DDA"/>
    <w:rsid w:val="00B820C1"/>
    <w:rsid w:val="00B82453"/>
    <w:rsid w:val="00B92D2B"/>
    <w:rsid w:val="00BA762B"/>
    <w:rsid w:val="00BB14FB"/>
    <w:rsid w:val="00BB2303"/>
    <w:rsid w:val="00BC16AF"/>
    <w:rsid w:val="00BC5540"/>
    <w:rsid w:val="00BC6E8E"/>
    <w:rsid w:val="00BD53BB"/>
    <w:rsid w:val="00BE26E2"/>
    <w:rsid w:val="00C253CE"/>
    <w:rsid w:val="00C37971"/>
    <w:rsid w:val="00C45678"/>
    <w:rsid w:val="00C66A7C"/>
    <w:rsid w:val="00C9572A"/>
    <w:rsid w:val="00C97EB9"/>
    <w:rsid w:val="00CD2902"/>
    <w:rsid w:val="00CF6F00"/>
    <w:rsid w:val="00CF747E"/>
    <w:rsid w:val="00D029D1"/>
    <w:rsid w:val="00D02A89"/>
    <w:rsid w:val="00D221C6"/>
    <w:rsid w:val="00D304A8"/>
    <w:rsid w:val="00D37DC3"/>
    <w:rsid w:val="00D414BA"/>
    <w:rsid w:val="00D443DD"/>
    <w:rsid w:val="00D45E13"/>
    <w:rsid w:val="00D52254"/>
    <w:rsid w:val="00D56D2D"/>
    <w:rsid w:val="00D733E6"/>
    <w:rsid w:val="00D774D2"/>
    <w:rsid w:val="00DA22C9"/>
    <w:rsid w:val="00DA4041"/>
    <w:rsid w:val="00DA458C"/>
    <w:rsid w:val="00DA5103"/>
    <w:rsid w:val="00DD4E41"/>
    <w:rsid w:val="00DD527D"/>
    <w:rsid w:val="00DE6E62"/>
    <w:rsid w:val="00DE72CB"/>
    <w:rsid w:val="00E073A4"/>
    <w:rsid w:val="00E22369"/>
    <w:rsid w:val="00E250AE"/>
    <w:rsid w:val="00E43AF7"/>
    <w:rsid w:val="00E45FD2"/>
    <w:rsid w:val="00E649DC"/>
    <w:rsid w:val="00EA28B5"/>
    <w:rsid w:val="00EC13A9"/>
    <w:rsid w:val="00EE3C4F"/>
    <w:rsid w:val="00EF4F84"/>
    <w:rsid w:val="00F15085"/>
    <w:rsid w:val="00F17DF2"/>
    <w:rsid w:val="00F35743"/>
    <w:rsid w:val="00F67F71"/>
    <w:rsid w:val="00F8348B"/>
    <w:rsid w:val="00F92552"/>
    <w:rsid w:val="00F96909"/>
    <w:rsid w:val="00FB403B"/>
    <w:rsid w:val="00FB4449"/>
    <w:rsid w:val="00FE0BCB"/>
    <w:rsid w:val="00FE74EA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F3E0FAC-DD0D-4833-BDFB-D293C13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0D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C0D"/>
    <w:pPr>
      <w:keepNext/>
      <w:outlineLvl w:val="0"/>
    </w:pPr>
    <w:rPr>
      <w:b/>
      <w:bCs w:val="0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C0D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4C0D"/>
    <w:pPr>
      <w:keepNext/>
      <w:jc w:val="both"/>
      <w:outlineLvl w:val="2"/>
    </w:pPr>
    <w:rPr>
      <w:b/>
      <w:bCs w:val="0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C0D"/>
    <w:pPr>
      <w:keepNext/>
      <w:jc w:val="both"/>
      <w:outlineLvl w:val="3"/>
    </w:pPr>
    <w:rPr>
      <w:b/>
      <w:bCs w:val="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4C0D"/>
    <w:pPr>
      <w:keepNext/>
      <w:jc w:val="center"/>
      <w:outlineLvl w:val="4"/>
    </w:pPr>
    <w:rPr>
      <w:b/>
      <w:bCs w:val="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5743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574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57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7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7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7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7F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7F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7F0"/>
    <w:rPr>
      <w:rFonts w:asciiTheme="minorHAnsi" w:eastAsiaTheme="minorEastAsia" w:hAnsiTheme="minorHAnsi" w:cstheme="minorBidi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7F0"/>
    <w:rPr>
      <w:rFonts w:asciiTheme="minorHAnsi" w:eastAsiaTheme="minorEastAsia" w:hAnsiTheme="minorHAnsi" w:cstheme="minorBidi"/>
      <w:bCs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7F0"/>
    <w:rPr>
      <w:rFonts w:asciiTheme="majorHAnsi" w:eastAsiaTheme="majorEastAsia" w:hAnsiTheme="majorHAnsi" w:cstheme="majorBidi"/>
      <w:bCs/>
      <w:lang w:eastAsia="en-US"/>
    </w:rPr>
  </w:style>
  <w:style w:type="paragraph" w:styleId="BodyText3">
    <w:name w:val="Body Text 3"/>
    <w:basedOn w:val="Normal"/>
    <w:link w:val="BodyText3Char"/>
    <w:uiPriority w:val="99"/>
    <w:rsid w:val="009B4C0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57F0"/>
    <w:rPr>
      <w:rFonts w:ascii="Arial" w:hAnsi="Arial"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B4C0D"/>
    <w:pPr>
      <w:ind w:left="2880" w:hanging="2880"/>
      <w:jc w:val="both"/>
    </w:pPr>
    <w:rPr>
      <w:b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7F0"/>
    <w:rPr>
      <w:rFonts w:ascii="Arial" w:hAnsi="Arial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7F0"/>
    <w:rPr>
      <w:rFonts w:ascii="Arial" w:hAnsi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F41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B4C0D"/>
    <w:pPr>
      <w:jc w:val="center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57F0"/>
    <w:rPr>
      <w:rFonts w:ascii="Arial" w:hAnsi="Arial"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F0A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0A9D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035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541"/>
    <w:rPr>
      <w:rFonts w:ascii="Arial" w:hAnsi="Arial" w:cs="Times New Roman"/>
      <w:bCs/>
      <w:lang w:eastAsia="en-US"/>
    </w:rPr>
  </w:style>
  <w:style w:type="character" w:styleId="FootnoteReference">
    <w:name w:val="footnote reference"/>
    <w:basedOn w:val="DefaultParagraphFont"/>
    <w:uiPriority w:val="99"/>
    <w:rsid w:val="0003554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649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03D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cuments\sdvs\HR\Documents\forms\Job%20Description%20Person%20Specificatio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8" ma:contentTypeDescription="Create a new document." ma:contentTypeScope="" ma:versionID="21b6274ffb9e4e98625bab1c4e5dfd57">
  <xsd:schema xmlns:xsd="http://www.w3.org/2001/XMLSchema" xmlns:xs="http://www.w3.org/2001/XMLSchema" xmlns:p="http://schemas.microsoft.com/office/2006/metadata/properties" xmlns:ns2="886b5450-391d-4405-b978-4653aba9eab2" xmlns:ns3="2246a45b-52f8-427c-9b79-0df18c0a1171" targetNamespace="http://schemas.microsoft.com/office/2006/metadata/properties" ma:root="true" ma:fieldsID="7f1d02feabfbe64c5a44d30492b935ed" ns2:_="" ns3:_="">
    <xsd:import namespace="886b5450-391d-4405-b978-4653aba9eab2"/>
    <xsd:import namespace="2246a45b-52f8-427c-9b79-0df18c0a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a45b-52f8-427c-9b79-0df18c0a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CC6F6-E9A3-486F-8838-6DF3CD599A09}"/>
</file>

<file path=customXml/itemProps2.xml><?xml version="1.0" encoding="utf-8"?>
<ds:datastoreItem xmlns:ds="http://schemas.openxmlformats.org/officeDocument/2006/customXml" ds:itemID="{566F4684-E4B3-45F5-803F-03FAF48C2B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6b5450-391d-4405-b978-4653aba9eab2"/>
    <ds:schemaRef ds:uri="2246a45b-52f8-427c-9b79-0df18c0a11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342C7A-6595-4B22-8B3A-200DC196A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Person Specification 2011</Template>
  <TotalTime>0</TotalTime>
  <Pages>3</Pages>
  <Words>972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fatuous platitudes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Mike Allen</dc:creator>
  <cp:lastModifiedBy>Kim Rolfe</cp:lastModifiedBy>
  <cp:revision>2</cp:revision>
  <cp:lastPrinted>2013-02-18T15:44:00Z</cp:lastPrinted>
  <dcterms:created xsi:type="dcterms:W3CDTF">2019-04-25T11:48:00Z</dcterms:created>
  <dcterms:modified xsi:type="dcterms:W3CDTF">2019-04-25T11:48:00Z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</Properties>
</file>