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D6" w:rsidRPr="00EE390E" w:rsidRDefault="00B34D22">
      <w:pPr>
        <w:pStyle w:val="Heading2"/>
        <w:rPr>
          <w:rFonts w:ascii="Calibri" w:hAnsi="Calibri"/>
          <w:color w:val="17365D"/>
        </w:rPr>
      </w:pPr>
      <w:r>
        <w:rPr>
          <w:rFonts w:ascii="Calibri" w:hAnsi="Calibri"/>
          <w:noProof/>
          <w:color w:val="17365D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-704850</wp:posOffset>
            </wp:positionV>
            <wp:extent cx="1981200" cy="1041400"/>
            <wp:effectExtent l="0" t="0" r="0" b="6350"/>
            <wp:wrapNone/>
            <wp:docPr id="7" name="Picture 1" descr="Description: \\acb.local\dfs\home\averil.mael\My Documents\My Pictures\logo\age uk bex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acb.local\dfs\home\averil.mael\My Documents\My Pictures\logo\age uk bexl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DD6" w:rsidRPr="00EE390E">
        <w:rPr>
          <w:rFonts w:ascii="Calibri" w:hAnsi="Calibri"/>
          <w:color w:val="17365D"/>
        </w:rPr>
        <w:t>Volunteer Role Outlines</w:t>
      </w:r>
    </w:p>
    <w:p w:rsidR="00F87DD6" w:rsidRPr="00EE390E" w:rsidRDefault="00F87DD6">
      <w:pPr>
        <w:jc w:val="right"/>
        <w:rPr>
          <w:rFonts w:ascii="Calibri" w:hAnsi="Calibri"/>
          <w:b/>
          <w:bCs/>
          <w:color w:val="17365D"/>
          <w:sz w:val="32"/>
          <w:szCs w:val="32"/>
        </w:rPr>
      </w:pPr>
      <w:r w:rsidRPr="00EE390E">
        <w:rPr>
          <w:rFonts w:ascii="Calibri" w:hAnsi="Calibri"/>
          <w:b/>
          <w:bCs/>
          <w:color w:val="17365D"/>
          <w:sz w:val="32"/>
          <w:szCs w:val="32"/>
        </w:rPr>
        <w:t xml:space="preserve">   </w:t>
      </w:r>
      <w:r w:rsidRPr="00EE390E">
        <w:rPr>
          <w:rFonts w:ascii="Calibri" w:hAnsi="Calibri"/>
          <w:b/>
          <w:bCs/>
          <w:color w:val="17365D"/>
          <w:sz w:val="32"/>
          <w:szCs w:val="32"/>
        </w:rPr>
        <w:tab/>
      </w:r>
      <w:r w:rsidRPr="00EE390E">
        <w:rPr>
          <w:rFonts w:ascii="Calibri" w:hAnsi="Calibri"/>
          <w:b/>
          <w:bCs/>
          <w:color w:val="17365D"/>
          <w:sz w:val="32"/>
          <w:szCs w:val="32"/>
        </w:rPr>
        <w:tab/>
        <w:t>and Person Specification</w:t>
      </w:r>
    </w:p>
    <w:p w:rsidR="00F87DD6" w:rsidRPr="00EE390E" w:rsidRDefault="00ED000A" w:rsidP="00754108">
      <w:pPr>
        <w:pStyle w:val="Subhead2CoreCharChar1"/>
        <w:jc w:val="center"/>
        <w:rPr>
          <w:rFonts w:ascii="Calibri" w:hAnsi="Calibri"/>
          <w:color w:val="17365D"/>
        </w:rPr>
      </w:pPr>
      <w:r>
        <w:rPr>
          <w:rFonts w:ascii="Calibri" w:hAnsi="Calibri"/>
          <w:color w:val="17365D"/>
        </w:rPr>
        <w:t>INFORMATION AND ADVICE</w:t>
      </w:r>
      <w:r w:rsidR="0047774D">
        <w:rPr>
          <w:rFonts w:ascii="Calibri" w:hAnsi="Calibri"/>
          <w:color w:val="17365D"/>
        </w:rPr>
        <w:t xml:space="preserve"> VOLUNTEER</w:t>
      </w:r>
    </w:p>
    <w:p w:rsidR="00ED000A" w:rsidRPr="00EE390E" w:rsidRDefault="00754108">
      <w:pPr>
        <w:pStyle w:val="Subhead2CoreCharChar1"/>
        <w:rPr>
          <w:rFonts w:ascii="Calibri" w:hAnsi="Calibri"/>
          <w:color w:val="17365D"/>
        </w:rPr>
      </w:pPr>
      <w:r w:rsidRPr="00EE390E">
        <w:rPr>
          <w:rFonts w:ascii="Calibri" w:hAnsi="Calibri"/>
          <w:color w:val="17365D"/>
        </w:rPr>
        <w:t>Role Purpose</w:t>
      </w:r>
    </w:p>
    <w:p w:rsidR="00ED000A" w:rsidRPr="00ED000A" w:rsidRDefault="00ED000A" w:rsidP="00ED000A">
      <w:pPr>
        <w:pStyle w:val="BodyTextCoreCharChar1Char"/>
        <w:rPr>
          <w:rFonts w:asciiTheme="minorHAnsi" w:hAnsiTheme="minorHAnsi"/>
          <w:color w:val="17365D" w:themeColor="text2" w:themeShade="BF"/>
          <w:spacing w:val="-4"/>
        </w:rPr>
      </w:pPr>
      <w:r w:rsidRPr="00ED000A">
        <w:rPr>
          <w:rFonts w:asciiTheme="minorHAnsi" w:hAnsiTheme="minorHAnsi"/>
          <w:color w:val="17365D" w:themeColor="text2" w:themeShade="BF"/>
        </w:rPr>
        <w:t>To provide information and advice to older people</w:t>
      </w:r>
      <w:r w:rsidR="00246970">
        <w:rPr>
          <w:rFonts w:asciiTheme="minorHAnsi" w:hAnsiTheme="minorHAnsi"/>
          <w:color w:val="17365D" w:themeColor="text2" w:themeShade="BF"/>
        </w:rPr>
        <w:t>, their relatives</w:t>
      </w:r>
      <w:r w:rsidRPr="00ED000A">
        <w:rPr>
          <w:rFonts w:asciiTheme="minorHAnsi" w:hAnsiTheme="minorHAnsi"/>
          <w:color w:val="17365D" w:themeColor="text2" w:themeShade="BF"/>
        </w:rPr>
        <w:t xml:space="preserve"> and their carers by telephone </w:t>
      </w:r>
      <w:r w:rsidRPr="00ED000A">
        <w:rPr>
          <w:rFonts w:asciiTheme="minorHAnsi" w:hAnsiTheme="minorHAnsi"/>
          <w:color w:val="17365D" w:themeColor="text2" w:themeShade="BF"/>
          <w:spacing w:val="-4"/>
        </w:rPr>
        <w:t>and personal cont</w:t>
      </w:r>
      <w:r w:rsidR="002621E9">
        <w:rPr>
          <w:rFonts w:asciiTheme="minorHAnsi" w:hAnsiTheme="minorHAnsi"/>
          <w:color w:val="17365D" w:themeColor="text2" w:themeShade="BF"/>
          <w:spacing w:val="-4"/>
        </w:rPr>
        <w:t>act at the Age UK Bexley office.</w:t>
      </w:r>
    </w:p>
    <w:p w:rsidR="00F87DD6" w:rsidRDefault="006F67E1">
      <w:pPr>
        <w:pStyle w:val="Subhead2CoreCharCharChar"/>
        <w:rPr>
          <w:rFonts w:ascii="Calibri" w:hAnsi="Calibri"/>
          <w:color w:val="17365D"/>
        </w:rPr>
      </w:pPr>
      <w:r w:rsidRPr="00EE390E">
        <w:rPr>
          <w:rFonts w:ascii="Calibri" w:hAnsi="Calibri"/>
          <w:color w:val="17365D"/>
        </w:rPr>
        <w:t>M</w:t>
      </w:r>
      <w:r w:rsidR="00754108" w:rsidRPr="00EE390E">
        <w:rPr>
          <w:rFonts w:ascii="Calibri" w:hAnsi="Calibri"/>
          <w:color w:val="17365D"/>
        </w:rPr>
        <w:t>ain duties</w:t>
      </w:r>
      <w:r w:rsidR="00ED000A" w:rsidRPr="00ED000A">
        <w:rPr>
          <w:rFonts w:ascii="Calibri" w:hAnsi="Calibri"/>
          <w:color w:val="17365D"/>
        </w:rPr>
        <w:t xml:space="preserve"> </w:t>
      </w:r>
      <w:r w:rsidR="00ED000A">
        <w:rPr>
          <w:rFonts w:ascii="Calibri" w:hAnsi="Calibri"/>
          <w:color w:val="17365D"/>
        </w:rPr>
        <w:t xml:space="preserve">and Responsibilities </w:t>
      </w:r>
    </w:p>
    <w:p w:rsidR="00F87DD6" w:rsidRDefault="00ED000A">
      <w:pPr>
        <w:pStyle w:val="BulletsCore"/>
        <w:rPr>
          <w:rFonts w:ascii="Calibri" w:hAnsi="Calibri"/>
          <w:color w:val="17365D"/>
        </w:rPr>
      </w:pPr>
      <w:r>
        <w:rPr>
          <w:rFonts w:ascii="Calibri" w:hAnsi="Calibri"/>
          <w:color w:val="17365D"/>
        </w:rPr>
        <w:t>Offer advice to clients in person or by telephone</w:t>
      </w:r>
    </w:p>
    <w:p w:rsidR="00A57B09" w:rsidRDefault="00A57B09">
      <w:pPr>
        <w:pStyle w:val="BulletsCore"/>
        <w:rPr>
          <w:rFonts w:ascii="Calibri" w:hAnsi="Calibri"/>
          <w:color w:val="17365D"/>
        </w:rPr>
      </w:pPr>
      <w:r>
        <w:rPr>
          <w:rFonts w:ascii="Calibri" w:hAnsi="Calibri"/>
          <w:color w:val="17365D"/>
        </w:rPr>
        <w:t>Inform people about services that may be available to them and how to access them, including Age UK Bexley services: and where appropriate to refer people to other agencies and sources of help</w:t>
      </w:r>
    </w:p>
    <w:p w:rsidR="00ED000A" w:rsidRPr="00ED000A" w:rsidRDefault="00ED000A" w:rsidP="00ED000A">
      <w:pPr>
        <w:pStyle w:val="BulletsCore"/>
        <w:rPr>
          <w:rFonts w:asciiTheme="minorHAnsi" w:hAnsiTheme="minorHAnsi"/>
          <w:color w:val="17365D" w:themeColor="text2" w:themeShade="BF"/>
        </w:rPr>
      </w:pPr>
      <w:r w:rsidRPr="00ED000A">
        <w:rPr>
          <w:rFonts w:asciiTheme="minorHAnsi" w:hAnsiTheme="minorHAnsi"/>
          <w:color w:val="17365D" w:themeColor="text2" w:themeShade="BF"/>
        </w:rPr>
        <w:t>Maintain statistical and case records using manual and electronic systems</w:t>
      </w:r>
    </w:p>
    <w:p w:rsidR="00B42D30" w:rsidRDefault="00B42D30" w:rsidP="00ED000A">
      <w:pPr>
        <w:pStyle w:val="BulletsCore"/>
        <w:numPr>
          <w:ilvl w:val="0"/>
          <w:numId w:val="0"/>
        </w:numPr>
        <w:rPr>
          <w:rFonts w:asciiTheme="minorHAnsi" w:hAnsiTheme="minorHAnsi"/>
          <w:b/>
          <w:color w:val="17365D" w:themeColor="text2" w:themeShade="BF"/>
        </w:rPr>
      </w:pPr>
    </w:p>
    <w:p w:rsidR="00754108" w:rsidRPr="00EE390E" w:rsidRDefault="006F67E1">
      <w:pPr>
        <w:pStyle w:val="Subhead3CoreChar"/>
        <w:spacing w:before="120"/>
        <w:outlineLvl w:val="0"/>
        <w:rPr>
          <w:rFonts w:ascii="Calibri" w:hAnsi="Calibri"/>
          <w:color w:val="17365D"/>
          <w:sz w:val="32"/>
          <w:szCs w:val="32"/>
        </w:rPr>
      </w:pPr>
      <w:r w:rsidRPr="00EE390E">
        <w:rPr>
          <w:rFonts w:ascii="Calibri" w:hAnsi="Calibri"/>
          <w:color w:val="17365D"/>
          <w:sz w:val="32"/>
          <w:szCs w:val="32"/>
        </w:rPr>
        <w:t>Knowledge,</w:t>
      </w:r>
      <w:r w:rsidR="00754108" w:rsidRPr="00EE390E">
        <w:rPr>
          <w:rFonts w:ascii="Calibri" w:hAnsi="Calibri"/>
          <w:color w:val="17365D"/>
          <w:sz w:val="32"/>
          <w:szCs w:val="32"/>
        </w:rPr>
        <w:t xml:space="preserve"> skills and abilities</w:t>
      </w:r>
      <w:r w:rsidR="00F87DD6" w:rsidRPr="00EE390E">
        <w:rPr>
          <w:rFonts w:ascii="Calibri" w:hAnsi="Calibri"/>
          <w:color w:val="17365D"/>
          <w:sz w:val="32"/>
          <w:szCs w:val="32"/>
        </w:rPr>
        <w:t>:</w:t>
      </w:r>
    </w:p>
    <w:p w:rsidR="00754108" w:rsidRPr="00EE390E" w:rsidRDefault="00F87DD6">
      <w:pPr>
        <w:pStyle w:val="BulletsCore"/>
        <w:rPr>
          <w:rFonts w:ascii="Calibri" w:hAnsi="Calibri"/>
          <w:color w:val="17365D"/>
        </w:rPr>
      </w:pPr>
      <w:r w:rsidRPr="00EE390E">
        <w:rPr>
          <w:rFonts w:ascii="Calibri" w:hAnsi="Calibri"/>
          <w:color w:val="17365D"/>
        </w:rPr>
        <w:t xml:space="preserve">A willingness and ability to participate in </w:t>
      </w:r>
      <w:r w:rsidR="00754108" w:rsidRPr="00EE390E">
        <w:rPr>
          <w:rFonts w:ascii="Calibri" w:hAnsi="Calibri"/>
          <w:color w:val="17365D"/>
        </w:rPr>
        <w:t xml:space="preserve">mandatory </w:t>
      </w:r>
      <w:r w:rsidRPr="00EE390E">
        <w:rPr>
          <w:rFonts w:ascii="Calibri" w:hAnsi="Calibri"/>
          <w:color w:val="17365D"/>
        </w:rPr>
        <w:t xml:space="preserve">training </w:t>
      </w:r>
      <w:r w:rsidR="00754108" w:rsidRPr="00EE390E">
        <w:rPr>
          <w:rFonts w:ascii="Calibri" w:hAnsi="Calibri"/>
          <w:color w:val="17365D"/>
        </w:rPr>
        <w:t xml:space="preserve">sessions </w:t>
      </w:r>
      <w:r w:rsidR="00B42D30" w:rsidRPr="003C46BC">
        <w:rPr>
          <w:rFonts w:ascii="Calibri" w:hAnsi="Calibri"/>
          <w:color w:val="17365D"/>
        </w:rPr>
        <w:t>and attend regular update meetings</w:t>
      </w:r>
      <w:r w:rsidR="00B42D30">
        <w:rPr>
          <w:rFonts w:ascii="Calibri" w:hAnsi="Calibri"/>
          <w:color w:val="17365D"/>
        </w:rPr>
        <w:t xml:space="preserve"> </w:t>
      </w:r>
      <w:r w:rsidR="00754108" w:rsidRPr="00EE390E">
        <w:rPr>
          <w:rFonts w:ascii="Calibri" w:hAnsi="Calibri"/>
          <w:color w:val="17365D"/>
        </w:rPr>
        <w:t>as and when required</w:t>
      </w:r>
    </w:p>
    <w:p w:rsidR="00F87DD6" w:rsidRPr="00EE390E" w:rsidRDefault="00F87DD6">
      <w:pPr>
        <w:pStyle w:val="BulletsCore"/>
        <w:rPr>
          <w:rFonts w:ascii="Calibri" w:hAnsi="Calibri"/>
          <w:color w:val="17365D"/>
        </w:rPr>
      </w:pPr>
      <w:r w:rsidRPr="00EE390E">
        <w:rPr>
          <w:rFonts w:ascii="Calibri" w:hAnsi="Calibri"/>
          <w:color w:val="17365D"/>
        </w:rPr>
        <w:t>A genuine interest and concern for older people</w:t>
      </w:r>
    </w:p>
    <w:p w:rsidR="00754108" w:rsidRDefault="00F87DD6">
      <w:pPr>
        <w:pStyle w:val="BulletsCore"/>
        <w:rPr>
          <w:rFonts w:ascii="Calibri" w:hAnsi="Calibri"/>
          <w:color w:val="17365D"/>
        </w:rPr>
      </w:pPr>
      <w:r w:rsidRPr="00EE390E">
        <w:rPr>
          <w:rFonts w:ascii="Calibri" w:hAnsi="Calibri"/>
          <w:color w:val="17365D"/>
        </w:rPr>
        <w:t>A willingness and ability to work as part of a team</w:t>
      </w:r>
    </w:p>
    <w:p w:rsidR="00DA6A9D" w:rsidRDefault="00DA6A9D">
      <w:pPr>
        <w:pStyle w:val="BulletsCore"/>
        <w:rPr>
          <w:rFonts w:ascii="Calibri" w:hAnsi="Calibri"/>
          <w:color w:val="17365D"/>
        </w:rPr>
      </w:pPr>
      <w:r>
        <w:rPr>
          <w:rFonts w:ascii="Calibri" w:hAnsi="Calibri"/>
          <w:color w:val="17365D"/>
        </w:rPr>
        <w:t>Knowledge or awareness of issues affecting older people and their carers</w:t>
      </w:r>
    </w:p>
    <w:p w:rsidR="00F87DD6" w:rsidRPr="00976752" w:rsidRDefault="00F87DD6">
      <w:pPr>
        <w:pStyle w:val="Subhead2CoreCharCharChar"/>
        <w:outlineLvl w:val="0"/>
        <w:rPr>
          <w:rFonts w:ascii="Calibri" w:hAnsi="Calibri"/>
          <w:iCs/>
          <w:color w:val="17365D"/>
        </w:rPr>
      </w:pPr>
      <w:r w:rsidRPr="00976752">
        <w:rPr>
          <w:rFonts w:ascii="Calibri" w:hAnsi="Calibri"/>
          <w:color w:val="17365D"/>
        </w:rPr>
        <w:t>Person Specification:</w:t>
      </w:r>
    </w:p>
    <w:p w:rsidR="00F87DD6" w:rsidRDefault="009243AD">
      <w:pPr>
        <w:pStyle w:val="BulletsCore"/>
        <w:rPr>
          <w:rFonts w:ascii="Calibri" w:hAnsi="Calibri"/>
          <w:color w:val="17365D"/>
        </w:rPr>
      </w:pPr>
      <w:r>
        <w:rPr>
          <w:rFonts w:ascii="Calibri" w:hAnsi="Calibri"/>
          <w:color w:val="17365D"/>
        </w:rPr>
        <w:t xml:space="preserve">Good listening </w:t>
      </w:r>
      <w:r w:rsidR="00BA66A1">
        <w:rPr>
          <w:rFonts w:ascii="Calibri" w:hAnsi="Calibri"/>
          <w:color w:val="17365D"/>
        </w:rPr>
        <w:t xml:space="preserve"> and communication </w:t>
      </w:r>
      <w:r>
        <w:rPr>
          <w:rFonts w:ascii="Calibri" w:hAnsi="Calibri"/>
          <w:color w:val="17365D"/>
        </w:rPr>
        <w:t>skills</w:t>
      </w:r>
    </w:p>
    <w:p w:rsidR="00732EBE" w:rsidRDefault="00732EBE">
      <w:pPr>
        <w:pStyle w:val="BulletsCore"/>
        <w:rPr>
          <w:rFonts w:ascii="Calibri" w:hAnsi="Calibri"/>
          <w:color w:val="17365D"/>
        </w:rPr>
      </w:pPr>
      <w:r>
        <w:rPr>
          <w:rFonts w:ascii="Calibri" w:hAnsi="Calibri"/>
          <w:color w:val="17365D"/>
        </w:rPr>
        <w:t>Computer literate</w:t>
      </w:r>
    </w:p>
    <w:p w:rsidR="009243AD" w:rsidRPr="00976752" w:rsidRDefault="009243AD">
      <w:pPr>
        <w:pStyle w:val="BulletsCore"/>
        <w:rPr>
          <w:rFonts w:ascii="Calibri" w:hAnsi="Calibri"/>
          <w:color w:val="17365D"/>
        </w:rPr>
      </w:pPr>
      <w:r>
        <w:rPr>
          <w:rFonts w:ascii="Calibri" w:hAnsi="Calibri"/>
          <w:color w:val="17365D"/>
        </w:rPr>
        <w:t>Empathy with older people</w:t>
      </w:r>
    </w:p>
    <w:p w:rsidR="00F87DD6" w:rsidRPr="00976752" w:rsidRDefault="004967BE">
      <w:pPr>
        <w:pStyle w:val="BulletsCore"/>
        <w:rPr>
          <w:rFonts w:ascii="Calibri" w:hAnsi="Calibri"/>
          <w:color w:val="17365D"/>
        </w:rPr>
      </w:pPr>
      <w:r w:rsidRPr="00976752">
        <w:rPr>
          <w:rFonts w:ascii="Calibri" w:hAnsi="Calibri"/>
          <w:color w:val="17365D"/>
        </w:rPr>
        <w:t>Reliability</w:t>
      </w:r>
      <w:r w:rsidR="00F87DD6" w:rsidRPr="00976752">
        <w:rPr>
          <w:rFonts w:ascii="Calibri" w:hAnsi="Calibri"/>
          <w:color w:val="17365D"/>
        </w:rPr>
        <w:t xml:space="preserve"> and trustworthiness</w:t>
      </w:r>
    </w:p>
    <w:p w:rsidR="00BA66A1" w:rsidRPr="00976752" w:rsidRDefault="00BA66A1" w:rsidP="005264EF">
      <w:pPr>
        <w:pStyle w:val="BulletsCore"/>
        <w:rPr>
          <w:rFonts w:ascii="Calibri" w:hAnsi="Calibri"/>
          <w:color w:val="17365D"/>
        </w:rPr>
      </w:pPr>
      <w:r>
        <w:rPr>
          <w:rFonts w:ascii="Calibri" w:hAnsi="Calibri"/>
          <w:color w:val="17365D"/>
        </w:rPr>
        <w:t>Patience and sensitivity</w:t>
      </w:r>
    </w:p>
    <w:p w:rsidR="00F87DD6" w:rsidRDefault="00F87DD6" w:rsidP="005C1D2A">
      <w:pPr>
        <w:pStyle w:val="Subhead2CoreCharCharChar"/>
        <w:rPr>
          <w:rFonts w:ascii="Calibri" w:hAnsi="Calibri"/>
          <w:b w:val="0"/>
          <w:color w:val="17365D"/>
          <w:sz w:val="24"/>
          <w:szCs w:val="24"/>
          <w:lang w:eastAsia="en-US"/>
        </w:rPr>
      </w:pPr>
      <w:r w:rsidRPr="00EE390E">
        <w:rPr>
          <w:rFonts w:ascii="Calibri" w:hAnsi="Calibri"/>
          <w:iCs/>
          <w:color w:val="17365D"/>
        </w:rPr>
        <w:t xml:space="preserve">Hours of Work: </w:t>
      </w:r>
      <w:r w:rsidR="00B42D30">
        <w:rPr>
          <w:rFonts w:ascii="Calibri" w:hAnsi="Calibri"/>
          <w:b w:val="0"/>
          <w:color w:val="17365D"/>
          <w:sz w:val="24"/>
          <w:szCs w:val="24"/>
          <w:lang w:eastAsia="en-US"/>
        </w:rPr>
        <w:t>AM (10-1) or PM (</w:t>
      </w:r>
      <w:r w:rsidR="00BA66A1">
        <w:rPr>
          <w:rFonts w:ascii="Calibri" w:hAnsi="Calibri"/>
          <w:b w:val="0"/>
          <w:color w:val="17365D"/>
          <w:sz w:val="24"/>
          <w:szCs w:val="24"/>
          <w:lang w:eastAsia="en-US"/>
        </w:rPr>
        <w:t>1-4)</w:t>
      </w:r>
    </w:p>
    <w:p w:rsidR="00F87DD6" w:rsidRPr="00EE390E" w:rsidRDefault="00F87DD6">
      <w:pPr>
        <w:pStyle w:val="Subhead2CoreCharCharChar"/>
        <w:spacing w:before="0" w:after="0"/>
        <w:ind w:left="2552" w:hanging="2552"/>
        <w:outlineLvl w:val="0"/>
        <w:rPr>
          <w:rFonts w:ascii="Calibri" w:hAnsi="Calibri"/>
          <w:b w:val="0"/>
          <w:noProof/>
          <w:color w:val="17365D"/>
          <w:sz w:val="26"/>
        </w:rPr>
      </w:pPr>
      <w:r w:rsidRPr="00EE390E">
        <w:rPr>
          <w:rFonts w:ascii="Calibri" w:hAnsi="Calibri"/>
          <w:snapToGrid w:val="0"/>
          <w:color w:val="17365D"/>
        </w:rPr>
        <w:t xml:space="preserve">Responsible to: </w:t>
      </w:r>
      <w:r w:rsidR="008F0FEE">
        <w:rPr>
          <w:rFonts w:ascii="Calibri" w:hAnsi="Calibri"/>
          <w:b w:val="0"/>
          <w:snapToGrid w:val="0"/>
          <w:color w:val="17365D"/>
          <w:sz w:val="26"/>
        </w:rPr>
        <w:t>Information and Advice Co-ordinator</w:t>
      </w:r>
    </w:p>
    <w:p w:rsidR="00754108" w:rsidRPr="00976752" w:rsidRDefault="00754108">
      <w:pPr>
        <w:pStyle w:val="Subhead2CoreCharCharChar"/>
        <w:spacing w:before="0" w:after="0"/>
        <w:ind w:left="2552" w:hanging="2552"/>
        <w:outlineLvl w:val="0"/>
        <w:rPr>
          <w:rFonts w:ascii="Calibri" w:hAnsi="Calibri"/>
          <w:iCs/>
          <w:color w:val="17365D"/>
        </w:rPr>
      </w:pPr>
    </w:p>
    <w:p w:rsidR="00A57B09" w:rsidRDefault="00754108" w:rsidP="002D54BA">
      <w:pPr>
        <w:pStyle w:val="BodyTextCoreCharChar1Char"/>
        <w:rPr>
          <w:rFonts w:ascii="Calibri" w:hAnsi="Calibri"/>
          <w:color w:val="F159E6"/>
          <w:sz w:val="24"/>
          <w:szCs w:val="24"/>
        </w:rPr>
      </w:pPr>
      <w:bookmarkStart w:id="0" w:name="_GoBack"/>
      <w:r w:rsidRPr="00976752">
        <w:rPr>
          <w:rFonts w:ascii="Calibri" w:hAnsi="Calibri"/>
          <w:b/>
          <w:bCs/>
          <w:color w:val="F159E6"/>
          <w:spacing w:val="-4"/>
          <w:sz w:val="24"/>
          <w:szCs w:val="24"/>
        </w:rPr>
        <w:t xml:space="preserve">Age UK Bexley volunteers work with frail older people and therefore </w:t>
      </w:r>
      <w:r w:rsidR="00732EBE">
        <w:rPr>
          <w:rFonts w:ascii="Calibri" w:hAnsi="Calibri"/>
          <w:b/>
          <w:bCs/>
          <w:color w:val="F159E6"/>
          <w:spacing w:val="-4"/>
          <w:sz w:val="24"/>
          <w:szCs w:val="24"/>
        </w:rPr>
        <w:t>may</w:t>
      </w:r>
      <w:r w:rsidRPr="00976752">
        <w:rPr>
          <w:rFonts w:ascii="Calibri" w:hAnsi="Calibri"/>
          <w:b/>
          <w:bCs/>
          <w:color w:val="F159E6"/>
          <w:spacing w:val="-4"/>
          <w:sz w:val="24"/>
          <w:szCs w:val="24"/>
        </w:rPr>
        <w:t xml:space="preserve"> be subject to a check from the Disclosure &amp; Barring Service  under the Protection of Vulnerable Adults policy.</w:t>
      </w:r>
    </w:p>
    <w:bookmarkEnd w:id="0"/>
    <w:p w:rsidR="00A57B09" w:rsidRPr="00A57B09" w:rsidRDefault="00A57B09" w:rsidP="00A57B09">
      <w:pPr>
        <w:rPr>
          <w:lang w:eastAsia="en-GB"/>
        </w:rPr>
      </w:pPr>
    </w:p>
    <w:p w:rsidR="00A57B09" w:rsidRPr="00A57B09" w:rsidRDefault="00A57B09" w:rsidP="00A57B09">
      <w:pPr>
        <w:rPr>
          <w:lang w:eastAsia="en-GB"/>
        </w:rPr>
      </w:pPr>
    </w:p>
    <w:p w:rsidR="00F87DD6" w:rsidRPr="00A57B09" w:rsidRDefault="00F87DD6" w:rsidP="00A57B09">
      <w:pPr>
        <w:rPr>
          <w:lang w:eastAsia="en-GB"/>
        </w:rPr>
      </w:pPr>
    </w:p>
    <w:sectPr w:rsidR="00F87DD6" w:rsidRPr="00A57B09" w:rsidSect="005C1D2A">
      <w:footerReference w:type="default" r:id="rId8"/>
      <w:pgSz w:w="11906" w:h="16838"/>
      <w:pgMar w:top="1440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4E" w:rsidRDefault="00812E4E">
      <w:r>
        <w:separator/>
      </w:r>
    </w:p>
  </w:endnote>
  <w:endnote w:type="continuationSeparator" w:id="0">
    <w:p w:rsidR="00812E4E" w:rsidRDefault="008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lantin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D6" w:rsidRDefault="00A57B09">
    <w:pPr>
      <w:pStyle w:val="Footer"/>
    </w:pPr>
    <w:r>
      <w:rPr>
        <w:sz w:val="20"/>
      </w:rPr>
      <w:t>Aug</w:t>
    </w:r>
    <w:r w:rsidR="008F0FEE">
      <w:rPr>
        <w:sz w:val="20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4E" w:rsidRDefault="00812E4E">
      <w:r>
        <w:separator/>
      </w:r>
    </w:p>
  </w:footnote>
  <w:footnote w:type="continuationSeparator" w:id="0">
    <w:p w:rsidR="00812E4E" w:rsidRDefault="0081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8D2"/>
    <w:multiLevelType w:val="hybridMultilevel"/>
    <w:tmpl w:val="0E9E2AB0"/>
    <w:lvl w:ilvl="0" w:tplc="C2EC8358">
      <w:start w:val="1"/>
      <w:numFmt w:val="decimal"/>
      <w:lvlText w:val="%1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053BA"/>
    <w:multiLevelType w:val="hybridMultilevel"/>
    <w:tmpl w:val="DE3E70DC"/>
    <w:lvl w:ilvl="0" w:tplc="249AA010">
      <w:start w:val="1"/>
      <w:numFmt w:val="bullet"/>
      <w:pStyle w:val="BulletsCor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2A"/>
    <w:rsid w:val="00085EFB"/>
    <w:rsid w:val="000934FB"/>
    <w:rsid w:val="000A675B"/>
    <w:rsid w:val="00113AF0"/>
    <w:rsid w:val="001302EA"/>
    <w:rsid w:val="001A7259"/>
    <w:rsid w:val="00246970"/>
    <w:rsid w:val="002621E9"/>
    <w:rsid w:val="002D54BA"/>
    <w:rsid w:val="00392085"/>
    <w:rsid w:val="003A0B0E"/>
    <w:rsid w:val="003C46BC"/>
    <w:rsid w:val="003E5F84"/>
    <w:rsid w:val="0046539D"/>
    <w:rsid w:val="0047774D"/>
    <w:rsid w:val="004967BE"/>
    <w:rsid w:val="00514FFD"/>
    <w:rsid w:val="005264EF"/>
    <w:rsid w:val="00533AE7"/>
    <w:rsid w:val="005557E1"/>
    <w:rsid w:val="00573512"/>
    <w:rsid w:val="005C1D2A"/>
    <w:rsid w:val="006F67E1"/>
    <w:rsid w:val="006F7B2D"/>
    <w:rsid w:val="00732EBE"/>
    <w:rsid w:val="00746624"/>
    <w:rsid w:val="00754108"/>
    <w:rsid w:val="00812E4E"/>
    <w:rsid w:val="008335C5"/>
    <w:rsid w:val="008F0FEE"/>
    <w:rsid w:val="009243AD"/>
    <w:rsid w:val="00946882"/>
    <w:rsid w:val="00976752"/>
    <w:rsid w:val="00987646"/>
    <w:rsid w:val="009C5D6F"/>
    <w:rsid w:val="009E1E64"/>
    <w:rsid w:val="00A57B09"/>
    <w:rsid w:val="00A752AE"/>
    <w:rsid w:val="00B1243E"/>
    <w:rsid w:val="00B34D22"/>
    <w:rsid w:val="00B42D30"/>
    <w:rsid w:val="00B72C90"/>
    <w:rsid w:val="00B762A6"/>
    <w:rsid w:val="00BA66A1"/>
    <w:rsid w:val="00BA689A"/>
    <w:rsid w:val="00BE1043"/>
    <w:rsid w:val="00C42DCC"/>
    <w:rsid w:val="00CB3AE2"/>
    <w:rsid w:val="00CD4EF4"/>
    <w:rsid w:val="00CE7265"/>
    <w:rsid w:val="00D00AD7"/>
    <w:rsid w:val="00D3694A"/>
    <w:rsid w:val="00D855F8"/>
    <w:rsid w:val="00DA6A9D"/>
    <w:rsid w:val="00E574D1"/>
    <w:rsid w:val="00E972BF"/>
    <w:rsid w:val="00ED000A"/>
    <w:rsid w:val="00EE390E"/>
    <w:rsid w:val="00F87DD6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5D904"/>
  <w15:docId w15:val="{91072FFE-38F8-44BC-93B6-DA6AC5E4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Gill Sans MT" w:hAnsi="Gill Sans MT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Gill Sans MT" w:hAnsi="Gill Sans MT"/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oreCharChar1Char">
    <w:name w:val="Body Text Core Char Char1 Char"/>
    <w:pPr>
      <w:spacing w:after="120" w:line="300" w:lineRule="exact"/>
    </w:pPr>
    <w:rPr>
      <w:rFonts w:ascii="Plantin" w:hAnsi="Plantin"/>
      <w:noProof/>
      <w:color w:val="000080"/>
      <w:sz w:val="26"/>
      <w:szCs w:val="26"/>
    </w:rPr>
  </w:style>
  <w:style w:type="paragraph" w:customStyle="1" w:styleId="Subhead3CoreChar">
    <w:name w:val="Subhead 3 Core Char"/>
    <w:basedOn w:val="Normal"/>
    <w:pPr>
      <w:keepNext/>
      <w:keepLines/>
      <w:suppressAutoHyphens/>
      <w:spacing w:before="240" w:after="60" w:line="300" w:lineRule="exact"/>
    </w:pPr>
    <w:rPr>
      <w:rFonts w:ascii="Plantin" w:hAnsi="Plantin"/>
      <w:b/>
      <w:color w:val="000080"/>
      <w:sz w:val="26"/>
      <w:szCs w:val="26"/>
      <w:lang w:eastAsia="en-GB"/>
    </w:rPr>
  </w:style>
  <w:style w:type="paragraph" w:customStyle="1" w:styleId="BulletsCore">
    <w:name w:val="Bullets Core"/>
    <w:basedOn w:val="Normal"/>
    <w:pPr>
      <w:numPr>
        <w:numId w:val="1"/>
      </w:numPr>
      <w:spacing w:after="120" w:line="300" w:lineRule="exact"/>
    </w:pPr>
    <w:rPr>
      <w:rFonts w:ascii="Plantin" w:hAnsi="Plantin"/>
      <w:noProof/>
      <w:color w:val="000080"/>
      <w:sz w:val="26"/>
      <w:szCs w:val="26"/>
      <w:lang w:eastAsia="en-GB"/>
    </w:rPr>
  </w:style>
  <w:style w:type="paragraph" w:customStyle="1" w:styleId="Subhead2CoreCharChar1">
    <w:name w:val="Subhead 2 Core Char Char1"/>
    <w:basedOn w:val="Normal"/>
    <w:pPr>
      <w:keepNext/>
      <w:keepLines/>
      <w:suppressAutoHyphens/>
      <w:spacing w:before="240" w:after="120"/>
    </w:pPr>
    <w:rPr>
      <w:rFonts w:ascii="Gill Sans MT" w:hAnsi="Gill Sans MT"/>
      <w:b/>
      <w:color w:val="000080"/>
      <w:sz w:val="32"/>
      <w:szCs w:val="26"/>
      <w:lang w:eastAsia="en-GB"/>
    </w:rPr>
  </w:style>
  <w:style w:type="paragraph" w:customStyle="1" w:styleId="Subhead2CoreCharCharChar">
    <w:name w:val="Subhead 2 Core Char Char Char"/>
    <w:basedOn w:val="Normal"/>
    <w:pPr>
      <w:keepNext/>
      <w:keepLines/>
      <w:suppressAutoHyphens/>
      <w:spacing w:before="240" w:after="120"/>
    </w:pPr>
    <w:rPr>
      <w:rFonts w:ascii="Gill Sans MT" w:hAnsi="Gill Sans MT"/>
      <w:b/>
      <w:color w:val="000080"/>
      <w:sz w:val="32"/>
      <w:szCs w:val="26"/>
      <w:lang w:eastAsia="en-GB"/>
    </w:rPr>
  </w:style>
  <w:style w:type="character" w:customStyle="1" w:styleId="BodyTextCoreCharChar1CharChar">
    <w:name w:val="Body Text Core Char Char1 Char Char"/>
    <w:rPr>
      <w:rFonts w:ascii="Plantin" w:hAnsi="Plantin"/>
      <w:noProof/>
      <w:color w:val="000080"/>
      <w:sz w:val="26"/>
      <w:szCs w:val="26"/>
      <w:lang w:val="en-GB" w:eastAsia="en-GB" w:bidi="ar-SA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Age Concern Bexley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creator>Averil Mael</dc:creator>
  <cp:lastModifiedBy>Lesley Skinner</cp:lastModifiedBy>
  <cp:revision>11</cp:revision>
  <cp:lastPrinted>2016-09-08T13:36:00Z</cp:lastPrinted>
  <dcterms:created xsi:type="dcterms:W3CDTF">2014-09-04T12:50:00Z</dcterms:created>
  <dcterms:modified xsi:type="dcterms:W3CDTF">2017-05-12T09:01:00Z</dcterms:modified>
</cp:coreProperties>
</file>