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30A79" w14:textId="50B99EA0" w:rsidR="005F661B" w:rsidRDefault="00F53BF4" w:rsidP="005F661B">
      <w:pPr>
        <w:pStyle w:val="NormalWeb"/>
      </w:pPr>
      <w:r w:rsidRPr="00F53BF4">
        <w:rPr>
          <w:noProof/>
        </w:rPr>
        <w:drawing>
          <wp:anchor distT="0" distB="0" distL="114300" distR="114300" simplePos="0" relativeHeight="251692032" behindDoc="1" locked="0" layoutInCell="1" allowOverlap="1" wp14:anchorId="0FFCF924" wp14:editId="4E8A60CC">
            <wp:simplePos x="0" y="0"/>
            <wp:positionH relativeFrom="margin">
              <wp:align>right</wp:align>
            </wp:positionH>
            <wp:positionV relativeFrom="paragraph">
              <wp:posOffset>-373809</wp:posOffset>
            </wp:positionV>
            <wp:extent cx="9182637" cy="6494475"/>
            <wp:effectExtent l="0" t="0" r="0" b="1905"/>
            <wp:wrapNone/>
            <wp:docPr id="1422216177" name="Picture 7" descr="A street sign with different dire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16177" name="Picture 7" descr="A street sign with different direction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82637" cy="649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7ACE6" w14:textId="2A1F8703" w:rsidR="00FD3FAE" w:rsidRDefault="00FD3FAE" w:rsidP="005F661B"/>
    <w:p w14:paraId="23CBFDBF" w14:textId="03E03634" w:rsidR="005F661B" w:rsidRDefault="005F661B" w:rsidP="005F661B"/>
    <w:p w14:paraId="15E48137" w14:textId="4D1B39B4" w:rsidR="005F661B" w:rsidRDefault="005F661B" w:rsidP="005F661B"/>
    <w:p w14:paraId="31C41D8E" w14:textId="45214818" w:rsidR="005F661B" w:rsidRDefault="005F661B" w:rsidP="005F661B"/>
    <w:p w14:paraId="040F88D4" w14:textId="28D7A739" w:rsidR="005F661B" w:rsidRDefault="00F53BF4" w:rsidP="005F661B">
      <w:r>
        <w:rPr>
          <w:noProof/>
        </w:rPr>
        <w:drawing>
          <wp:anchor distT="0" distB="0" distL="114300" distR="114300" simplePos="0" relativeHeight="251658240" behindDoc="1" locked="0" layoutInCell="1" allowOverlap="1" wp14:anchorId="2A859076" wp14:editId="7436FBC3">
            <wp:simplePos x="0" y="0"/>
            <wp:positionH relativeFrom="margin">
              <wp:posOffset>3979375</wp:posOffset>
            </wp:positionH>
            <wp:positionV relativeFrom="margin">
              <wp:posOffset>1609376</wp:posOffset>
            </wp:positionV>
            <wp:extent cx="2240915" cy="1150620"/>
            <wp:effectExtent l="0" t="0" r="0" b="0"/>
            <wp:wrapSquare wrapText="bothSides"/>
            <wp:docPr id="1"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mpany&#10;&#10;Description automatically generated"/>
                    <pic:cNvPicPr>
                      <a:picLocks noChangeAspect="1" noChangeArrowheads="1"/>
                    </pic:cNvPicPr>
                  </pic:nvPicPr>
                  <pic:blipFill>
                    <a:blip r:embed="rId8" cstate="print">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2240915"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64641" w14:textId="7565DBC2" w:rsidR="005F661B" w:rsidRDefault="005F661B" w:rsidP="005F661B"/>
    <w:p w14:paraId="76EE9C3D" w14:textId="1296115A" w:rsidR="00F53BF4" w:rsidRPr="00F53BF4" w:rsidRDefault="00F53BF4" w:rsidP="00F53BF4"/>
    <w:p w14:paraId="34D602BF" w14:textId="77777777" w:rsidR="005F661B" w:rsidRDefault="005F661B" w:rsidP="005F661B"/>
    <w:p w14:paraId="166AFA1D" w14:textId="77777777" w:rsidR="005F661B" w:rsidRDefault="005F661B" w:rsidP="005F661B"/>
    <w:p w14:paraId="13885FE7" w14:textId="77777777" w:rsidR="005F661B" w:rsidRDefault="005F661B" w:rsidP="005F661B"/>
    <w:p w14:paraId="66543AB0" w14:textId="3BFAB08F" w:rsidR="005F661B" w:rsidRDefault="005F661B" w:rsidP="005F661B"/>
    <w:p w14:paraId="1D20A5ED" w14:textId="77777777" w:rsidR="005F661B" w:rsidRDefault="005F661B" w:rsidP="005F661B"/>
    <w:p w14:paraId="38E70E32" w14:textId="77777777" w:rsidR="005F661B" w:rsidRDefault="005F661B" w:rsidP="005F661B"/>
    <w:p w14:paraId="27419C14" w14:textId="77777777" w:rsidR="005F661B" w:rsidRDefault="005F661B" w:rsidP="005F661B"/>
    <w:p w14:paraId="6C4BA16F" w14:textId="77777777" w:rsidR="005F661B" w:rsidRDefault="005F661B" w:rsidP="005F661B"/>
    <w:p w14:paraId="533B7D50" w14:textId="77777777" w:rsidR="005F661B" w:rsidRDefault="005F661B" w:rsidP="005F661B"/>
    <w:p w14:paraId="2ADD73C1" w14:textId="77777777" w:rsidR="005F661B" w:rsidRDefault="005F661B" w:rsidP="005F661B"/>
    <w:p w14:paraId="1F20214A" w14:textId="77777777" w:rsidR="005F661B" w:rsidRDefault="005F661B" w:rsidP="005F661B"/>
    <w:p w14:paraId="44F567B4" w14:textId="77777777" w:rsidR="005F661B" w:rsidRDefault="005F661B" w:rsidP="005F661B"/>
    <w:p w14:paraId="0B1FA00D" w14:textId="4A2BF369" w:rsidR="005F661B" w:rsidRDefault="00F53BF4" w:rsidP="005F661B">
      <w:r>
        <w:rPr>
          <w:noProof/>
        </w:rPr>
        <w:lastRenderedPageBreak/>
        <mc:AlternateContent>
          <mc:Choice Requires="wps">
            <w:drawing>
              <wp:anchor distT="45720" distB="45720" distL="114300" distR="114300" simplePos="0" relativeHeight="251660288" behindDoc="1" locked="0" layoutInCell="1" allowOverlap="1" wp14:anchorId="27D82C4C" wp14:editId="394A19E2">
                <wp:simplePos x="0" y="0"/>
                <wp:positionH relativeFrom="margin">
                  <wp:posOffset>-19408</wp:posOffset>
                </wp:positionH>
                <wp:positionV relativeFrom="paragraph">
                  <wp:posOffset>2236</wp:posOffset>
                </wp:positionV>
                <wp:extent cx="8857397"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7D8A62A0" w14:textId="62571392" w:rsidR="005F661B" w:rsidRPr="005F661B" w:rsidRDefault="005F661B" w:rsidP="005F661B">
                            <w:pPr>
                              <w:rPr>
                                <w:rFonts w:ascii="Arial" w:hAnsi="Arial" w:cs="Arial"/>
                                <w:color w:val="002060"/>
                                <w:sz w:val="28"/>
                                <w:szCs w:val="28"/>
                              </w:rPr>
                            </w:pPr>
                            <w:r w:rsidRPr="005F661B">
                              <w:rPr>
                                <w:rFonts w:ascii="Arial" w:hAnsi="Arial" w:cs="Arial"/>
                                <w:b/>
                                <w:bCs/>
                                <w:color w:val="002060"/>
                                <w:sz w:val="28"/>
                                <w:szCs w:val="28"/>
                              </w:rPr>
                              <w:t>Executive Summ</w:t>
                            </w:r>
                            <w:r w:rsidR="009E6B29">
                              <w:rPr>
                                <w:rFonts w:ascii="Arial" w:hAnsi="Arial" w:cs="Arial"/>
                                <w:b/>
                                <w:bCs/>
                                <w:color w:val="002060"/>
                                <w:sz w:val="28"/>
                                <w:szCs w:val="28"/>
                              </w:rPr>
                              <w:t>a</w:t>
                            </w:r>
                            <w:r w:rsidRPr="005F661B">
                              <w:rPr>
                                <w:rFonts w:ascii="Arial" w:hAnsi="Arial" w:cs="Arial"/>
                                <w:b/>
                                <w:bCs/>
                                <w:color w:val="002060"/>
                                <w:sz w:val="28"/>
                                <w:szCs w:val="28"/>
                              </w:rPr>
                              <w:t>ry</w:t>
                            </w:r>
                          </w:p>
                          <w:p w14:paraId="40F69022" w14:textId="77777777" w:rsidR="005F661B" w:rsidRPr="005F661B" w:rsidRDefault="005F661B" w:rsidP="005F661B">
                            <w:pPr>
                              <w:rPr>
                                <w:rFonts w:ascii="Arial" w:hAnsi="Arial" w:cs="Arial"/>
                                <w:color w:val="002060"/>
                                <w:sz w:val="28"/>
                                <w:szCs w:val="28"/>
                              </w:rPr>
                            </w:pPr>
                            <w:r w:rsidRPr="005F661B">
                              <w:rPr>
                                <w:rFonts w:ascii="Arial" w:hAnsi="Arial" w:cs="Arial"/>
                                <w:color w:val="002060"/>
                                <w:sz w:val="28"/>
                                <w:szCs w:val="28"/>
                              </w:rPr>
                              <w:t>As our previous strategy ends, the external environment for local charities remains difficult. As we start the new financial year, the increase in national Insurance liability, as well as above inflation increases in London Living wage, has required the organisation to reassess its financial commitments to loss making services; and as such we have had to take some difficult decisions to ensure the continuing financial stability of the organisation.</w:t>
                            </w:r>
                          </w:p>
                          <w:p w14:paraId="4E043381" w14:textId="4F0CDAAF" w:rsidR="005F661B" w:rsidRPr="005F661B" w:rsidRDefault="005F661B" w:rsidP="005F661B">
                            <w:pPr>
                              <w:rPr>
                                <w:rFonts w:ascii="Arial" w:hAnsi="Arial" w:cs="Arial"/>
                                <w:color w:val="002060"/>
                                <w:sz w:val="28"/>
                                <w:szCs w:val="28"/>
                              </w:rPr>
                            </w:pPr>
                            <w:r w:rsidRPr="005F661B">
                              <w:rPr>
                                <w:rFonts w:ascii="Arial" w:hAnsi="Arial" w:cs="Arial"/>
                                <w:color w:val="002060"/>
                                <w:sz w:val="28"/>
                                <w:szCs w:val="28"/>
                              </w:rPr>
                              <w:t>The funding situation for charities has worsened over the last three years, as local authorities struggle to balance budgets, the same is also true for local health authorities. As funding f</w:t>
                            </w:r>
                            <w:r w:rsidR="003F73FE">
                              <w:rPr>
                                <w:rFonts w:ascii="Arial" w:hAnsi="Arial" w:cs="Arial"/>
                                <w:color w:val="002060"/>
                                <w:sz w:val="28"/>
                                <w:szCs w:val="28"/>
                              </w:rPr>
                              <w:t>ro</w:t>
                            </w:r>
                            <w:r w:rsidRPr="005F661B">
                              <w:rPr>
                                <w:rFonts w:ascii="Arial" w:hAnsi="Arial" w:cs="Arial"/>
                                <w:color w:val="002060"/>
                                <w:sz w:val="28"/>
                                <w:szCs w:val="28"/>
                              </w:rPr>
                              <w:t>m these sources f</w:t>
                            </w:r>
                            <w:r w:rsidR="003F73FE">
                              <w:rPr>
                                <w:rFonts w:ascii="Arial" w:hAnsi="Arial" w:cs="Arial"/>
                                <w:color w:val="002060"/>
                                <w:sz w:val="28"/>
                                <w:szCs w:val="28"/>
                              </w:rPr>
                              <w:t>orm</w:t>
                            </w:r>
                            <w:r w:rsidRPr="005F661B">
                              <w:rPr>
                                <w:rFonts w:ascii="Arial" w:hAnsi="Arial" w:cs="Arial"/>
                                <w:color w:val="002060"/>
                                <w:sz w:val="28"/>
                                <w:szCs w:val="28"/>
                              </w:rPr>
                              <w:t xml:space="preserve"> most of the organisational income, this is of concern. We continue have constructive dialogue with funders on how the financial situation may impact our contracts in the medium term, as well as on renewal.</w:t>
                            </w:r>
                          </w:p>
                          <w:p w14:paraId="017DD8F2" w14:textId="549A4E8E" w:rsidR="005F661B" w:rsidRDefault="005F661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D82C4C" id="_x0000_t202" coordsize="21600,21600" o:spt="202" path="m,l,21600r21600,l21600,xe">
                <v:stroke joinstyle="miter"/>
                <v:path gradientshapeok="t" o:connecttype="rect"/>
              </v:shapetype>
              <v:shape id="Text Box 2" o:spid="_x0000_s1026" type="#_x0000_t202" style="position:absolute;margin-left:-1.55pt;margin-top:.2pt;width:697.45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" filled="f" stroked="f">
                <v:textbox style="mso-fit-shape-to-text:t">
                  <w:txbxContent>
                    <w:p w14:paraId="7D8A62A0" w14:textId="62571392" w:rsidR="005F661B" w:rsidRPr="005F661B" w:rsidRDefault="005F661B" w:rsidP="005F661B">
                      <w:pPr>
                        <w:rPr>
                          <w:rFonts w:ascii="Arial" w:hAnsi="Arial" w:cs="Arial"/>
                          <w:color w:val="002060"/>
                          <w:sz w:val="28"/>
                          <w:szCs w:val="28"/>
                        </w:rPr>
                      </w:pPr>
                      <w:r w:rsidRPr="005F661B">
                        <w:rPr>
                          <w:rFonts w:ascii="Arial" w:hAnsi="Arial" w:cs="Arial"/>
                          <w:b/>
                          <w:bCs/>
                          <w:color w:val="002060"/>
                          <w:sz w:val="28"/>
                          <w:szCs w:val="28"/>
                        </w:rPr>
                        <w:t>Executive Summ</w:t>
                      </w:r>
                      <w:r w:rsidR="009E6B29">
                        <w:rPr>
                          <w:rFonts w:ascii="Arial" w:hAnsi="Arial" w:cs="Arial"/>
                          <w:b/>
                          <w:bCs/>
                          <w:color w:val="002060"/>
                          <w:sz w:val="28"/>
                          <w:szCs w:val="28"/>
                        </w:rPr>
                        <w:t>a</w:t>
                      </w:r>
                      <w:r w:rsidRPr="005F661B">
                        <w:rPr>
                          <w:rFonts w:ascii="Arial" w:hAnsi="Arial" w:cs="Arial"/>
                          <w:b/>
                          <w:bCs/>
                          <w:color w:val="002060"/>
                          <w:sz w:val="28"/>
                          <w:szCs w:val="28"/>
                        </w:rPr>
                        <w:t>ry</w:t>
                      </w:r>
                    </w:p>
                    <w:p w14:paraId="40F69022" w14:textId="77777777" w:rsidR="005F661B" w:rsidRPr="005F661B" w:rsidRDefault="005F661B" w:rsidP="005F661B">
                      <w:pPr>
                        <w:rPr>
                          <w:rFonts w:ascii="Arial" w:hAnsi="Arial" w:cs="Arial"/>
                          <w:color w:val="002060"/>
                          <w:sz w:val="28"/>
                          <w:szCs w:val="28"/>
                        </w:rPr>
                      </w:pPr>
                      <w:r w:rsidRPr="005F661B">
                        <w:rPr>
                          <w:rFonts w:ascii="Arial" w:hAnsi="Arial" w:cs="Arial"/>
                          <w:color w:val="002060"/>
                          <w:sz w:val="28"/>
                          <w:szCs w:val="28"/>
                        </w:rPr>
                        <w:t>As our previous strategy ends, the external environment for local charities remains difficult. As we start the new financial year, the increase in national Insurance liability, as well as above inflation increases in London Living wage, has required the organisation to reassess its financial commitments to loss making services; and as such we have had to take some difficult decisions to ensure the continuing financial stability of the organisation.</w:t>
                      </w:r>
                    </w:p>
                    <w:p w14:paraId="4E043381" w14:textId="4F0CDAAF" w:rsidR="005F661B" w:rsidRPr="005F661B" w:rsidRDefault="005F661B" w:rsidP="005F661B">
                      <w:pPr>
                        <w:rPr>
                          <w:rFonts w:ascii="Arial" w:hAnsi="Arial" w:cs="Arial"/>
                          <w:color w:val="002060"/>
                          <w:sz w:val="28"/>
                          <w:szCs w:val="28"/>
                        </w:rPr>
                      </w:pPr>
                      <w:r w:rsidRPr="005F661B">
                        <w:rPr>
                          <w:rFonts w:ascii="Arial" w:hAnsi="Arial" w:cs="Arial"/>
                          <w:color w:val="002060"/>
                          <w:sz w:val="28"/>
                          <w:szCs w:val="28"/>
                        </w:rPr>
                        <w:t>The funding situation for charities has worsened over the last three years, as local authorities struggle to balance budgets, the same is also true for local health authorities. As funding f</w:t>
                      </w:r>
                      <w:r w:rsidR="003F73FE">
                        <w:rPr>
                          <w:rFonts w:ascii="Arial" w:hAnsi="Arial" w:cs="Arial"/>
                          <w:color w:val="002060"/>
                          <w:sz w:val="28"/>
                          <w:szCs w:val="28"/>
                        </w:rPr>
                        <w:t>ro</w:t>
                      </w:r>
                      <w:r w:rsidRPr="005F661B">
                        <w:rPr>
                          <w:rFonts w:ascii="Arial" w:hAnsi="Arial" w:cs="Arial"/>
                          <w:color w:val="002060"/>
                          <w:sz w:val="28"/>
                          <w:szCs w:val="28"/>
                        </w:rPr>
                        <w:t>m these sources f</w:t>
                      </w:r>
                      <w:r w:rsidR="003F73FE">
                        <w:rPr>
                          <w:rFonts w:ascii="Arial" w:hAnsi="Arial" w:cs="Arial"/>
                          <w:color w:val="002060"/>
                          <w:sz w:val="28"/>
                          <w:szCs w:val="28"/>
                        </w:rPr>
                        <w:t>orm</w:t>
                      </w:r>
                      <w:r w:rsidRPr="005F661B">
                        <w:rPr>
                          <w:rFonts w:ascii="Arial" w:hAnsi="Arial" w:cs="Arial"/>
                          <w:color w:val="002060"/>
                          <w:sz w:val="28"/>
                          <w:szCs w:val="28"/>
                        </w:rPr>
                        <w:t xml:space="preserve"> most of the organisational income, this is of concern. We continue have constructive dialogue with funders on how the financial situation may impact our contracts in the medium term, as well as on renewal.</w:t>
                      </w:r>
                    </w:p>
                    <w:p w14:paraId="017DD8F2" w14:textId="549A4E8E" w:rsidR="005F661B" w:rsidRDefault="005F661B"/>
                  </w:txbxContent>
                </v:textbox>
                <w10:wrap anchorx="margin"/>
              </v:shape>
            </w:pict>
          </mc:Fallback>
        </mc:AlternateContent>
      </w:r>
    </w:p>
    <w:p w14:paraId="11588031" w14:textId="3E728382" w:rsidR="005F661B" w:rsidRDefault="005F661B" w:rsidP="005F661B"/>
    <w:p w14:paraId="63C6A8E1" w14:textId="77777777" w:rsidR="005F661B" w:rsidRDefault="005F661B" w:rsidP="005F661B"/>
    <w:p w14:paraId="421C0052" w14:textId="18AB0C23" w:rsidR="005F661B" w:rsidRDefault="005F661B" w:rsidP="005F661B"/>
    <w:p w14:paraId="40B71D35" w14:textId="77777777" w:rsidR="005F661B" w:rsidRDefault="005F661B" w:rsidP="005F661B"/>
    <w:p w14:paraId="28DB2651" w14:textId="616193AD" w:rsidR="005F661B" w:rsidRDefault="005F661B" w:rsidP="005F661B"/>
    <w:p w14:paraId="610BAA8E" w14:textId="0C92E6A7" w:rsidR="005F661B" w:rsidRDefault="005F661B" w:rsidP="003F73FE">
      <w:pPr>
        <w:tabs>
          <w:tab w:val="left" w:pos="10240"/>
        </w:tabs>
      </w:pPr>
    </w:p>
    <w:p w14:paraId="2F9FF567" w14:textId="77777777" w:rsidR="005F661B" w:rsidRDefault="005F661B" w:rsidP="005F661B"/>
    <w:p w14:paraId="3AE67B76" w14:textId="77777777" w:rsidR="00D57EFC" w:rsidRDefault="00D57EFC" w:rsidP="005F661B"/>
    <w:p w14:paraId="29BF11BB" w14:textId="77777777" w:rsidR="00D57EFC" w:rsidRDefault="00D57EFC" w:rsidP="005F661B"/>
    <w:p w14:paraId="0C30E1D3" w14:textId="77777777" w:rsidR="00D57EFC" w:rsidRDefault="00D57EFC" w:rsidP="005F661B"/>
    <w:p w14:paraId="181CBC69" w14:textId="77777777" w:rsidR="00D57EFC" w:rsidRDefault="00D57EFC" w:rsidP="005F661B"/>
    <w:p w14:paraId="1759E869" w14:textId="77777777" w:rsidR="00D57EFC" w:rsidRDefault="00D57EFC" w:rsidP="005F661B"/>
    <w:p w14:paraId="7ACF408F" w14:textId="77777777" w:rsidR="00D57EFC" w:rsidRDefault="00D57EFC" w:rsidP="005F661B"/>
    <w:p w14:paraId="42719973" w14:textId="77777777" w:rsidR="00D57EFC" w:rsidRDefault="00D57EFC" w:rsidP="005F661B"/>
    <w:p w14:paraId="1B310E44" w14:textId="77777777" w:rsidR="00D57EFC" w:rsidRDefault="00D57EFC" w:rsidP="005F661B"/>
    <w:p w14:paraId="5AC60C01" w14:textId="77777777" w:rsidR="00D57EFC" w:rsidRDefault="00D57EFC" w:rsidP="005F661B"/>
    <w:p w14:paraId="4D2348D2" w14:textId="77777777" w:rsidR="00D57EFC" w:rsidRDefault="00D57EFC" w:rsidP="005F661B"/>
    <w:p w14:paraId="645E0835" w14:textId="77777777" w:rsidR="00D57EFC" w:rsidRDefault="00D57EFC" w:rsidP="005F661B"/>
    <w:p w14:paraId="3E2DFB55" w14:textId="77777777" w:rsidR="00D57EFC" w:rsidRDefault="00D57EFC" w:rsidP="005F661B"/>
    <w:p w14:paraId="499F6FD3" w14:textId="24EDFAF6" w:rsidR="00D57EFC" w:rsidRDefault="00F53BF4" w:rsidP="005F661B">
      <w:r w:rsidRPr="00D57EFC">
        <w:rPr>
          <w:noProof/>
        </w:rPr>
        <w:lastRenderedPageBreak/>
        <w:drawing>
          <wp:anchor distT="0" distB="0" distL="114300" distR="114300" simplePos="0" relativeHeight="251661312" behindDoc="1" locked="0" layoutInCell="1" allowOverlap="1" wp14:anchorId="1A1D061F" wp14:editId="58C180BD">
            <wp:simplePos x="0" y="0"/>
            <wp:positionH relativeFrom="page">
              <wp:align>left</wp:align>
            </wp:positionH>
            <wp:positionV relativeFrom="paragraph">
              <wp:posOffset>-911985</wp:posOffset>
            </wp:positionV>
            <wp:extent cx="10727140" cy="7583862"/>
            <wp:effectExtent l="0" t="0" r="0" b="0"/>
            <wp:wrapNone/>
            <wp:docPr id="915259504" name="Picture 1" descr="A group of older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59504" name="Picture 1" descr="A group of older people standing togeth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27140" cy="7583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9A11D" w14:textId="6AA3B1EF" w:rsidR="00D57EFC" w:rsidRDefault="00D57EFC" w:rsidP="005F661B"/>
    <w:p w14:paraId="2ECCA03C" w14:textId="0118DE88" w:rsidR="00D57EFC" w:rsidRDefault="00D57EFC" w:rsidP="005F661B"/>
    <w:p w14:paraId="744BDDF4" w14:textId="59DF03D5" w:rsidR="00D57EFC" w:rsidRPr="00D57EFC" w:rsidRDefault="00D57EFC" w:rsidP="00D57EFC"/>
    <w:p w14:paraId="5CF0E61D" w14:textId="77777777" w:rsidR="00D57EFC" w:rsidRDefault="00D57EFC" w:rsidP="005F661B"/>
    <w:p w14:paraId="6EE6446F" w14:textId="77777777" w:rsidR="00D57EFC" w:rsidRDefault="00D57EFC" w:rsidP="005F661B"/>
    <w:p w14:paraId="2A1888FB" w14:textId="77777777" w:rsidR="00D57EFC" w:rsidRDefault="00D57EFC" w:rsidP="005F661B"/>
    <w:p w14:paraId="19CC30F8" w14:textId="77777777" w:rsidR="00D57EFC" w:rsidRDefault="00D57EFC" w:rsidP="005F661B"/>
    <w:p w14:paraId="35DDB40C" w14:textId="77777777" w:rsidR="00D57EFC" w:rsidRDefault="00D57EFC" w:rsidP="005F661B"/>
    <w:p w14:paraId="5D27248E" w14:textId="77777777" w:rsidR="00D57EFC" w:rsidRDefault="00D57EFC" w:rsidP="005F661B"/>
    <w:p w14:paraId="7183D10B" w14:textId="77777777" w:rsidR="00D57EFC" w:rsidRDefault="00D57EFC" w:rsidP="005F661B"/>
    <w:p w14:paraId="7D86354F" w14:textId="77777777" w:rsidR="00D57EFC" w:rsidRDefault="00D57EFC" w:rsidP="005F661B"/>
    <w:p w14:paraId="4E3B101D" w14:textId="77777777" w:rsidR="00D57EFC" w:rsidRDefault="00D57EFC" w:rsidP="005F661B"/>
    <w:p w14:paraId="773D744A" w14:textId="77777777" w:rsidR="00D57EFC" w:rsidRDefault="00D57EFC" w:rsidP="005F661B"/>
    <w:p w14:paraId="1129E0A4" w14:textId="77777777" w:rsidR="00D57EFC" w:rsidRDefault="00D57EFC" w:rsidP="005F661B"/>
    <w:p w14:paraId="0461B5E4" w14:textId="77777777" w:rsidR="00D57EFC" w:rsidRDefault="00D57EFC" w:rsidP="005F661B"/>
    <w:p w14:paraId="0EF81EAD" w14:textId="77777777" w:rsidR="00D57EFC" w:rsidRDefault="00D57EFC" w:rsidP="005F661B"/>
    <w:p w14:paraId="0341A210" w14:textId="77777777" w:rsidR="00D57EFC" w:rsidRDefault="00D57EFC" w:rsidP="005F661B"/>
    <w:p w14:paraId="0F3286A3" w14:textId="77777777" w:rsidR="00D57EFC" w:rsidRDefault="00D57EFC" w:rsidP="005F661B"/>
    <w:p w14:paraId="30FF865C" w14:textId="77777777" w:rsidR="00D57EFC" w:rsidRDefault="00D57EFC" w:rsidP="005F661B"/>
    <w:p w14:paraId="7FB10283" w14:textId="5B07410C" w:rsidR="00D57EFC" w:rsidRDefault="00F53BF4" w:rsidP="005F661B">
      <w:r>
        <w:rPr>
          <w:noProof/>
        </w:rPr>
        <w:lastRenderedPageBreak/>
        <mc:AlternateContent>
          <mc:Choice Requires="wps">
            <w:drawing>
              <wp:anchor distT="45720" distB="45720" distL="114300" distR="114300" simplePos="0" relativeHeight="251663360" behindDoc="1" locked="0" layoutInCell="1" allowOverlap="1" wp14:anchorId="758FBACB" wp14:editId="40575568">
                <wp:simplePos x="0" y="0"/>
                <wp:positionH relativeFrom="margin">
                  <wp:align>right</wp:align>
                </wp:positionH>
                <wp:positionV relativeFrom="paragraph">
                  <wp:posOffset>4320</wp:posOffset>
                </wp:positionV>
                <wp:extent cx="8857397" cy="1404620"/>
                <wp:effectExtent l="0" t="0" r="0" b="6350"/>
                <wp:wrapNone/>
                <wp:docPr id="1944098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73D8E8EC" w14:textId="77777777" w:rsidR="00D57EFC" w:rsidRPr="00D57EFC" w:rsidRDefault="00D57EFC" w:rsidP="00D57EFC">
                            <w:pPr>
                              <w:rPr>
                                <w:rFonts w:ascii="Arial" w:hAnsi="Arial" w:cs="Arial"/>
                                <w:b/>
                                <w:bCs/>
                                <w:color w:val="002060"/>
                                <w:sz w:val="28"/>
                                <w:szCs w:val="28"/>
                              </w:rPr>
                            </w:pPr>
                            <w:r w:rsidRPr="00D57EFC">
                              <w:rPr>
                                <w:rFonts w:ascii="Arial" w:hAnsi="Arial" w:cs="Arial"/>
                                <w:b/>
                                <w:bCs/>
                                <w:color w:val="002060"/>
                                <w:sz w:val="28"/>
                                <w:szCs w:val="28"/>
                              </w:rPr>
                              <w:t>Strategic Review of the previous plan</w:t>
                            </w:r>
                          </w:p>
                          <w:p w14:paraId="636C9FDE" w14:textId="12829856"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Aim One of our previous </w:t>
                            </w:r>
                            <w:proofErr w:type="gramStart"/>
                            <w:r w:rsidRPr="00D57EFC">
                              <w:rPr>
                                <w:rFonts w:ascii="Arial" w:hAnsi="Arial" w:cs="Arial"/>
                                <w:color w:val="002060"/>
                                <w:sz w:val="28"/>
                                <w:szCs w:val="28"/>
                              </w:rPr>
                              <w:t>strategy</w:t>
                            </w:r>
                            <w:proofErr w:type="gramEnd"/>
                            <w:r w:rsidRPr="00D57EFC">
                              <w:rPr>
                                <w:rFonts w:ascii="Arial" w:hAnsi="Arial" w:cs="Arial"/>
                                <w:color w:val="002060"/>
                                <w:sz w:val="28"/>
                                <w:szCs w:val="28"/>
                              </w:rPr>
                              <w:t xml:space="preserve"> focused on the provision of quality services to older people in both Bromley and Greenwich. We successfully obtained and maintained the Age UK charity quality mark as well as the information and advice quality mark. We were able to increase our service provision in both boroughs with new contracts from local authorities and the </w:t>
                            </w:r>
                            <w:r w:rsidR="003F73FE">
                              <w:rPr>
                                <w:rFonts w:ascii="Arial" w:hAnsi="Arial" w:cs="Arial"/>
                                <w:color w:val="002060"/>
                                <w:sz w:val="28"/>
                                <w:szCs w:val="28"/>
                              </w:rPr>
                              <w:t>I</w:t>
                            </w:r>
                            <w:r w:rsidRPr="00D57EFC">
                              <w:rPr>
                                <w:rFonts w:ascii="Arial" w:hAnsi="Arial" w:cs="Arial"/>
                                <w:color w:val="002060"/>
                                <w:sz w:val="28"/>
                                <w:szCs w:val="28"/>
                              </w:rPr>
                              <w:t xml:space="preserve">ntegrated Care Board. </w:t>
                            </w:r>
                          </w:p>
                          <w:p w14:paraId="593DE47C"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We have further work to do on expanding our digital offer to older people and their families We will continue to work closely with both local authorities on issues relating to digital inclusion. The digital first agenda of both social and health services has profound consequences for older people, and we continue to advocate for a digital first but not a digital only agenda for services accessed by our clients.</w:t>
                            </w:r>
                          </w:p>
                          <w:p w14:paraId="367344E9"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Aim Two of our previous strategy was focused on maximising our income and the potential for social enterprise. We completed a review of all our service provision and made the difficult decision to stop funding loss making services from our reserves. As such we closed both our nail clipping service and our men in sheds services. </w:t>
                            </w:r>
                          </w:p>
                          <w:p w14:paraId="7F276CA4"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Limited progress was made on our fundraising strategy which will be brought forward to our new strategic plan.</w:t>
                            </w:r>
                          </w:p>
                          <w:p w14:paraId="267FD327"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Aim Three related to increasing voice and representation of older people in both boroughs. </w:t>
                            </w:r>
                          </w:p>
                          <w:p w14:paraId="10D45783"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We continue to represent older people on committees relating to health and social services. We have consulted with our users in relation to the service we provide and future provision. Further work is required on ongoing consultation and co-production.</w:t>
                            </w:r>
                          </w:p>
                          <w:p w14:paraId="3AE97E38" w14:textId="77777777" w:rsidR="00D57EFC" w:rsidRDefault="00D57EFC" w:rsidP="00D57EF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8FBACB" id="_x0000_s1027" type="#_x0000_t202" style="position:absolute;margin-left:646.25pt;margin-top:.35pt;width:697.45pt;height:110.6pt;z-index:-2516531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" filled="f" stroked="f">
                <v:textbox style="mso-fit-shape-to-text:t">
                  <w:txbxContent>
                    <w:p w14:paraId="73D8E8EC" w14:textId="77777777" w:rsidR="00D57EFC" w:rsidRPr="00D57EFC" w:rsidRDefault="00D57EFC" w:rsidP="00D57EFC">
                      <w:pPr>
                        <w:rPr>
                          <w:rFonts w:ascii="Arial" w:hAnsi="Arial" w:cs="Arial"/>
                          <w:b/>
                          <w:bCs/>
                          <w:color w:val="002060"/>
                          <w:sz w:val="28"/>
                          <w:szCs w:val="28"/>
                        </w:rPr>
                      </w:pPr>
                      <w:r w:rsidRPr="00D57EFC">
                        <w:rPr>
                          <w:rFonts w:ascii="Arial" w:hAnsi="Arial" w:cs="Arial"/>
                          <w:b/>
                          <w:bCs/>
                          <w:color w:val="002060"/>
                          <w:sz w:val="28"/>
                          <w:szCs w:val="28"/>
                        </w:rPr>
                        <w:t>Strategic Review of the previous plan</w:t>
                      </w:r>
                    </w:p>
                    <w:p w14:paraId="636C9FDE" w14:textId="12829856"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Aim One of our previous </w:t>
                      </w:r>
                      <w:proofErr w:type="gramStart"/>
                      <w:r w:rsidRPr="00D57EFC">
                        <w:rPr>
                          <w:rFonts w:ascii="Arial" w:hAnsi="Arial" w:cs="Arial"/>
                          <w:color w:val="002060"/>
                          <w:sz w:val="28"/>
                          <w:szCs w:val="28"/>
                        </w:rPr>
                        <w:t>strategy</w:t>
                      </w:r>
                      <w:proofErr w:type="gramEnd"/>
                      <w:r w:rsidRPr="00D57EFC">
                        <w:rPr>
                          <w:rFonts w:ascii="Arial" w:hAnsi="Arial" w:cs="Arial"/>
                          <w:color w:val="002060"/>
                          <w:sz w:val="28"/>
                          <w:szCs w:val="28"/>
                        </w:rPr>
                        <w:t xml:space="preserve"> focused on the provision of quality services to older people in both Bromley and Greenwich. We successfully obtained and maintained the Age UK charity quality mark as well as the information and advice quality mark. We were able to increase our service provision in both boroughs with new contracts from local authorities and the </w:t>
                      </w:r>
                      <w:r w:rsidR="003F73FE">
                        <w:rPr>
                          <w:rFonts w:ascii="Arial" w:hAnsi="Arial" w:cs="Arial"/>
                          <w:color w:val="002060"/>
                          <w:sz w:val="28"/>
                          <w:szCs w:val="28"/>
                        </w:rPr>
                        <w:t>I</w:t>
                      </w:r>
                      <w:r w:rsidRPr="00D57EFC">
                        <w:rPr>
                          <w:rFonts w:ascii="Arial" w:hAnsi="Arial" w:cs="Arial"/>
                          <w:color w:val="002060"/>
                          <w:sz w:val="28"/>
                          <w:szCs w:val="28"/>
                        </w:rPr>
                        <w:t xml:space="preserve">ntegrated Care Board. </w:t>
                      </w:r>
                    </w:p>
                    <w:p w14:paraId="593DE47C"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We have further work to do on expanding our digital offer to older people and their families We will continue to work closely with both local authorities on issues relating to digital inclusion. The digital first agenda of both social and health services has profound consequences for older people, and we continue to advocate for a digital first but not a digital only agenda for services accessed by our clients.</w:t>
                      </w:r>
                    </w:p>
                    <w:p w14:paraId="367344E9"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Aim Two of our previous strategy was focused on maximising our income and the potential for social enterprise. We completed a review of all our service provision and made the difficult decision to stop funding loss making services from our reserves. As such we closed both our nail clipping service and our men in sheds services. </w:t>
                      </w:r>
                    </w:p>
                    <w:p w14:paraId="7F276CA4"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Limited progress was made on our fundraising strategy which will be brought forward to our new strategic plan.</w:t>
                      </w:r>
                    </w:p>
                    <w:p w14:paraId="267FD327"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Aim Three related to increasing voice and representation of older people in both boroughs. </w:t>
                      </w:r>
                    </w:p>
                    <w:p w14:paraId="10D45783"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We continue to represent older people on committees relating to health and social services. We have consulted with our users in relation to the service we provide and future provision. Further work is required on ongoing consultation and co-production.</w:t>
                      </w:r>
                    </w:p>
                    <w:p w14:paraId="3AE97E38" w14:textId="77777777" w:rsidR="00D57EFC" w:rsidRDefault="00D57EFC" w:rsidP="00D57EFC"/>
                  </w:txbxContent>
                </v:textbox>
                <w10:wrap anchorx="margin"/>
              </v:shape>
            </w:pict>
          </mc:Fallback>
        </mc:AlternateContent>
      </w:r>
    </w:p>
    <w:p w14:paraId="3E9692F1" w14:textId="23FDCF52" w:rsidR="00D57EFC" w:rsidRDefault="00D57EFC" w:rsidP="005F661B"/>
    <w:p w14:paraId="7B925682" w14:textId="77777777" w:rsidR="00D57EFC" w:rsidRDefault="00D57EFC" w:rsidP="005F661B"/>
    <w:p w14:paraId="7EF78081" w14:textId="49F85301" w:rsidR="00D57EFC" w:rsidRDefault="00D57EFC" w:rsidP="005F661B"/>
    <w:p w14:paraId="2B1D6C10" w14:textId="77777777" w:rsidR="00D57EFC" w:rsidRDefault="00D57EFC" w:rsidP="005F661B"/>
    <w:p w14:paraId="554ABC1B" w14:textId="77777777" w:rsidR="00D57EFC" w:rsidRDefault="00D57EFC" w:rsidP="005F661B"/>
    <w:p w14:paraId="59B24B22" w14:textId="77777777" w:rsidR="00D57EFC" w:rsidRDefault="00D57EFC" w:rsidP="005F661B"/>
    <w:p w14:paraId="1E5F70C9" w14:textId="77777777" w:rsidR="00D57EFC" w:rsidRDefault="00D57EFC" w:rsidP="005F661B"/>
    <w:p w14:paraId="34FA427B" w14:textId="77777777" w:rsidR="00D57EFC" w:rsidRDefault="00D57EFC" w:rsidP="005F661B"/>
    <w:p w14:paraId="310FFB41" w14:textId="77777777" w:rsidR="00D57EFC" w:rsidRDefault="00D57EFC" w:rsidP="005F661B"/>
    <w:p w14:paraId="5FC6CDC8" w14:textId="77777777" w:rsidR="00D57EFC" w:rsidRDefault="00D57EFC" w:rsidP="005F661B"/>
    <w:p w14:paraId="6E8EC1A4" w14:textId="77777777" w:rsidR="00D57EFC" w:rsidRDefault="00D57EFC" w:rsidP="005F661B"/>
    <w:p w14:paraId="1BBFCBF6" w14:textId="77777777" w:rsidR="00D57EFC" w:rsidRDefault="00D57EFC" w:rsidP="005F661B"/>
    <w:p w14:paraId="31DE024B" w14:textId="77777777" w:rsidR="00D57EFC" w:rsidRDefault="00D57EFC" w:rsidP="005F661B"/>
    <w:p w14:paraId="114F1E53" w14:textId="77777777" w:rsidR="00D57EFC" w:rsidRDefault="00D57EFC" w:rsidP="005F661B"/>
    <w:p w14:paraId="128EE236" w14:textId="77777777" w:rsidR="00D57EFC" w:rsidRDefault="00D57EFC" w:rsidP="005F661B"/>
    <w:p w14:paraId="3827F498" w14:textId="77777777" w:rsidR="00D57EFC" w:rsidRDefault="00D57EFC" w:rsidP="005F661B"/>
    <w:p w14:paraId="620A71E6" w14:textId="77777777" w:rsidR="00D57EFC" w:rsidRDefault="00D57EFC" w:rsidP="005F661B"/>
    <w:p w14:paraId="007C1429" w14:textId="77777777" w:rsidR="00D57EFC" w:rsidRDefault="00D57EFC" w:rsidP="005F661B"/>
    <w:p w14:paraId="243C054F" w14:textId="77777777" w:rsidR="00D57EFC" w:rsidRDefault="00D57EFC" w:rsidP="005F661B"/>
    <w:p w14:paraId="18514C2B" w14:textId="5479E253" w:rsidR="00D57EFC" w:rsidRDefault="00F53BF4" w:rsidP="005F661B">
      <w:r w:rsidRPr="00A174F6">
        <w:rPr>
          <w:noProof/>
        </w:rPr>
        <w:lastRenderedPageBreak/>
        <w:drawing>
          <wp:anchor distT="0" distB="0" distL="114300" distR="114300" simplePos="0" relativeHeight="251666432" behindDoc="1" locked="0" layoutInCell="1" allowOverlap="1" wp14:anchorId="3F5AE3B6" wp14:editId="62EC7034">
            <wp:simplePos x="0" y="0"/>
            <wp:positionH relativeFrom="page">
              <wp:align>left</wp:align>
            </wp:positionH>
            <wp:positionV relativeFrom="paragraph">
              <wp:posOffset>-914445</wp:posOffset>
            </wp:positionV>
            <wp:extent cx="10835741" cy="7742527"/>
            <wp:effectExtent l="0" t="0" r="3810" b="0"/>
            <wp:wrapNone/>
            <wp:docPr id="1437154762" name="Picture 2" descr="A group of old 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54762" name="Picture 2" descr="A group of old men sitting at a 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35741" cy="7742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B9A21" w14:textId="1B382897" w:rsidR="00D57EFC" w:rsidRDefault="00D57EFC" w:rsidP="005F661B"/>
    <w:p w14:paraId="6EB6EFF3" w14:textId="77777777" w:rsidR="00D57EFC" w:rsidRDefault="00D57EFC" w:rsidP="005F661B"/>
    <w:p w14:paraId="1F801259" w14:textId="77777777" w:rsidR="00D57EFC" w:rsidRDefault="00D57EFC" w:rsidP="005F661B"/>
    <w:p w14:paraId="091CAEDF" w14:textId="052E90FD" w:rsidR="00D57EFC" w:rsidRDefault="00D57EFC" w:rsidP="005F661B"/>
    <w:p w14:paraId="7C572E29" w14:textId="77777777" w:rsidR="00D57EFC" w:rsidRDefault="00D57EFC" w:rsidP="005F661B"/>
    <w:p w14:paraId="17D520DE" w14:textId="77777777" w:rsidR="00D57EFC" w:rsidRDefault="00D57EFC" w:rsidP="005F661B"/>
    <w:p w14:paraId="1CDE80DB" w14:textId="1CA13F19" w:rsidR="00A174F6" w:rsidRPr="00A174F6" w:rsidRDefault="00A174F6" w:rsidP="00A174F6"/>
    <w:p w14:paraId="3CB5F35C" w14:textId="77777777" w:rsidR="00D57EFC" w:rsidRDefault="00D57EFC" w:rsidP="005F661B"/>
    <w:p w14:paraId="30A3E745" w14:textId="77777777" w:rsidR="00D57EFC" w:rsidRDefault="00D57EFC" w:rsidP="005F661B"/>
    <w:p w14:paraId="6AB03639" w14:textId="77777777" w:rsidR="00D57EFC" w:rsidRDefault="00D57EFC" w:rsidP="005F661B"/>
    <w:p w14:paraId="4A3BA9E1" w14:textId="77777777" w:rsidR="00D57EFC" w:rsidRDefault="00D57EFC" w:rsidP="005F661B"/>
    <w:p w14:paraId="4DEE976E" w14:textId="77777777" w:rsidR="00D57EFC" w:rsidRDefault="00D57EFC" w:rsidP="005F661B"/>
    <w:p w14:paraId="5199939B" w14:textId="77777777" w:rsidR="00D57EFC" w:rsidRDefault="00D57EFC" w:rsidP="005F661B"/>
    <w:p w14:paraId="721EB407" w14:textId="77777777" w:rsidR="00D57EFC" w:rsidRDefault="00D57EFC" w:rsidP="005F661B"/>
    <w:p w14:paraId="11E390FD" w14:textId="77777777" w:rsidR="00D57EFC" w:rsidRDefault="00D57EFC" w:rsidP="005F661B"/>
    <w:p w14:paraId="7C4D2632" w14:textId="77777777" w:rsidR="00D57EFC" w:rsidRDefault="00D57EFC" w:rsidP="005F661B"/>
    <w:p w14:paraId="619FBDF7" w14:textId="77777777" w:rsidR="00D57EFC" w:rsidRDefault="00D57EFC" w:rsidP="005F661B"/>
    <w:p w14:paraId="7AAF0475" w14:textId="77777777" w:rsidR="00D57EFC" w:rsidRDefault="00D57EFC" w:rsidP="005F661B"/>
    <w:p w14:paraId="0365D693" w14:textId="77777777" w:rsidR="00D57EFC" w:rsidRDefault="00D57EFC" w:rsidP="005F661B"/>
    <w:p w14:paraId="240D2DE2" w14:textId="53AE000F" w:rsidR="00D57EFC" w:rsidRDefault="00F53BF4" w:rsidP="005F661B">
      <w:r>
        <w:rPr>
          <w:noProof/>
        </w:rPr>
        <w:lastRenderedPageBreak/>
        <mc:AlternateContent>
          <mc:Choice Requires="wps">
            <w:drawing>
              <wp:anchor distT="45720" distB="45720" distL="114300" distR="114300" simplePos="0" relativeHeight="251665408" behindDoc="1" locked="0" layoutInCell="1" allowOverlap="1" wp14:anchorId="5614547F" wp14:editId="55451A69">
                <wp:simplePos x="0" y="0"/>
                <wp:positionH relativeFrom="margin">
                  <wp:align>right</wp:align>
                </wp:positionH>
                <wp:positionV relativeFrom="paragraph">
                  <wp:posOffset>9605</wp:posOffset>
                </wp:positionV>
                <wp:extent cx="8857397" cy="1404620"/>
                <wp:effectExtent l="0" t="0" r="0" b="0"/>
                <wp:wrapNone/>
                <wp:docPr id="1676124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5B3726EB" w14:textId="77777777" w:rsidR="00D57EFC" w:rsidRPr="00D57EFC" w:rsidRDefault="00D57EFC" w:rsidP="00D57EFC">
                            <w:pPr>
                              <w:rPr>
                                <w:rFonts w:ascii="Arial" w:hAnsi="Arial" w:cs="Arial"/>
                                <w:b/>
                                <w:bCs/>
                                <w:color w:val="002060"/>
                                <w:sz w:val="28"/>
                                <w:szCs w:val="28"/>
                              </w:rPr>
                            </w:pPr>
                            <w:r w:rsidRPr="00D57EFC">
                              <w:rPr>
                                <w:rFonts w:ascii="Arial" w:hAnsi="Arial" w:cs="Arial"/>
                                <w:b/>
                                <w:bCs/>
                                <w:color w:val="002060"/>
                                <w:sz w:val="28"/>
                                <w:szCs w:val="28"/>
                              </w:rPr>
                              <w:t>National Context</w:t>
                            </w:r>
                          </w:p>
                          <w:p w14:paraId="6DDCEBCC"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Over the past four years, the demographic profile of the United Kingdom has continued to reflect an aging population, a trend that has significant implications for the country’s economic, social, and healthcare systems. The Office for National Statistics (ONS) reported that in 2020, 18.5% of the UK population was aged 65 years or older, and this proportion has been steadily </w:t>
                            </w:r>
                            <w:proofErr w:type="gramStart"/>
                            <w:r w:rsidRPr="00D57EFC">
                              <w:rPr>
                                <w:rFonts w:ascii="Arial" w:hAnsi="Arial" w:cs="Arial"/>
                                <w:color w:val="002060"/>
                                <w:sz w:val="28"/>
                                <w:szCs w:val="28"/>
                              </w:rPr>
                              <w:t>increasing.¹</w:t>
                            </w:r>
                            <w:proofErr w:type="gramEnd"/>
                            <w:r w:rsidRPr="00D57EFC">
                              <w:rPr>
                                <w:rFonts w:ascii="Arial" w:hAnsi="Arial" w:cs="Arial"/>
                                <w:color w:val="002060"/>
                                <w:sz w:val="28"/>
                                <w:szCs w:val="28"/>
                              </w:rPr>
                              <w:t xml:space="preserve"> Projections indicate that by 2041, over one in four people in the UK will be aged 65 or older, driven by longer life expectancy and declining birth </w:t>
                            </w:r>
                            <w:proofErr w:type="gramStart"/>
                            <w:r w:rsidRPr="00D57EFC">
                              <w:rPr>
                                <w:rFonts w:ascii="Arial" w:hAnsi="Arial" w:cs="Arial"/>
                                <w:color w:val="002060"/>
                                <w:sz w:val="28"/>
                                <w:szCs w:val="28"/>
                              </w:rPr>
                              <w:t>rates.²</w:t>
                            </w:r>
                            <w:proofErr w:type="gramEnd"/>
                          </w:p>
                          <w:p w14:paraId="1E8A2A0E" w14:textId="696B670F" w:rsidR="00D57EFC" w:rsidRPr="00D57EFC" w:rsidRDefault="00D57EFC" w:rsidP="00D57EFC">
                            <w:pPr>
                              <w:rPr>
                                <w:rFonts w:ascii="Arial" w:hAnsi="Arial" w:cs="Arial"/>
                                <w:b/>
                                <w:bCs/>
                                <w:color w:val="002060"/>
                                <w:sz w:val="28"/>
                                <w:szCs w:val="28"/>
                              </w:rPr>
                            </w:pPr>
                            <w:r w:rsidRPr="00D57EFC">
                              <w:rPr>
                                <w:rFonts w:ascii="Arial" w:hAnsi="Arial" w:cs="Arial"/>
                                <w:b/>
                                <w:bCs/>
                                <w:color w:val="002060"/>
                                <w:sz w:val="28"/>
                                <w:szCs w:val="28"/>
                              </w:rPr>
                              <w:t>Recent Demographic Changes</w:t>
                            </w:r>
                            <w:r>
                              <w:rPr>
                                <w:rFonts w:ascii="Arial" w:hAnsi="Arial" w:cs="Arial"/>
                                <w:b/>
                                <w:bCs/>
                                <w:color w:val="002060"/>
                                <w:sz w:val="28"/>
                                <w:szCs w:val="28"/>
                              </w:rPr>
                              <w:br/>
                            </w:r>
                            <w:r w:rsidRPr="00D57EFC">
                              <w:rPr>
                                <w:rFonts w:ascii="Arial" w:hAnsi="Arial" w:cs="Arial"/>
                                <w:color w:val="002060"/>
                                <w:sz w:val="28"/>
                                <w:szCs w:val="28"/>
                              </w:rPr>
                              <w:t>Between 2019 and 2023, the proportion of individuals aged 85 and over has also risen significantly, reflecting an increase in longevity. In 2022, the ONS estimated that there were 1.7 million people aged 85 or older in the UK, compared to 1.6 million in 2019.³ This subgroup, often referred to as the "oldest old," is growing at a faster rate than any other age group. Factors such as advancements in healthcare, better living conditions, and healthier lifestyles have contributed to this demographic shift.</w:t>
                            </w:r>
                          </w:p>
                          <w:p w14:paraId="357C2976" w14:textId="453804F5"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Conversely, the working-age population (those aged 16-64) has seen slower growth, and in some regions, a decline. In 2021, the ONS recorded that this group accounted for 62.5% of the population, down from 63.4% in 2011.⁴ This trend raises concerns about the ratio of working-age individuals to retirees, known as the dependency ratio. In 2023, there were approximately three people of working age for every person over 65, a figure projected to decline further in the coming decades.</w:t>
                            </w:r>
                          </w:p>
                          <w:p w14:paraId="43571810" w14:textId="77777777" w:rsidR="00D57EFC" w:rsidRPr="00D57EFC" w:rsidRDefault="00D57EFC" w:rsidP="00D57EF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4547F" id="_x0000_s1028" type="#_x0000_t202" style="position:absolute;margin-left:646.25pt;margin-top:.75pt;width:697.45pt;height:110.6pt;z-index:-2516510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" filled="f" stroked="f">
                <v:textbox style="mso-fit-shape-to-text:t">
                  <w:txbxContent>
                    <w:p w14:paraId="5B3726EB" w14:textId="77777777" w:rsidR="00D57EFC" w:rsidRPr="00D57EFC" w:rsidRDefault="00D57EFC" w:rsidP="00D57EFC">
                      <w:pPr>
                        <w:rPr>
                          <w:rFonts w:ascii="Arial" w:hAnsi="Arial" w:cs="Arial"/>
                          <w:b/>
                          <w:bCs/>
                          <w:color w:val="002060"/>
                          <w:sz w:val="28"/>
                          <w:szCs w:val="28"/>
                        </w:rPr>
                      </w:pPr>
                      <w:r w:rsidRPr="00D57EFC">
                        <w:rPr>
                          <w:rFonts w:ascii="Arial" w:hAnsi="Arial" w:cs="Arial"/>
                          <w:b/>
                          <w:bCs/>
                          <w:color w:val="002060"/>
                          <w:sz w:val="28"/>
                          <w:szCs w:val="28"/>
                        </w:rPr>
                        <w:t>National Context</w:t>
                      </w:r>
                    </w:p>
                    <w:p w14:paraId="6DDCEBCC"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Over the past four years, the demographic profile of the United Kingdom has continued to reflect an aging population, a trend that has significant implications for the country’s economic, social, and healthcare systems. The Office for National Statistics (ONS) reported that in 2020, 18.5% of the UK population was aged 65 years or older, and this proportion has been steadily </w:t>
                      </w:r>
                      <w:proofErr w:type="gramStart"/>
                      <w:r w:rsidRPr="00D57EFC">
                        <w:rPr>
                          <w:rFonts w:ascii="Arial" w:hAnsi="Arial" w:cs="Arial"/>
                          <w:color w:val="002060"/>
                          <w:sz w:val="28"/>
                          <w:szCs w:val="28"/>
                        </w:rPr>
                        <w:t>increasing.¹</w:t>
                      </w:r>
                      <w:proofErr w:type="gramEnd"/>
                      <w:r w:rsidRPr="00D57EFC">
                        <w:rPr>
                          <w:rFonts w:ascii="Arial" w:hAnsi="Arial" w:cs="Arial"/>
                          <w:color w:val="002060"/>
                          <w:sz w:val="28"/>
                          <w:szCs w:val="28"/>
                        </w:rPr>
                        <w:t xml:space="preserve"> Projections indicate that by 2041, over one in four people in the UK will be aged 65 or older, driven by longer life expectancy and declining birth </w:t>
                      </w:r>
                      <w:proofErr w:type="gramStart"/>
                      <w:r w:rsidRPr="00D57EFC">
                        <w:rPr>
                          <w:rFonts w:ascii="Arial" w:hAnsi="Arial" w:cs="Arial"/>
                          <w:color w:val="002060"/>
                          <w:sz w:val="28"/>
                          <w:szCs w:val="28"/>
                        </w:rPr>
                        <w:t>rates.²</w:t>
                      </w:r>
                      <w:proofErr w:type="gramEnd"/>
                    </w:p>
                    <w:p w14:paraId="1E8A2A0E" w14:textId="696B670F" w:rsidR="00D57EFC" w:rsidRPr="00D57EFC" w:rsidRDefault="00D57EFC" w:rsidP="00D57EFC">
                      <w:pPr>
                        <w:rPr>
                          <w:rFonts w:ascii="Arial" w:hAnsi="Arial" w:cs="Arial"/>
                          <w:b/>
                          <w:bCs/>
                          <w:color w:val="002060"/>
                          <w:sz w:val="28"/>
                          <w:szCs w:val="28"/>
                        </w:rPr>
                      </w:pPr>
                      <w:r w:rsidRPr="00D57EFC">
                        <w:rPr>
                          <w:rFonts w:ascii="Arial" w:hAnsi="Arial" w:cs="Arial"/>
                          <w:b/>
                          <w:bCs/>
                          <w:color w:val="002060"/>
                          <w:sz w:val="28"/>
                          <w:szCs w:val="28"/>
                        </w:rPr>
                        <w:t>Recent Demographic Changes</w:t>
                      </w:r>
                      <w:r>
                        <w:rPr>
                          <w:rFonts w:ascii="Arial" w:hAnsi="Arial" w:cs="Arial"/>
                          <w:b/>
                          <w:bCs/>
                          <w:color w:val="002060"/>
                          <w:sz w:val="28"/>
                          <w:szCs w:val="28"/>
                        </w:rPr>
                        <w:br/>
                      </w:r>
                      <w:r w:rsidRPr="00D57EFC">
                        <w:rPr>
                          <w:rFonts w:ascii="Arial" w:hAnsi="Arial" w:cs="Arial"/>
                          <w:color w:val="002060"/>
                          <w:sz w:val="28"/>
                          <w:szCs w:val="28"/>
                        </w:rPr>
                        <w:t>Between 2019 and 2023, the proportion of individuals aged 85 and over has also risen significantly, reflecting an increase in longevity. In 2022, the ONS estimated that there were 1.7 million people aged 85 or older in the UK, compared to 1.6 million in 2019.³ This subgroup, often referred to as the "oldest old," is growing at a faster rate than any other age group. Factors such as advancements in healthcare, better living conditions, and healthier lifestyles have contributed to this demographic shift.</w:t>
                      </w:r>
                    </w:p>
                    <w:p w14:paraId="357C2976" w14:textId="453804F5"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Conversely, the working-age population (those aged 16-64) has seen slower growth, and in some regions, a decline. In 2021, the ONS recorded that this group accounted for 62.5% of the population, down from 63.4% in 2011.⁴ This trend raises concerns about the ratio of working-age individuals to retirees, known as the dependency ratio. In 2023, there were approximately three people of working age for every person over 65, a figure projected to decline further in the coming decades.</w:t>
                      </w:r>
                    </w:p>
                    <w:p w14:paraId="43571810" w14:textId="77777777" w:rsidR="00D57EFC" w:rsidRPr="00D57EFC" w:rsidRDefault="00D57EFC" w:rsidP="00D57EFC"/>
                  </w:txbxContent>
                </v:textbox>
                <w10:wrap anchorx="margin"/>
              </v:shape>
            </w:pict>
          </mc:Fallback>
        </mc:AlternateContent>
      </w:r>
    </w:p>
    <w:p w14:paraId="04918E7D" w14:textId="77777777" w:rsidR="00D57EFC" w:rsidRDefault="00D57EFC" w:rsidP="005F661B"/>
    <w:p w14:paraId="1C1DE062" w14:textId="117B3295" w:rsidR="00D57EFC" w:rsidRDefault="00D57EFC" w:rsidP="005F661B"/>
    <w:p w14:paraId="4935C928" w14:textId="17C09F5A" w:rsidR="00D57EFC" w:rsidRDefault="00D57EFC" w:rsidP="005F661B"/>
    <w:p w14:paraId="67103B3F" w14:textId="77777777" w:rsidR="00D57EFC" w:rsidRDefault="00D57EFC" w:rsidP="005F661B"/>
    <w:p w14:paraId="320E7241" w14:textId="77777777" w:rsidR="00D57EFC" w:rsidRDefault="00D57EFC" w:rsidP="005F661B"/>
    <w:p w14:paraId="511F1DBF" w14:textId="77777777" w:rsidR="00D57EFC" w:rsidRDefault="00D57EFC" w:rsidP="005F661B"/>
    <w:p w14:paraId="6C6C4E54" w14:textId="77777777" w:rsidR="00D57EFC" w:rsidRDefault="00D57EFC" w:rsidP="005F661B"/>
    <w:p w14:paraId="0606FB3C" w14:textId="77777777" w:rsidR="00D57EFC" w:rsidRDefault="00D57EFC" w:rsidP="005F661B"/>
    <w:p w14:paraId="53C07B50" w14:textId="77777777" w:rsidR="00D57EFC" w:rsidRDefault="00D57EFC" w:rsidP="005F661B"/>
    <w:p w14:paraId="48163BFE" w14:textId="77777777" w:rsidR="00D57EFC" w:rsidRDefault="00D57EFC" w:rsidP="005F661B"/>
    <w:p w14:paraId="5DB81355" w14:textId="77777777" w:rsidR="00A174F6" w:rsidRDefault="00A174F6" w:rsidP="005F661B"/>
    <w:p w14:paraId="6EFD6A22" w14:textId="77777777" w:rsidR="00A174F6" w:rsidRDefault="00A174F6" w:rsidP="005F661B"/>
    <w:p w14:paraId="6EDBB53B" w14:textId="77777777" w:rsidR="00A174F6" w:rsidRDefault="00A174F6" w:rsidP="005F661B"/>
    <w:p w14:paraId="79FB18B7" w14:textId="77777777" w:rsidR="00A174F6" w:rsidRDefault="00A174F6" w:rsidP="005F661B"/>
    <w:p w14:paraId="064C2FE1" w14:textId="77777777" w:rsidR="00A174F6" w:rsidRDefault="00A174F6" w:rsidP="005F661B"/>
    <w:p w14:paraId="1FE1FAF5" w14:textId="77777777" w:rsidR="00A174F6" w:rsidRDefault="00A174F6" w:rsidP="005F661B"/>
    <w:p w14:paraId="380FD25D" w14:textId="77777777" w:rsidR="00A174F6" w:rsidRDefault="00A174F6" w:rsidP="005F661B"/>
    <w:p w14:paraId="4AB37AC2" w14:textId="77777777" w:rsidR="00A174F6" w:rsidRDefault="00A174F6" w:rsidP="005F661B"/>
    <w:p w14:paraId="6163CF12" w14:textId="77777777" w:rsidR="00A174F6" w:rsidRDefault="00A174F6" w:rsidP="005F661B"/>
    <w:p w14:paraId="56B6DE0A" w14:textId="2FBB9519" w:rsidR="00A174F6" w:rsidRDefault="00F53BF4" w:rsidP="005F661B">
      <w:r w:rsidRPr="00A174F6">
        <w:rPr>
          <w:noProof/>
        </w:rPr>
        <w:lastRenderedPageBreak/>
        <w:drawing>
          <wp:anchor distT="0" distB="0" distL="114300" distR="114300" simplePos="0" relativeHeight="251667456" behindDoc="1" locked="0" layoutInCell="1" allowOverlap="1" wp14:anchorId="485674BC" wp14:editId="221AE659">
            <wp:simplePos x="0" y="0"/>
            <wp:positionH relativeFrom="margin">
              <wp:posOffset>255905</wp:posOffset>
            </wp:positionH>
            <wp:positionV relativeFrom="paragraph">
              <wp:posOffset>2003</wp:posOffset>
            </wp:positionV>
            <wp:extent cx="8352430" cy="6521543"/>
            <wp:effectExtent l="0" t="0" r="0" b="0"/>
            <wp:wrapNone/>
            <wp:docPr id="631505995" name="Picture 3"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05995" name="Picture 3" descr="A graph of a number of peop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52430" cy="6521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2704B" w14:textId="5D58B8EF" w:rsidR="00A174F6" w:rsidRDefault="00A174F6" w:rsidP="005F661B"/>
    <w:p w14:paraId="3E4F1AE6" w14:textId="77777777" w:rsidR="00A174F6" w:rsidRDefault="00A174F6" w:rsidP="005F661B"/>
    <w:p w14:paraId="3A690250" w14:textId="77777777" w:rsidR="00A174F6" w:rsidRDefault="00A174F6" w:rsidP="005F661B"/>
    <w:p w14:paraId="00D7E2C5" w14:textId="77777777" w:rsidR="00A174F6" w:rsidRDefault="00A174F6" w:rsidP="005F661B"/>
    <w:p w14:paraId="686650F5" w14:textId="77777777" w:rsidR="00A174F6" w:rsidRDefault="00A174F6" w:rsidP="005F661B"/>
    <w:p w14:paraId="0E235465" w14:textId="77777777" w:rsidR="00A174F6" w:rsidRDefault="00A174F6" w:rsidP="005F661B"/>
    <w:p w14:paraId="37C9263E" w14:textId="0CE13031" w:rsidR="00A174F6" w:rsidRPr="00A174F6" w:rsidRDefault="00A174F6" w:rsidP="00A174F6"/>
    <w:p w14:paraId="72C5DD7F" w14:textId="77777777" w:rsidR="00A174F6" w:rsidRDefault="00A174F6" w:rsidP="005F661B"/>
    <w:p w14:paraId="46FDFB91" w14:textId="77777777" w:rsidR="00A174F6" w:rsidRDefault="00A174F6" w:rsidP="005F661B"/>
    <w:p w14:paraId="1BB523E6" w14:textId="77777777" w:rsidR="00A174F6" w:rsidRDefault="00A174F6" w:rsidP="005F661B"/>
    <w:p w14:paraId="14997EF8" w14:textId="77777777" w:rsidR="00A174F6" w:rsidRDefault="00A174F6" w:rsidP="005F661B"/>
    <w:p w14:paraId="6560F525" w14:textId="77777777" w:rsidR="00A174F6" w:rsidRDefault="00A174F6" w:rsidP="005F661B"/>
    <w:p w14:paraId="29FE4DB1" w14:textId="77777777" w:rsidR="00A174F6" w:rsidRDefault="00A174F6" w:rsidP="005F661B"/>
    <w:p w14:paraId="7B5A294A" w14:textId="77777777" w:rsidR="00A174F6" w:rsidRDefault="00A174F6" w:rsidP="005F661B"/>
    <w:p w14:paraId="06FC0D29" w14:textId="77777777" w:rsidR="00A174F6" w:rsidRDefault="00A174F6" w:rsidP="005F661B"/>
    <w:p w14:paraId="00DEE28F" w14:textId="77777777" w:rsidR="00A174F6" w:rsidRDefault="00A174F6" w:rsidP="005F661B"/>
    <w:p w14:paraId="61E66EE6" w14:textId="77777777" w:rsidR="00A174F6" w:rsidRDefault="00A174F6" w:rsidP="005F661B"/>
    <w:p w14:paraId="11678D79" w14:textId="77777777" w:rsidR="00A174F6" w:rsidRDefault="00A174F6" w:rsidP="005F661B"/>
    <w:p w14:paraId="5AB43A38" w14:textId="77777777" w:rsidR="00A174F6" w:rsidRDefault="00A174F6" w:rsidP="005F661B"/>
    <w:p w14:paraId="24A67482" w14:textId="1577285C" w:rsidR="00A174F6" w:rsidRDefault="00F53BF4" w:rsidP="005F661B">
      <w:r>
        <w:rPr>
          <w:noProof/>
        </w:rPr>
        <w:lastRenderedPageBreak/>
        <mc:AlternateContent>
          <mc:Choice Requires="wps">
            <w:drawing>
              <wp:anchor distT="45720" distB="45720" distL="114300" distR="114300" simplePos="0" relativeHeight="251669504" behindDoc="1" locked="0" layoutInCell="1" allowOverlap="1" wp14:anchorId="2A13BAA7" wp14:editId="17541EE7">
                <wp:simplePos x="0" y="0"/>
                <wp:positionH relativeFrom="margin">
                  <wp:align>right</wp:align>
                </wp:positionH>
                <wp:positionV relativeFrom="paragraph">
                  <wp:posOffset>510</wp:posOffset>
                </wp:positionV>
                <wp:extent cx="8857397" cy="1404620"/>
                <wp:effectExtent l="0" t="0" r="0" b="0"/>
                <wp:wrapNone/>
                <wp:docPr id="333131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428E078B"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Future Projections</w:t>
                            </w:r>
                          </w:p>
                          <w:p w14:paraId="5DC44699" w14:textId="3281B54C"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By 2050, it is expected that the number of people aged 85 and over will double to more than 3 million.</w:t>
                            </w:r>
                            <w:r w:rsidR="009A6FF7">
                              <w:rPr>
                                <w:rFonts w:ascii="Arial" w:hAnsi="Arial" w:cs="Arial"/>
                                <w:color w:val="002060"/>
                                <w:sz w:val="28"/>
                                <w:szCs w:val="28"/>
                              </w:rPr>
                              <w:t xml:space="preserve"> </w:t>
                            </w:r>
                            <w:r w:rsidRPr="00A273FB">
                              <w:rPr>
                                <w:rFonts w:ascii="Arial" w:hAnsi="Arial" w:cs="Arial"/>
                                <w:color w:val="002060"/>
                                <w:sz w:val="28"/>
                                <w:szCs w:val="28"/>
                              </w:rPr>
                              <w:t>This shift will result in a significant restructuring of societal demographics. While life expectancy continues to improve, regional disparities in health outcomes are likely to persist, with older individuals in certain areas experiencing higher levels of chronic illness and disability.</w:t>
                            </w:r>
                          </w:p>
                          <w:p w14:paraId="4DD53306"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Additionally, international migration has had a modest impact on mitigating the aging trend. Migrants tend to be younger and of working age, temporarily boosting the workforce. However, migration alone cannot counterbalance the aging population’s long-term effects. </w:t>
                            </w:r>
                          </w:p>
                          <w:p w14:paraId="0713460C"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Implications for the UK</w:t>
                            </w:r>
                          </w:p>
                          <w:p w14:paraId="0972FE2C"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The aging population has profound implications for the UK's healthcare system. Demand for health and social care services is expected to increase substantially. The NHS faces mounting pressure to address age-related conditions such as dementia, arthritis, and cardiovascular diseases. </w:t>
                            </w:r>
                          </w:p>
                          <w:p w14:paraId="1B8DA039"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By 2040, healthcare expenditure related to older adults is projected to rise by 50%, according to the Health Foundation. </w:t>
                            </w:r>
                          </w:p>
                          <w:p w14:paraId="23487410" w14:textId="1020DEE8"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Economic challenges are also apparent. An aging workforce may result in labour shortages, reduced economic productivity, and increased public spending on pensions. The state pension age has already been raised to 6</w:t>
                            </w:r>
                            <w:r w:rsidR="003B602D">
                              <w:rPr>
                                <w:rFonts w:ascii="Arial" w:hAnsi="Arial" w:cs="Arial"/>
                                <w:color w:val="002060"/>
                                <w:sz w:val="28"/>
                                <w:szCs w:val="28"/>
                              </w:rPr>
                              <w:t>7</w:t>
                            </w:r>
                            <w:r w:rsidRPr="00A273FB">
                              <w:rPr>
                                <w:rFonts w:ascii="Arial" w:hAnsi="Arial" w:cs="Arial"/>
                                <w:color w:val="002060"/>
                                <w:sz w:val="28"/>
                                <w:szCs w:val="28"/>
                              </w:rPr>
                              <w:t xml:space="preserve">, with further increases under consideration to ensure fiscal sustainability. </w:t>
                            </w:r>
                          </w:p>
                          <w:p w14:paraId="2D995CFC" w14:textId="6EFCAC91"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Socially, the rise in single-person households among older adults could exacerbate loneliness and social isolation. </w:t>
                            </w:r>
                            <w:proofErr w:type="spellStart"/>
                            <w:r w:rsidRPr="00A273FB">
                              <w:rPr>
                                <w:rFonts w:ascii="Arial" w:hAnsi="Arial" w:cs="Arial"/>
                                <w:color w:val="002060"/>
                                <w:sz w:val="28"/>
                                <w:szCs w:val="28"/>
                              </w:rPr>
                              <w:t>Program</w:t>
                            </w:r>
                            <w:r w:rsidR="00C101A6">
                              <w:rPr>
                                <w:rFonts w:ascii="Arial" w:hAnsi="Arial" w:cs="Arial"/>
                                <w:color w:val="002060"/>
                                <w:sz w:val="28"/>
                                <w:szCs w:val="28"/>
                              </w:rPr>
                              <w:t>m</w:t>
                            </w:r>
                            <w:r w:rsidRPr="00A273FB">
                              <w:rPr>
                                <w:rFonts w:ascii="Arial" w:hAnsi="Arial" w:cs="Arial"/>
                                <w:color w:val="002060"/>
                                <w:sz w:val="28"/>
                                <w:szCs w:val="28"/>
                              </w:rPr>
                              <w:t>s</w:t>
                            </w:r>
                            <w:proofErr w:type="spellEnd"/>
                            <w:r w:rsidRPr="00A273FB">
                              <w:rPr>
                                <w:rFonts w:ascii="Arial" w:hAnsi="Arial" w:cs="Arial"/>
                                <w:color w:val="002060"/>
                                <w:sz w:val="28"/>
                                <w:szCs w:val="28"/>
                              </w:rPr>
                              <w:t xml:space="preserve"> to foster community engagement and support networks will be critical in addressing these issues.</w:t>
                            </w:r>
                          </w:p>
                          <w:p w14:paraId="7244CA8F" w14:textId="77777777" w:rsidR="00A174F6" w:rsidRPr="00D57EFC" w:rsidRDefault="00A174F6" w:rsidP="00A174F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3BAA7" id="_x0000_s1029" type="#_x0000_t202" style="position:absolute;margin-left:646.25pt;margin-top:.05pt;width:697.45pt;height:110.6pt;z-index:-2516469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" filled="f" stroked="f">
                <v:textbox style="mso-fit-shape-to-text:t">
                  <w:txbxContent>
                    <w:p w14:paraId="428E078B"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Future Projections</w:t>
                      </w:r>
                    </w:p>
                    <w:p w14:paraId="5DC44699" w14:textId="3281B54C"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By 2050, it is expected that the number of people aged 85 and over will double to more than 3 million.</w:t>
                      </w:r>
                      <w:r w:rsidR="009A6FF7">
                        <w:rPr>
                          <w:rFonts w:ascii="Arial" w:hAnsi="Arial" w:cs="Arial"/>
                          <w:color w:val="002060"/>
                          <w:sz w:val="28"/>
                          <w:szCs w:val="28"/>
                        </w:rPr>
                        <w:t xml:space="preserve"> </w:t>
                      </w:r>
                      <w:r w:rsidRPr="00A273FB">
                        <w:rPr>
                          <w:rFonts w:ascii="Arial" w:hAnsi="Arial" w:cs="Arial"/>
                          <w:color w:val="002060"/>
                          <w:sz w:val="28"/>
                          <w:szCs w:val="28"/>
                        </w:rPr>
                        <w:t>This shift will result in a significant restructuring of societal demographics. While life expectancy continues to improve, regional disparities in health outcomes are likely to persist, with older individuals in certain areas experiencing higher levels of chronic illness and disability.</w:t>
                      </w:r>
                    </w:p>
                    <w:p w14:paraId="4DD53306"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Additionally, international migration has had a modest impact on mitigating the aging trend. Migrants tend to be younger and of working age, temporarily boosting the workforce. However, migration alone cannot counterbalance the aging population’s long-term effects. </w:t>
                      </w:r>
                    </w:p>
                    <w:p w14:paraId="0713460C"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Implications for the UK</w:t>
                      </w:r>
                    </w:p>
                    <w:p w14:paraId="0972FE2C"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The aging population has profound implications for the UK's healthcare system. Demand for health and social care services is expected to increase substantially. The NHS faces mounting pressure to address age-related conditions such as dementia, arthritis, and cardiovascular diseases. </w:t>
                      </w:r>
                    </w:p>
                    <w:p w14:paraId="1B8DA039"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By 2040, healthcare expenditure related to older adults is projected to rise by 50%, according to the Health Foundation. </w:t>
                      </w:r>
                    </w:p>
                    <w:p w14:paraId="23487410" w14:textId="1020DEE8"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Economic challenges are also apparent. An aging workforce may result in labour shortages, reduced economic productivity, and increased public spending on pensions. The state pension age has already been raised to 6</w:t>
                      </w:r>
                      <w:r w:rsidR="003B602D">
                        <w:rPr>
                          <w:rFonts w:ascii="Arial" w:hAnsi="Arial" w:cs="Arial"/>
                          <w:color w:val="002060"/>
                          <w:sz w:val="28"/>
                          <w:szCs w:val="28"/>
                        </w:rPr>
                        <w:t>7</w:t>
                      </w:r>
                      <w:r w:rsidRPr="00A273FB">
                        <w:rPr>
                          <w:rFonts w:ascii="Arial" w:hAnsi="Arial" w:cs="Arial"/>
                          <w:color w:val="002060"/>
                          <w:sz w:val="28"/>
                          <w:szCs w:val="28"/>
                        </w:rPr>
                        <w:t xml:space="preserve">, with further increases under consideration to ensure fiscal sustainability. </w:t>
                      </w:r>
                    </w:p>
                    <w:p w14:paraId="2D995CFC" w14:textId="6EFCAC91"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Socially, the rise in single-person households among older adults could exacerbate loneliness and social isolation. </w:t>
                      </w:r>
                      <w:proofErr w:type="spellStart"/>
                      <w:r w:rsidRPr="00A273FB">
                        <w:rPr>
                          <w:rFonts w:ascii="Arial" w:hAnsi="Arial" w:cs="Arial"/>
                          <w:color w:val="002060"/>
                          <w:sz w:val="28"/>
                          <w:szCs w:val="28"/>
                        </w:rPr>
                        <w:t>Program</w:t>
                      </w:r>
                      <w:r w:rsidR="00C101A6">
                        <w:rPr>
                          <w:rFonts w:ascii="Arial" w:hAnsi="Arial" w:cs="Arial"/>
                          <w:color w:val="002060"/>
                          <w:sz w:val="28"/>
                          <w:szCs w:val="28"/>
                        </w:rPr>
                        <w:t>m</w:t>
                      </w:r>
                      <w:r w:rsidRPr="00A273FB">
                        <w:rPr>
                          <w:rFonts w:ascii="Arial" w:hAnsi="Arial" w:cs="Arial"/>
                          <w:color w:val="002060"/>
                          <w:sz w:val="28"/>
                          <w:szCs w:val="28"/>
                        </w:rPr>
                        <w:t>s</w:t>
                      </w:r>
                      <w:proofErr w:type="spellEnd"/>
                      <w:r w:rsidRPr="00A273FB">
                        <w:rPr>
                          <w:rFonts w:ascii="Arial" w:hAnsi="Arial" w:cs="Arial"/>
                          <w:color w:val="002060"/>
                          <w:sz w:val="28"/>
                          <w:szCs w:val="28"/>
                        </w:rPr>
                        <w:t xml:space="preserve"> to foster community engagement and support networks will be critical in addressing these issues.</w:t>
                      </w:r>
                    </w:p>
                    <w:p w14:paraId="7244CA8F" w14:textId="77777777" w:rsidR="00A174F6" w:rsidRPr="00D57EFC" w:rsidRDefault="00A174F6" w:rsidP="00A174F6"/>
                  </w:txbxContent>
                </v:textbox>
                <w10:wrap anchorx="margin"/>
              </v:shape>
            </w:pict>
          </mc:Fallback>
        </mc:AlternateContent>
      </w:r>
    </w:p>
    <w:p w14:paraId="757FB859" w14:textId="5E3E4202" w:rsidR="00A174F6" w:rsidRDefault="00A174F6" w:rsidP="005F661B"/>
    <w:p w14:paraId="31650635" w14:textId="149601CB" w:rsidR="00A174F6" w:rsidRDefault="00A174F6" w:rsidP="005F661B"/>
    <w:p w14:paraId="5C4124C4" w14:textId="0B3F9F34" w:rsidR="00A174F6" w:rsidRDefault="00A174F6" w:rsidP="005F661B"/>
    <w:p w14:paraId="20C54E79" w14:textId="1A0773FA" w:rsidR="00A174F6" w:rsidRDefault="00A174F6" w:rsidP="005F661B"/>
    <w:p w14:paraId="215DA844" w14:textId="77777777" w:rsidR="00A174F6" w:rsidRDefault="00A174F6" w:rsidP="005F661B"/>
    <w:p w14:paraId="0837CD9A" w14:textId="77777777" w:rsidR="00A174F6" w:rsidRDefault="00A174F6" w:rsidP="005F661B"/>
    <w:p w14:paraId="5FE36000" w14:textId="77777777" w:rsidR="00A174F6" w:rsidRDefault="00A174F6" w:rsidP="005F661B"/>
    <w:p w14:paraId="1FD00F22" w14:textId="6456C417" w:rsidR="00A174F6" w:rsidRDefault="00A174F6" w:rsidP="005F661B"/>
    <w:p w14:paraId="5B25BD55" w14:textId="77777777" w:rsidR="00A174F6" w:rsidRDefault="00A174F6" w:rsidP="005F661B"/>
    <w:p w14:paraId="32E784BA" w14:textId="77777777" w:rsidR="00A174F6" w:rsidRDefault="00A174F6" w:rsidP="005F661B"/>
    <w:p w14:paraId="651F80BC" w14:textId="77777777" w:rsidR="00A174F6" w:rsidRDefault="00A174F6" w:rsidP="005F661B"/>
    <w:p w14:paraId="1D40DE78" w14:textId="77777777" w:rsidR="00A174F6" w:rsidRDefault="00A174F6" w:rsidP="005F661B"/>
    <w:p w14:paraId="6A951AA2" w14:textId="77777777" w:rsidR="00A174F6" w:rsidRDefault="00A174F6" w:rsidP="005F661B"/>
    <w:p w14:paraId="2830ADBA" w14:textId="77777777" w:rsidR="00A174F6" w:rsidRDefault="00A174F6" w:rsidP="005F661B"/>
    <w:p w14:paraId="12F8B2B8" w14:textId="77777777" w:rsidR="00A174F6" w:rsidRDefault="00A174F6" w:rsidP="005F661B"/>
    <w:p w14:paraId="43BAB538" w14:textId="77777777" w:rsidR="00A174F6" w:rsidRDefault="00A174F6" w:rsidP="005F661B"/>
    <w:p w14:paraId="2669E014" w14:textId="77777777" w:rsidR="00A174F6" w:rsidRDefault="00A174F6" w:rsidP="005F661B"/>
    <w:p w14:paraId="3CA39CD4" w14:textId="77777777" w:rsidR="00A174F6" w:rsidRDefault="00A174F6" w:rsidP="005F661B"/>
    <w:p w14:paraId="621160E8" w14:textId="77777777" w:rsidR="00A174F6" w:rsidRDefault="00A174F6" w:rsidP="005F661B"/>
    <w:p w14:paraId="0033BE7D" w14:textId="77F689EA" w:rsidR="00A174F6" w:rsidRDefault="00F53BF4" w:rsidP="005F661B">
      <w:r w:rsidRPr="00A273FB">
        <w:rPr>
          <w:noProof/>
        </w:rPr>
        <w:lastRenderedPageBreak/>
        <w:drawing>
          <wp:anchor distT="0" distB="0" distL="114300" distR="114300" simplePos="0" relativeHeight="251670528" behindDoc="1" locked="0" layoutInCell="1" allowOverlap="1" wp14:anchorId="70DC63A8" wp14:editId="4815DCF4">
            <wp:simplePos x="0" y="0"/>
            <wp:positionH relativeFrom="page">
              <wp:align>right</wp:align>
            </wp:positionH>
            <wp:positionV relativeFrom="paragraph">
              <wp:posOffset>-911985</wp:posOffset>
            </wp:positionV>
            <wp:extent cx="10931856" cy="7728591"/>
            <wp:effectExtent l="0" t="0" r="3175" b="5715"/>
            <wp:wrapNone/>
            <wp:docPr id="54990976" name="Picture 4" descr="A person holding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0976" name="Picture 4" descr="A person holding a ba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31856" cy="77285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C27C6" w14:textId="3BD510E9" w:rsidR="00A174F6" w:rsidRDefault="00A174F6" w:rsidP="005F661B"/>
    <w:p w14:paraId="07B14000" w14:textId="77777777" w:rsidR="00A174F6" w:rsidRDefault="00A174F6" w:rsidP="005F661B"/>
    <w:p w14:paraId="779122CD" w14:textId="77777777" w:rsidR="00A174F6" w:rsidRDefault="00A174F6" w:rsidP="005F661B"/>
    <w:p w14:paraId="597AEA38" w14:textId="77777777" w:rsidR="00A174F6" w:rsidRDefault="00A174F6" w:rsidP="005F661B"/>
    <w:p w14:paraId="2FD5B627" w14:textId="77777777" w:rsidR="00A174F6" w:rsidRDefault="00A174F6" w:rsidP="005F661B"/>
    <w:p w14:paraId="549C2EDC" w14:textId="77777777" w:rsidR="00A174F6" w:rsidRDefault="00A174F6" w:rsidP="005F661B"/>
    <w:p w14:paraId="51E82030" w14:textId="0CCA3BCE" w:rsidR="00A273FB" w:rsidRPr="00A273FB" w:rsidRDefault="00A273FB" w:rsidP="00A273FB"/>
    <w:p w14:paraId="562338BE" w14:textId="77777777" w:rsidR="00A174F6" w:rsidRDefault="00A174F6" w:rsidP="005F661B"/>
    <w:p w14:paraId="093B6558" w14:textId="77777777" w:rsidR="00A174F6" w:rsidRDefault="00A174F6" w:rsidP="005F661B"/>
    <w:p w14:paraId="746D1A2E" w14:textId="77777777" w:rsidR="00A174F6" w:rsidRDefault="00A174F6" w:rsidP="005F661B"/>
    <w:p w14:paraId="5B893242" w14:textId="77777777" w:rsidR="00A174F6" w:rsidRDefault="00A174F6" w:rsidP="005F661B"/>
    <w:p w14:paraId="4955AC24" w14:textId="77777777" w:rsidR="00A174F6" w:rsidRDefault="00A174F6" w:rsidP="005F661B"/>
    <w:p w14:paraId="4DF6FE89" w14:textId="77777777" w:rsidR="00A174F6" w:rsidRDefault="00A174F6" w:rsidP="005F661B"/>
    <w:p w14:paraId="7C7CE495" w14:textId="77777777" w:rsidR="00A174F6" w:rsidRDefault="00A174F6" w:rsidP="005F661B"/>
    <w:p w14:paraId="43CFD65E" w14:textId="77777777" w:rsidR="00A174F6" w:rsidRDefault="00A174F6" w:rsidP="005F661B"/>
    <w:p w14:paraId="4C60778E" w14:textId="77777777" w:rsidR="00A174F6" w:rsidRDefault="00A174F6" w:rsidP="005F661B"/>
    <w:p w14:paraId="02A514E2" w14:textId="77777777" w:rsidR="00A174F6" w:rsidRDefault="00A174F6" w:rsidP="005F661B"/>
    <w:p w14:paraId="427BD162" w14:textId="77777777" w:rsidR="00A174F6" w:rsidRDefault="00A174F6" w:rsidP="005F661B"/>
    <w:p w14:paraId="1404753A" w14:textId="77777777" w:rsidR="00A174F6" w:rsidRDefault="00A174F6" w:rsidP="005F661B"/>
    <w:p w14:paraId="6F885086" w14:textId="1710D740" w:rsidR="00A174F6" w:rsidRDefault="00F53BF4" w:rsidP="005F661B">
      <w:r>
        <w:rPr>
          <w:noProof/>
        </w:rPr>
        <w:lastRenderedPageBreak/>
        <mc:AlternateContent>
          <mc:Choice Requires="wps">
            <w:drawing>
              <wp:anchor distT="45720" distB="45720" distL="114300" distR="114300" simplePos="0" relativeHeight="251672576" behindDoc="1" locked="0" layoutInCell="1" allowOverlap="1" wp14:anchorId="1B0E4E07" wp14:editId="7C1E7AB4">
                <wp:simplePos x="0" y="0"/>
                <wp:positionH relativeFrom="margin">
                  <wp:align>right</wp:align>
                </wp:positionH>
                <wp:positionV relativeFrom="paragraph">
                  <wp:posOffset>17020</wp:posOffset>
                </wp:positionV>
                <wp:extent cx="8857397" cy="1404620"/>
                <wp:effectExtent l="0" t="0" r="0" b="6350"/>
                <wp:wrapNone/>
                <wp:docPr id="450957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7F796061" w14:textId="53E8F464" w:rsidR="00A273FB" w:rsidRDefault="00A273FB" w:rsidP="00A273FB">
                            <w:pPr>
                              <w:rPr>
                                <w:rFonts w:ascii="Arial" w:hAnsi="Arial" w:cs="Arial"/>
                                <w:color w:val="002060"/>
                                <w:sz w:val="28"/>
                                <w:szCs w:val="28"/>
                              </w:rPr>
                            </w:pPr>
                            <w:r>
                              <w:rPr>
                                <w:rFonts w:ascii="Arial" w:hAnsi="Arial" w:cs="Arial"/>
                                <w:color w:val="002060"/>
                                <w:sz w:val="28"/>
                                <w:szCs w:val="28"/>
                              </w:rPr>
                              <w:t xml:space="preserve">The </w:t>
                            </w:r>
                            <w:r w:rsidRPr="00A273FB">
                              <w:rPr>
                                <w:rFonts w:ascii="Arial" w:hAnsi="Arial" w:cs="Arial"/>
                                <w:color w:val="002060"/>
                                <w:sz w:val="28"/>
                                <w:szCs w:val="28"/>
                              </w:rPr>
                              <w:t>demographic changes associated with an aging population in the UK present both challenges and opportunities. While the increasing proportion of older individuals underscores the success of advancements in healthcare and quality of life, it also necessitates significant policy adaptations in areas such as healthcare, pensions, and housing. Proactive measures are essential to ensure that the UK can meet the needs of its aging population while maintaining economic and social stability</w:t>
                            </w:r>
                            <w:r>
                              <w:rPr>
                                <w:rFonts w:ascii="Arial" w:hAnsi="Arial" w:cs="Arial"/>
                                <w:color w:val="002060"/>
                                <w:sz w:val="28"/>
                                <w:szCs w:val="28"/>
                              </w:rPr>
                              <w:t>.</w:t>
                            </w:r>
                          </w:p>
                          <w:p w14:paraId="755266CB" w14:textId="77777777" w:rsidR="00A273FB" w:rsidRPr="00A273FB" w:rsidRDefault="00A273FB" w:rsidP="00A273FB">
                            <w:pPr>
                              <w:rPr>
                                <w:rFonts w:ascii="Arial" w:hAnsi="Arial" w:cs="Arial"/>
                                <w:color w:val="002060"/>
                                <w:sz w:val="28"/>
                                <w:szCs w:val="28"/>
                              </w:rPr>
                            </w:pPr>
                          </w:p>
                          <w:p w14:paraId="6E7367CA"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¹ Office for National Statistics (ONS), "Population Estimates for the UK, 2020."</w:t>
                            </w:r>
                          </w:p>
                          <w:p w14:paraId="5C61A8A4"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² ONS, "Population Projections, 2019."</w:t>
                            </w:r>
                          </w:p>
                          <w:p w14:paraId="298F89F3"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³ ONS, "Estimates of the Very Old (including Centenarians), UK: 2022."</w:t>
                            </w:r>
                          </w:p>
                          <w:p w14:paraId="02ABF81D"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⁴ ONS, "Labour Market Statistics, 2021."</w:t>
                            </w:r>
                          </w:p>
                          <w:p w14:paraId="1A5A12EE"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5 House of Commons Library, "The UK Dependency Ratio, 2023."</w:t>
                            </w:r>
                          </w:p>
                          <w:p w14:paraId="34C98824" w14:textId="0C94F641" w:rsidR="00A273FB" w:rsidRPr="00D57EFC" w:rsidRDefault="00A273FB" w:rsidP="00A273FB">
                            <w:pPr>
                              <w:rPr>
                                <w:rFonts w:ascii="Arial" w:hAnsi="Arial" w:cs="Arial"/>
                                <w:color w:val="002060"/>
                                <w:sz w:val="28"/>
                                <w:szCs w:val="28"/>
                              </w:rPr>
                            </w:pPr>
                          </w:p>
                          <w:p w14:paraId="3278922A" w14:textId="77777777" w:rsidR="00A273FB" w:rsidRPr="00D57EFC" w:rsidRDefault="00A273FB" w:rsidP="00A273F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0E4E07" id="_x0000_s1030" type="#_x0000_t202" style="position:absolute;margin-left:646.25pt;margin-top:1.35pt;width:697.45pt;height:110.6pt;z-index:-2516439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" filled="f" stroked="f">
                <v:textbox style="mso-fit-shape-to-text:t">
                  <w:txbxContent>
                    <w:p w14:paraId="7F796061" w14:textId="53E8F464" w:rsidR="00A273FB" w:rsidRDefault="00A273FB" w:rsidP="00A273FB">
                      <w:pPr>
                        <w:rPr>
                          <w:rFonts w:ascii="Arial" w:hAnsi="Arial" w:cs="Arial"/>
                          <w:color w:val="002060"/>
                          <w:sz w:val="28"/>
                          <w:szCs w:val="28"/>
                        </w:rPr>
                      </w:pPr>
                      <w:r>
                        <w:rPr>
                          <w:rFonts w:ascii="Arial" w:hAnsi="Arial" w:cs="Arial"/>
                          <w:color w:val="002060"/>
                          <w:sz w:val="28"/>
                          <w:szCs w:val="28"/>
                        </w:rPr>
                        <w:t xml:space="preserve">The </w:t>
                      </w:r>
                      <w:r w:rsidRPr="00A273FB">
                        <w:rPr>
                          <w:rFonts w:ascii="Arial" w:hAnsi="Arial" w:cs="Arial"/>
                          <w:color w:val="002060"/>
                          <w:sz w:val="28"/>
                          <w:szCs w:val="28"/>
                        </w:rPr>
                        <w:t>demographic changes associated with an aging population in the UK present both challenges and opportunities. While the increasing proportion of older individuals underscores the success of advancements in healthcare and quality of life, it also necessitates significant policy adaptations in areas such as healthcare, pensions, and housing. Proactive measures are essential to ensure that the UK can meet the needs of its aging population while maintaining economic and social stability</w:t>
                      </w:r>
                      <w:r>
                        <w:rPr>
                          <w:rFonts w:ascii="Arial" w:hAnsi="Arial" w:cs="Arial"/>
                          <w:color w:val="002060"/>
                          <w:sz w:val="28"/>
                          <w:szCs w:val="28"/>
                        </w:rPr>
                        <w:t>.</w:t>
                      </w:r>
                    </w:p>
                    <w:p w14:paraId="755266CB" w14:textId="77777777" w:rsidR="00A273FB" w:rsidRPr="00A273FB" w:rsidRDefault="00A273FB" w:rsidP="00A273FB">
                      <w:pPr>
                        <w:rPr>
                          <w:rFonts w:ascii="Arial" w:hAnsi="Arial" w:cs="Arial"/>
                          <w:color w:val="002060"/>
                          <w:sz w:val="28"/>
                          <w:szCs w:val="28"/>
                        </w:rPr>
                      </w:pPr>
                    </w:p>
                    <w:p w14:paraId="6E7367CA"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¹ Office for National Statistics (ONS), "Population Estimates for the UK, 2020."</w:t>
                      </w:r>
                    </w:p>
                    <w:p w14:paraId="5C61A8A4"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² ONS, "Population Projections, 2019."</w:t>
                      </w:r>
                    </w:p>
                    <w:p w14:paraId="298F89F3"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³ ONS, "Estimates of the Very Old (including Centenarians), UK: 2022."</w:t>
                      </w:r>
                    </w:p>
                    <w:p w14:paraId="02ABF81D"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⁴ ONS, "Labour Market Statistics, 2021."</w:t>
                      </w:r>
                    </w:p>
                    <w:p w14:paraId="1A5A12EE"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5 House of Commons Library, "The UK Dependency Ratio, 2023."</w:t>
                      </w:r>
                    </w:p>
                    <w:p w14:paraId="34C98824" w14:textId="0C94F641" w:rsidR="00A273FB" w:rsidRPr="00D57EFC" w:rsidRDefault="00A273FB" w:rsidP="00A273FB">
                      <w:pPr>
                        <w:rPr>
                          <w:rFonts w:ascii="Arial" w:hAnsi="Arial" w:cs="Arial"/>
                          <w:color w:val="002060"/>
                          <w:sz w:val="28"/>
                          <w:szCs w:val="28"/>
                        </w:rPr>
                      </w:pPr>
                    </w:p>
                    <w:p w14:paraId="3278922A" w14:textId="77777777" w:rsidR="00A273FB" w:rsidRPr="00D57EFC" w:rsidRDefault="00A273FB" w:rsidP="00A273FB"/>
                  </w:txbxContent>
                </v:textbox>
                <w10:wrap anchorx="margin"/>
              </v:shape>
            </w:pict>
          </mc:Fallback>
        </mc:AlternateContent>
      </w:r>
    </w:p>
    <w:p w14:paraId="41FD1DF9" w14:textId="00B767AC" w:rsidR="00A174F6" w:rsidRDefault="00A174F6" w:rsidP="005F661B"/>
    <w:p w14:paraId="3EF1A4F2" w14:textId="43B9EA8C" w:rsidR="00A174F6" w:rsidRDefault="00A174F6" w:rsidP="005F661B"/>
    <w:p w14:paraId="752E1E7F" w14:textId="77777777" w:rsidR="00A174F6" w:rsidRDefault="00A174F6" w:rsidP="005F661B"/>
    <w:p w14:paraId="25093FA2" w14:textId="5E9DC6C7" w:rsidR="00A174F6" w:rsidRDefault="00A174F6" w:rsidP="005F661B"/>
    <w:p w14:paraId="62A814CA" w14:textId="77777777" w:rsidR="00A174F6" w:rsidRDefault="00A174F6" w:rsidP="005F661B"/>
    <w:p w14:paraId="5DD25CCD" w14:textId="77777777" w:rsidR="00A174F6" w:rsidRDefault="00A174F6" w:rsidP="005F661B"/>
    <w:p w14:paraId="1174E949" w14:textId="77777777" w:rsidR="00A174F6" w:rsidRDefault="00A174F6" w:rsidP="005F661B"/>
    <w:p w14:paraId="502FF74B" w14:textId="77777777" w:rsidR="00A174F6" w:rsidRDefault="00A174F6" w:rsidP="005F661B"/>
    <w:p w14:paraId="2D07F5A2" w14:textId="77777777" w:rsidR="00A174F6" w:rsidRDefault="00A174F6" w:rsidP="005F661B"/>
    <w:p w14:paraId="201F45C1" w14:textId="77777777" w:rsidR="00A273FB" w:rsidRDefault="00A273FB" w:rsidP="005F661B"/>
    <w:p w14:paraId="70ECFBEE" w14:textId="77777777" w:rsidR="00A273FB" w:rsidRDefault="00A273FB" w:rsidP="005F661B"/>
    <w:p w14:paraId="169EA0E5" w14:textId="77777777" w:rsidR="00A273FB" w:rsidRDefault="00A273FB" w:rsidP="005F661B"/>
    <w:p w14:paraId="3436A907" w14:textId="77777777" w:rsidR="00A273FB" w:rsidRDefault="00A273FB" w:rsidP="005F661B"/>
    <w:p w14:paraId="6E1BB5DE" w14:textId="77777777" w:rsidR="00A273FB" w:rsidRDefault="00A273FB" w:rsidP="005F661B"/>
    <w:p w14:paraId="4C0BF2CD" w14:textId="77777777" w:rsidR="00A273FB" w:rsidRDefault="00A273FB" w:rsidP="005F661B"/>
    <w:p w14:paraId="0883E524" w14:textId="77777777" w:rsidR="00A273FB" w:rsidRDefault="00A273FB" w:rsidP="005F661B"/>
    <w:p w14:paraId="0B2C8688" w14:textId="77777777" w:rsidR="00A273FB" w:rsidRDefault="00A273FB" w:rsidP="005F661B"/>
    <w:p w14:paraId="7C3F5E97" w14:textId="77777777" w:rsidR="00A273FB" w:rsidRDefault="00A273FB" w:rsidP="005F661B"/>
    <w:p w14:paraId="3AAE295F" w14:textId="77777777" w:rsidR="00A273FB" w:rsidRDefault="00A273FB" w:rsidP="005F661B"/>
    <w:p w14:paraId="33D7444C" w14:textId="4191F948" w:rsidR="00A273FB" w:rsidRDefault="00F53BF4" w:rsidP="005F661B">
      <w:r>
        <w:rPr>
          <w:noProof/>
        </w:rPr>
        <w:lastRenderedPageBreak/>
        <mc:AlternateContent>
          <mc:Choice Requires="wps">
            <w:drawing>
              <wp:anchor distT="45720" distB="45720" distL="114300" distR="114300" simplePos="0" relativeHeight="251674624" behindDoc="1" locked="0" layoutInCell="1" allowOverlap="1" wp14:anchorId="2B5D13FF" wp14:editId="1815164D">
                <wp:simplePos x="0" y="0"/>
                <wp:positionH relativeFrom="margin">
                  <wp:align>right</wp:align>
                </wp:positionH>
                <wp:positionV relativeFrom="paragraph">
                  <wp:posOffset>510</wp:posOffset>
                </wp:positionV>
                <wp:extent cx="8857397" cy="1404620"/>
                <wp:effectExtent l="0" t="0" r="0" b="0"/>
                <wp:wrapNone/>
                <wp:docPr id="633485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1BACAB3A"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London Borough of Bromley: Demographic Trends and Strategic Implications</w:t>
                            </w:r>
                          </w:p>
                          <w:p w14:paraId="4A317FF3"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 xml:space="preserve">Population Growth </w:t>
                            </w:r>
                          </w:p>
                          <w:p w14:paraId="680669BD"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The London Borough of Bromley has experienced steady population growth. Between 2011 and 2021, the population increased by 6.7%, from 309,400 to 330,000. Projections estimate that this growth will continue, reaching 345,350 by 2027.¹</w:t>
                            </w:r>
                          </w:p>
                          <w:p w14:paraId="5913570B"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 xml:space="preserve">Aging Population </w:t>
                            </w:r>
                          </w:p>
                          <w:p w14:paraId="55FF239A"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Bromley has one of the oldest populations in London. In 2021, 17.7% of residents were aged 65 and over. This demographic is expected to grow further, with an estimated 67,400 residents aged 65 and over by 2030.² This increase necessitates strategic planning for age-related services and infrastructure.</w:t>
                            </w:r>
                          </w:p>
                          <w:p w14:paraId="3805A649"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 xml:space="preserve">Health Considerations </w:t>
                            </w:r>
                          </w:p>
                          <w:p w14:paraId="4BC9021B"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The aging population in Bromley presents significant health challenges. By 2030, it is projected that approximately 16,994 residents aged 65 and over will be living with a limiting long-term </w:t>
                            </w:r>
                            <w:proofErr w:type="gramStart"/>
                            <w:r w:rsidRPr="00A273FB">
                              <w:rPr>
                                <w:rFonts w:ascii="Arial" w:hAnsi="Arial" w:cs="Arial"/>
                                <w:color w:val="002060"/>
                                <w:sz w:val="28"/>
                                <w:szCs w:val="28"/>
                              </w:rPr>
                              <w:t>illness.³</w:t>
                            </w:r>
                            <w:proofErr w:type="gramEnd"/>
                            <w:r w:rsidRPr="00A273FB">
                              <w:rPr>
                                <w:rFonts w:ascii="Arial" w:hAnsi="Arial" w:cs="Arial"/>
                                <w:color w:val="002060"/>
                                <w:sz w:val="28"/>
                                <w:szCs w:val="28"/>
                              </w:rPr>
                              <w:t xml:space="preserve"> This trend emphasizes the need for enhanced healthcare services and preventive health programs targeting older adults.</w:t>
                            </w:r>
                          </w:p>
                          <w:p w14:paraId="79629980"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Social Isolation and Health Implications</w:t>
                            </w:r>
                          </w:p>
                          <w:p w14:paraId="56A7BF95"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Social isolation is a growing concern for older residents in Bromley. Prolonged isolation can lead to significant health issues, including depression, anxiety, and an increased risk of chronic illnesses such as cardiovascular </w:t>
                            </w:r>
                            <w:proofErr w:type="gramStart"/>
                            <w:r w:rsidRPr="00A273FB">
                              <w:rPr>
                                <w:rFonts w:ascii="Arial" w:hAnsi="Arial" w:cs="Arial"/>
                                <w:color w:val="002060"/>
                                <w:sz w:val="28"/>
                                <w:szCs w:val="28"/>
                              </w:rPr>
                              <w:t>disease.⁴</w:t>
                            </w:r>
                            <w:proofErr w:type="gramEnd"/>
                            <w:r w:rsidRPr="00A273FB">
                              <w:rPr>
                                <w:rFonts w:ascii="Arial" w:hAnsi="Arial" w:cs="Arial"/>
                                <w:color w:val="002060"/>
                                <w:sz w:val="28"/>
                                <w:szCs w:val="28"/>
                              </w:rPr>
                              <w:t xml:space="preserve"> Ensuring that older adults remain socially connected is crucial for their mental and physical well-being.</w:t>
                            </w:r>
                          </w:p>
                          <w:p w14:paraId="1BC2769E" w14:textId="77777777" w:rsidR="00A273FB" w:rsidRPr="00D57EFC" w:rsidRDefault="00A273FB" w:rsidP="00A273F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D13FF" id="_x0000_s1031" type="#_x0000_t202" style="position:absolute;margin-left:646.25pt;margin-top:.05pt;width:697.45pt;height:110.6pt;z-index:-2516418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" filled="f" stroked="f">
                <v:textbox style="mso-fit-shape-to-text:t">
                  <w:txbxContent>
                    <w:p w14:paraId="1BACAB3A"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London Borough of Bromley: Demographic Trends and Strategic Implications</w:t>
                      </w:r>
                    </w:p>
                    <w:p w14:paraId="4A317FF3"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 xml:space="preserve">Population Growth </w:t>
                      </w:r>
                    </w:p>
                    <w:p w14:paraId="680669BD"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The London Borough of Bromley has experienced steady population growth. Between 2011 and 2021, the population increased by 6.7%, from 309,400 to 330,000. Projections estimate that this growth will continue, reaching 345,350 by 2027.¹</w:t>
                      </w:r>
                    </w:p>
                    <w:p w14:paraId="5913570B"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 xml:space="preserve">Aging Population </w:t>
                      </w:r>
                    </w:p>
                    <w:p w14:paraId="55FF239A"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Bromley has one of the oldest populations in London. In 2021, 17.7% of residents were aged 65 and over. This demographic is expected to grow further, with an estimated 67,400 residents aged 65 and over by 2030.² This increase necessitates strategic planning for age-related services and infrastructure.</w:t>
                      </w:r>
                    </w:p>
                    <w:p w14:paraId="3805A649"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 xml:space="preserve">Health Considerations </w:t>
                      </w:r>
                    </w:p>
                    <w:p w14:paraId="4BC9021B"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The aging population in Bromley presents significant health challenges. By 2030, it is projected that approximately 16,994 residents aged 65 and over will be living with a limiting long-term </w:t>
                      </w:r>
                      <w:proofErr w:type="gramStart"/>
                      <w:r w:rsidRPr="00A273FB">
                        <w:rPr>
                          <w:rFonts w:ascii="Arial" w:hAnsi="Arial" w:cs="Arial"/>
                          <w:color w:val="002060"/>
                          <w:sz w:val="28"/>
                          <w:szCs w:val="28"/>
                        </w:rPr>
                        <w:t>illness.³</w:t>
                      </w:r>
                      <w:proofErr w:type="gramEnd"/>
                      <w:r w:rsidRPr="00A273FB">
                        <w:rPr>
                          <w:rFonts w:ascii="Arial" w:hAnsi="Arial" w:cs="Arial"/>
                          <w:color w:val="002060"/>
                          <w:sz w:val="28"/>
                          <w:szCs w:val="28"/>
                        </w:rPr>
                        <w:t xml:space="preserve"> This trend emphasizes the need for enhanced healthcare services and preventive health programs targeting older adults.</w:t>
                      </w:r>
                    </w:p>
                    <w:p w14:paraId="79629980"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Social Isolation and Health Implications</w:t>
                      </w:r>
                    </w:p>
                    <w:p w14:paraId="56A7BF95"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Social isolation is a growing concern for older residents in Bromley. Prolonged isolation can lead to significant health issues, including depression, anxiety, and an increased risk of chronic illnesses such as cardiovascular </w:t>
                      </w:r>
                      <w:proofErr w:type="gramStart"/>
                      <w:r w:rsidRPr="00A273FB">
                        <w:rPr>
                          <w:rFonts w:ascii="Arial" w:hAnsi="Arial" w:cs="Arial"/>
                          <w:color w:val="002060"/>
                          <w:sz w:val="28"/>
                          <w:szCs w:val="28"/>
                        </w:rPr>
                        <w:t>disease.⁴</w:t>
                      </w:r>
                      <w:proofErr w:type="gramEnd"/>
                      <w:r w:rsidRPr="00A273FB">
                        <w:rPr>
                          <w:rFonts w:ascii="Arial" w:hAnsi="Arial" w:cs="Arial"/>
                          <w:color w:val="002060"/>
                          <w:sz w:val="28"/>
                          <w:szCs w:val="28"/>
                        </w:rPr>
                        <w:t xml:space="preserve"> Ensuring that older adults remain socially connected is crucial for their mental and physical well-being.</w:t>
                      </w:r>
                    </w:p>
                    <w:p w14:paraId="1BC2769E" w14:textId="77777777" w:rsidR="00A273FB" w:rsidRPr="00D57EFC" w:rsidRDefault="00A273FB" w:rsidP="00A273FB"/>
                  </w:txbxContent>
                </v:textbox>
                <w10:wrap anchorx="margin"/>
              </v:shape>
            </w:pict>
          </mc:Fallback>
        </mc:AlternateContent>
      </w:r>
    </w:p>
    <w:p w14:paraId="654D2753" w14:textId="72A8675B" w:rsidR="00A273FB" w:rsidRDefault="00A273FB" w:rsidP="005F661B"/>
    <w:p w14:paraId="4E1B147C" w14:textId="567B5062" w:rsidR="00A273FB" w:rsidRDefault="00A273FB" w:rsidP="005F661B"/>
    <w:p w14:paraId="2AE2F075" w14:textId="77777777" w:rsidR="00A273FB" w:rsidRDefault="00A273FB" w:rsidP="005F661B"/>
    <w:p w14:paraId="3A95FF1D" w14:textId="77777777" w:rsidR="00A273FB" w:rsidRDefault="00A273FB" w:rsidP="005F661B"/>
    <w:p w14:paraId="7A53269D" w14:textId="77777777" w:rsidR="00A273FB" w:rsidRDefault="00A273FB" w:rsidP="005F661B"/>
    <w:p w14:paraId="2CB30BC9" w14:textId="77777777" w:rsidR="00A273FB" w:rsidRDefault="00A273FB" w:rsidP="005F661B"/>
    <w:p w14:paraId="56E7E91E" w14:textId="77777777" w:rsidR="00A273FB" w:rsidRDefault="00A273FB" w:rsidP="005F661B"/>
    <w:p w14:paraId="51F0DBAC" w14:textId="77777777" w:rsidR="00A273FB" w:rsidRDefault="00A273FB" w:rsidP="005F661B"/>
    <w:p w14:paraId="3F2B2627" w14:textId="77777777" w:rsidR="00A273FB" w:rsidRDefault="00A273FB" w:rsidP="005F661B"/>
    <w:p w14:paraId="0766050E" w14:textId="77777777" w:rsidR="00A273FB" w:rsidRDefault="00A273FB" w:rsidP="005F661B"/>
    <w:p w14:paraId="7D39731F" w14:textId="77777777" w:rsidR="00A273FB" w:rsidRDefault="00A273FB" w:rsidP="005F661B"/>
    <w:p w14:paraId="14C088BE" w14:textId="77777777" w:rsidR="00A273FB" w:rsidRDefault="00A273FB" w:rsidP="005F661B"/>
    <w:p w14:paraId="0046409D" w14:textId="77777777" w:rsidR="00A273FB" w:rsidRDefault="00A273FB" w:rsidP="005F661B"/>
    <w:p w14:paraId="292049DD" w14:textId="77777777" w:rsidR="00A273FB" w:rsidRDefault="00A273FB" w:rsidP="005F661B"/>
    <w:p w14:paraId="637735F2" w14:textId="77777777" w:rsidR="00A273FB" w:rsidRDefault="00A273FB" w:rsidP="005F661B"/>
    <w:p w14:paraId="6BF4C4B0" w14:textId="77777777" w:rsidR="00A273FB" w:rsidRDefault="00A273FB" w:rsidP="005F661B"/>
    <w:p w14:paraId="03068BE6" w14:textId="77777777" w:rsidR="00A273FB" w:rsidRDefault="00A273FB" w:rsidP="005F661B"/>
    <w:p w14:paraId="67574F6E" w14:textId="77777777" w:rsidR="00A273FB" w:rsidRDefault="00A273FB" w:rsidP="005F661B"/>
    <w:p w14:paraId="5B625A59" w14:textId="77777777" w:rsidR="00A273FB" w:rsidRDefault="00A273FB" w:rsidP="005F661B"/>
    <w:p w14:paraId="5AA934E9" w14:textId="19323423" w:rsidR="00A273FB" w:rsidRDefault="00F53BF4" w:rsidP="005F661B">
      <w:r w:rsidRPr="001B6385">
        <w:rPr>
          <w:noProof/>
        </w:rPr>
        <w:lastRenderedPageBreak/>
        <w:drawing>
          <wp:anchor distT="0" distB="0" distL="114300" distR="114300" simplePos="0" relativeHeight="251675648" behindDoc="1" locked="0" layoutInCell="1" allowOverlap="1" wp14:anchorId="730D3328" wp14:editId="34DB76DA">
            <wp:simplePos x="0" y="0"/>
            <wp:positionH relativeFrom="column">
              <wp:posOffset>-1077595</wp:posOffset>
            </wp:positionH>
            <wp:positionV relativeFrom="paragraph">
              <wp:posOffset>-911986</wp:posOffset>
            </wp:positionV>
            <wp:extent cx="10863618" cy="7680349"/>
            <wp:effectExtent l="0" t="0" r="0" b="0"/>
            <wp:wrapNone/>
            <wp:docPr id="259943213" name="Picture 5" descr="A person point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43213" name="Picture 5" descr="A person pointing at the camera&#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63618" cy="76803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3BD92" w14:textId="118AE9A6" w:rsidR="00A273FB" w:rsidRDefault="00A273FB" w:rsidP="005F661B"/>
    <w:p w14:paraId="6F277325" w14:textId="06180F4B" w:rsidR="00A273FB" w:rsidRDefault="00A273FB" w:rsidP="005F661B"/>
    <w:p w14:paraId="64029A15" w14:textId="77777777" w:rsidR="00A273FB" w:rsidRDefault="00A273FB" w:rsidP="005F661B"/>
    <w:p w14:paraId="2C3F83D2" w14:textId="7F4EA44E" w:rsidR="00A273FB" w:rsidRDefault="00A273FB" w:rsidP="005F661B"/>
    <w:p w14:paraId="6B90984E" w14:textId="5AEC7C7D" w:rsidR="00A273FB" w:rsidRDefault="00A273FB" w:rsidP="005F661B"/>
    <w:p w14:paraId="39E4A8B6" w14:textId="77777777" w:rsidR="00A273FB" w:rsidRDefault="00A273FB" w:rsidP="005F661B"/>
    <w:p w14:paraId="087064E1" w14:textId="77777777" w:rsidR="00A273FB" w:rsidRDefault="00A273FB" w:rsidP="005F661B"/>
    <w:p w14:paraId="167BC06C" w14:textId="13F5CDFC" w:rsidR="00A273FB" w:rsidRDefault="00A273FB" w:rsidP="005F661B"/>
    <w:p w14:paraId="01331C45" w14:textId="77777777" w:rsidR="00A273FB" w:rsidRDefault="00A273FB" w:rsidP="005F661B"/>
    <w:p w14:paraId="5C707BF4" w14:textId="46C46956" w:rsidR="001B6385" w:rsidRPr="001B6385" w:rsidRDefault="001B6385" w:rsidP="001B6385"/>
    <w:p w14:paraId="4BD52B43" w14:textId="77777777" w:rsidR="001B6385" w:rsidRDefault="001B6385" w:rsidP="005F661B"/>
    <w:p w14:paraId="56D91EB6" w14:textId="77777777" w:rsidR="001B6385" w:rsidRDefault="001B6385" w:rsidP="005F661B"/>
    <w:p w14:paraId="4D30C054" w14:textId="77777777" w:rsidR="001B6385" w:rsidRDefault="001B6385" w:rsidP="005F661B"/>
    <w:p w14:paraId="129D2921" w14:textId="77777777" w:rsidR="001B6385" w:rsidRDefault="001B6385" w:rsidP="005F661B"/>
    <w:p w14:paraId="4E5E9E7C" w14:textId="77777777" w:rsidR="001B6385" w:rsidRDefault="001B6385" w:rsidP="005F661B"/>
    <w:p w14:paraId="6373AA6E" w14:textId="77777777" w:rsidR="001B6385" w:rsidRDefault="001B6385" w:rsidP="005F661B"/>
    <w:p w14:paraId="22C6427D" w14:textId="77777777" w:rsidR="001B6385" w:rsidRDefault="001B6385" w:rsidP="005F661B"/>
    <w:p w14:paraId="0B76D0F3" w14:textId="77777777" w:rsidR="001B6385" w:rsidRDefault="001B6385" w:rsidP="005F661B"/>
    <w:p w14:paraId="2E5694B8" w14:textId="77777777" w:rsidR="001B6385" w:rsidRDefault="001B6385" w:rsidP="005F661B"/>
    <w:p w14:paraId="2DE96B9E" w14:textId="010F5DA7" w:rsidR="001B6385" w:rsidRDefault="00F53BF4" w:rsidP="005F661B">
      <w:r>
        <w:rPr>
          <w:noProof/>
        </w:rPr>
        <w:lastRenderedPageBreak/>
        <mc:AlternateContent>
          <mc:Choice Requires="wps">
            <w:drawing>
              <wp:anchor distT="45720" distB="45720" distL="114300" distR="114300" simplePos="0" relativeHeight="251677696" behindDoc="1" locked="0" layoutInCell="1" allowOverlap="1" wp14:anchorId="551D2CEA" wp14:editId="601B17FE">
                <wp:simplePos x="0" y="0"/>
                <wp:positionH relativeFrom="margin">
                  <wp:posOffset>44987</wp:posOffset>
                </wp:positionH>
                <wp:positionV relativeFrom="paragraph">
                  <wp:posOffset>18290</wp:posOffset>
                </wp:positionV>
                <wp:extent cx="8857397" cy="1404620"/>
                <wp:effectExtent l="0" t="0" r="0" b="0"/>
                <wp:wrapNone/>
                <wp:docPr id="1435186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465B5526" w14:textId="47198FE6"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Royal Borough of Greenwich: Demographic Trends and Strategic Implications </w:t>
                            </w:r>
                          </w:p>
                          <w:p w14:paraId="38DE5DA9"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Population Growth</w:t>
                            </w:r>
                          </w:p>
                          <w:p w14:paraId="45BBE17A"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The Royal Borough of Greenwich has experienced rapid growth. Between 2011 and 2021, the population grew by 13.6%, from 254,557 to approximately 289,100. Projections indicate continued growth, with estimates of 305,658 by 2025 and 314,926 by 2030.¹</w:t>
                            </w:r>
                          </w:p>
                          <w:p w14:paraId="53C5F14B"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Aging Population </w:t>
                            </w:r>
                          </w:p>
                          <w:p w14:paraId="6BC69A44"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Greenwich’s population is aging significantly. By 2027, the population aged 75 and over is expected to increase by 25%, reaching approximately 16,200 </w:t>
                            </w:r>
                            <w:proofErr w:type="gramStart"/>
                            <w:r w:rsidRPr="001B6385">
                              <w:rPr>
                                <w:rFonts w:ascii="Arial" w:hAnsi="Arial" w:cs="Arial"/>
                                <w:color w:val="002060"/>
                                <w:sz w:val="28"/>
                                <w:szCs w:val="28"/>
                              </w:rPr>
                              <w:t>individuals.²</w:t>
                            </w:r>
                            <w:proofErr w:type="gramEnd"/>
                            <w:r w:rsidRPr="001B6385">
                              <w:rPr>
                                <w:rFonts w:ascii="Arial" w:hAnsi="Arial" w:cs="Arial"/>
                                <w:color w:val="002060"/>
                                <w:sz w:val="28"/>
                                <w:szCs w:val="28"/>
                              </w:rPr>
                              <w:t xml:space="preserve"> </w:t>
                            </w:r>
                          </w:p>
                          <w:p w14:paraId="3D19229B"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Health Considerations</w:t>
                            </w:r>
                          </w:p>
                          <w:p w14:paraId="0851708D"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The aging population presents challenges in healthcare delivery. Projections suggest increased prevalence of age-related health conditions, requiring expanded healthcare capacity and specialized services for older adults. </w:t>
                            </w:r>
                          </w:p>
                          <w:p w14:paraId="37577557"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Social Isolation and Health Implications </w:t>
                            </w:r>
                          </w:p>
                          <w:p w14:paraId="313D5336"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Social isolation is also a pressing issue in Greenwich. Older residents who are isolated are at higher risk of mental health conditions such as depression and anxiety. Social engagement programs can significantly improve health outcomes and quality of life for this demographic. ⁴</w:t>
                            </w:r>
                          </w:p>
                          <w:p w14:paraId="70BF1E83" w14:textId="77777777" w:rsidR="001B6385" w:rsidRPr="001B6385" w:rsidRDefault="001B6385" w:rsidP="001B6385">
                            <w:pPr>
                              <w:rPr>
                                <w:rFonts w:ascii="Arial" w:hAnsi="Arial" w:cs="Arial"/>
                                <w:color w:val="002060"/>
                                <w:sz w:val="28"/>
                                <w:szCs w:val="28"/>
                              </w:rPr>
                            </w:pPr>
                          </w:p>
                          <w:p w14:paraId="18AE18D5"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 xml:space="preserve">¹ Office for National Statistics, 2021 </w:t>
                            </w:r>
                          </w:p>
                          <w:p w14:paraId="69FB7187"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² Greater London Authority, 2023.</w:t>
                            </w:r>
                          </w:p>
                          <w:p w14:paraId="6E3F3330"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 xml:space="preserve">³ Age UK Bromley and Greenwich, 2023. </w:t>
                            </w:r>
                          </w:p>
                          <w:p w14:paraId="099BAEE7"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 xml:space="preserve">⁴ National Institute on Aging, 2022. </w:t>
                            </w:r>
                          </w:p>
                          <w:p w14:paraId="04CF1ACF" w14:textId="34918E23" w:rsidR="001B6385" w:rsidRPr="001B6385" w:rsidRDefault="001B6385" w:rsidP="001B6385">
                            <w:pPr>
                              <w:rPr>
                                <w:rFonts w:ascii="Arial" w:hAnsi="Arial" w:cs="Arial"/>
                                <w:b/>
                                <w:bCs/>
                                <w:color w:val="002060"/>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D2CEA" id="_x0000_s1032" type="#_x0000_t202" style="position:absolute;margin-left:3.55pt;margin-top:1.45pt;width:697.45pt;height:110.6pt;z-index:-251638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" filled="f" stroked="f">
                <v:textbox style="mso-fit-shape-to-text:t">
                  <w:txbxContent>
                    <w:p w14:paraId="465B5526" w14:textId="47198FE6"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Royal Borough of Greenwich: Demographic Trends and Strategic Implications </w:t>
                      </w:r>
                    </w:p>
                    <w:p w14:paraId="38DE5DA9"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Population Growth</w:t>
                      </w:r>
                    </w:p>
                    <w:p w14:paraId="45BBE17A"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The Royal Borough of Greenwich has experienced rapid growth. Between 2011 and 2021, the population grew by 13.6%, from 254,557 to approximately 289,100. Projections indicate continued growth, with estimates of 305,658 by 2025 and 314,926 by 2030.¹</w:t>
                      </w:r>
                    </w:p>
                    <w:p w14:paraId="53C5F14B"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Aging Population </w:t>
                      </w:r>
                    </w:p>
                    <w:p w14:paraId="6BC69A44"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Greenwich’s population is aging significantly. By 2027, the population aged 75 and over is expected to increase by 25%, reaching approximately 16,200 </w:t>
                      </w:r>
                      <w:proofErr w:type="gramStart"/>
                      <w:r w:rsidRPr="001B6385">
                        <w:rPr>
                          <w:rFonts w:ascii="Arial" w:hAnsi="Arial" w:cs="Arial"/>
                          <w:color w:val="002060"/>
                          <w:sz w:val="28"/>
                          <w:szCs w:val="28"/>
                        </w:rPr>
                        <w:t>individuals.²</w:t>
                      </w:r>
                      <w:proofErr w:type="gramEnd"/>
                      <w:r w:rsidRPr="001B6385">
                        <w:rPr>
                          <w:rFonts w:ascii="Arial" w:hAnsi="Arial" w:cs="Arial"/>
                          <w:color w:val="002060"/>
                          <w:sz w:val="28"/>
                          <w:szCs w:val="28"/>
                        </w:rPr>
                        <w:t xml:space="preserve"> </w:t>
                      </w:r>
                    </w:p>
                    <w:p w14:paraId="3D19229B"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Health Considerations</w:t>
                      </w:r>
                    </w:p>
                    <w:p w14:paraId="0851708D"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The aging population presents challenges in healthcare delivery. Projections suggest increased prevalence of age-related health conditions, requiring expanded healthcare capacity and specialized services for older adults. </w:t>
                      </w:r>
                    </w:p>
                    <w:p w14:paraId="37577557"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Social Isolation and Health Implications </w:t>
                      </w:r>
                    </w:p>
                    <w:p w14:paraId="313D5336"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Social isolation is also a pressing issue in Greenwich. Older residents who are isolated are at higher risk of mental health conditions such as depression and anxiety. Social engagement programs can significantly improve health outcomes and quality of life for this demographic. ⁴</w:t>
                      </w:r>
                    </w:p>
                    <w:p w14:paraId="70BF1E83" w14:textId="77777777" w:rsidR="001B6385" w:rsidRPr="001B6385" w:rsidRDefault="001B6385" w:rsidP="001B6385">
                      <w:pPr>
                        <w:rPr>
                          <w:rFonts w:ascii="Arial" w:hAnsi="Arial" w:cs="Arial"/>
                          <w:color w:val="002060"/>
                          <w:sz w:val="28"/>
                          <w:szCs w:val="28"/>
                        </w:rPr>
                      </w:pPr>
                    </w:p>
                    <w:p w14:paraId="18AE18D5"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 xml:space="preserve">¹ Office for National Statistics, 2021 </w:t>
                      </w:r>
                    </w:p>
                    <w:p w14:paraId="69FB7187"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² Greater London Authority, 2023.</w:t>
                      </w:r>
                    </w:p>
                    <w:p w14:paraId="6E3F3330"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 xml:space="preserve">³ Age UK Bromley and Greenwich, 2023. </w:t>
                      </w:r>
                    </w:p>
                    <w:p w14:paraId="099BAEE7"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 xml:space="preserve">⁴ National Institute on Aging, 2022. </w:t>
                      </w:r>
                    </w:p>
                    <w:p w14:paraId="04CF1ACF" w14:textId="34918E23" w:rsidR="001B6385" w:rsidRPr="001B6385" w:rsidRDefault="001B6385" w:rsidP="001B6385">
                      <w:pPr>
                        <w:rPr>
                          <w:rFonts w:ascii="Arial" w:hAnsi="Arial" w:cs="Arial"/>
                          <w:b/>
                          <w:bCs/>
                          <w:color w:val="002060"/>
                          <w:sz w:val="28"/>
                          <w:szCs w:val="28"/>
                        </w:rPr>
                      </w:pPr>
                    </w:p>
                  </w:txbxContent>
                </v:textbox>
                <w10:wrap anchorx="margin"/>
              </v:shape>
            </w:pict>
          </mc:Fallback>
        </mc:AlternateContent>
      </w:r>
    </w:p>
    <w:p w14:paraId="13DABB30" w14:textId="451CE87A" w:rsidR="001B6385" w:rsidRDefault="001B6385" w:rsidP="005F661B"/>
    <w:p w14:paraId="7CDF8BBF" w14:textId="77777777" w:rsidR="001B6385" w:rsidRDefault="001B6385" w:rsidP="005F661B"/>
    <w:p w14:paraId="6F502C00" w14:textId="4A17A6E9" w:rsidR="001B6385" w:rsidRDefault="001B6385" w:rsidP="005F661B"/>
    <w:p w14:paraId="431D3806" w14:textId="77777777" w:rsidR="001B6385" w:rsidRDefault="001B6385" w:rsidP="005F661B"/>
    <w:p w14:paraId="0836AE13" w14:textId="77777777" w:rsidR="001B6385" w:rsidRDefault="001B6385" w:rsidP="005F661B"/>
    <w:p w14:paraId="632A06AF" w14:textId="77777777" w:rsidR="001B6385" w:rsidRDefault="001B6385" w:rsidP="005F661B"/>
    <w:p w14:paraId="228A45CD" w14:textId="77777777" w:rsidR="001B6385" w:rsidRDefault="001B6385" w:rsidP="005F661B"/>
    <w:p w14:paraId="1D6DE484" w14:textId="77777777" w:rsidR="001B6385" w:rsidRDefault="001B6385" w:rsidP="005F661B"/>
    <w:p w14:paraId="23F85BE8" w14:textId="77777777" w:rsidR="001B6385" w:rsidRDefault="001B6385" w:rsidP="005F661B"/>
    <w:p w14:paraId="0803B257" w14:textId="77777777" w:rsidR="001B6385" w:rsidRDefault="001B6385" w:rsidP="005F661B"/>
    <w:p w14:paraId="16447F46" w14:textId="77777777" w:rsidR="001B6385" w:rsidRDefault="001B6385" w:rsidP="005F661B"/>
    <w:p w14:paraId="32917997" w14:textId="77777777" w:rsidR="001B6385" w:rsidRDefault="001B6385" w:rsidP="005F661B"/>
    <w:p w14:paraId="1DD34468" w14:textId="77777777" w:rsidR="001B6385" w:rsidRDefault="001B6385" w:rsidP="005F661B"/>
    <w:p w14:paraId="48B1CE5A" w14:textId="77777777" w:rsidR="001B6385" w:rsidRDefault="001B6385" w:rsidP="005F661B"/>
    <w:p w14:paraId="69C2376F" w14:textId="77777777" w:rsidR="001B6385" w:rsidRDefault="001B6385" w:rsidP="005F661B"/>
    <w:p w14:paraId="4127DC7F" w14:textId="77777777" w:rsidR="001B6385" w:rsidRDefault="001B6385" w:rsidP="005F661B"/>
    <w:p w14:paraId="72867CF0" w14:textId="77777777" w:rsidR="001B6385" w:rsidRDefault="001B6385" w:rsidP="005F661B"/>
    <w:p w14:paraId="7A092131" w14:textId="77777777" w:rsidR="001B6385" w:rsidRDefault="001B6385" w:rsidP="005F661B"/>
    <w:p w14:paraId="23BB3C87" w14:textId="77777777" w:rsidR="001B6385" w:rsidRDefault="001B6385" w:rsidP="005F661B"/>
    <w:p w14:paraId="6BD53725" w14:textId="6EEC89B2" w:rsidR="001B6385" w:rsidRDefault="00F53BF4" w:rsidP="005F661B">
      <w:r>
        <w:rPr>
          <w:noProof/>
        </w:rPr>
        <w:lastRenderedPageBreak/>
        <mc:AlternateContent>
          <mc:Choice Requires="wps">
            <w:drawing>
              <wp:anchor distT="45720" distB="45720" distL="114300" distR="114300" simplePos="0" relativeHeight="251679744" behindDoc="1" locked="0" layoutInCell="1" allowOverlap="1" wp14:anchorId="07255B40" wp14:editId="036B6356">
                <wp:simplePos x="0" y="0"/>
                <wp:positionH relativeFrom="margin">
                  <wp:align>right</wp:align>
                </wp:positionH>
                <wp:positionV relativeFrom="paragraph">
                  <wp:posOffset>3506</wp:posOffset>
                </wp:positionV>
                <wp:extent cx="8857397" cy="1404620"/>
                <wp:effectExtent l="0" t="0" r="0" b="0"/>
                <wp:wrapNone/>
                <wp:docPr id="1901037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5B8AE4AC" w14:textId="247D0D51" w:rsidR="001B6385" w:rsidRDefault="001B6385" w:rsidP="001B6385">
                            <w:pPr>
                              <w:rPr>
                                <w:rFonts w:ascii="Arial" w:hAnsi="Arial" w:cs="Arial"/>
                                <w:color w:val="002060"/>
                                <w:sz w:val="28"/>
                                <w:szCs w:val="28"/>
                              </w:rPr>
                            </w:pPr>
                            <w:r w:rsidRPr="001B6385">
                              <w:rPr>
                                <w:rFonts w:ascii="Arial" w:hAnsi="Arial" w:cs="Arial"/>
                                <w:b/>
                                <w:bCs/>
                                <w:color w:val="002060"/>
                                <w:sz w:val="28"/>
                                <w:szCs w:val="28"/>
                              </w:rPr>
                              <w:t xml:space="preserve">Vision </w:t>
                            </w:r>
                            <w:r>
                              <w:rPr>
                                <w:rFonts w:ascii="Arial" w:hAnsi="Arial" w:cs="Arial"/>
                                <w:b/>
                                <w:bCs/>
                                <w:color w:val="002060"/>
                                <w:sz w:val="28"/>
                                <w:szCs w:val="28"/>
                              </w:rPr>
                              <w:br/>
                            </w:r>
                            <w:r w:rsidRPr="001B6385">
                              <w:rPr>
                                <w:rFonts w:ascii="Arial" w:hAnsi="Arial" w:cs="Arial"/>
                                <w:color w:val="002060"/>
                                <w:sz w:val="28"/>
                                <w:szCs w:val="28"/>
                              </w:rPr>
                              <w:t>To make Bromley and Greenwich places where all can enjoy later life.</w:t>
                            </w:r>
                          </w:p>
                          <w:p w14:paraId="0230B8C4" w14:textId="77777777" w:rsidR="001B6385" w:rsidRPr="001B6385" w:rsidRDefault="001B6385" w:rsidP="001B6385">
                            <w:pPr>
                              <w:rPr>
                                <w:rFonts w:ascii="Arial" w:hAnsi="Arial" w:cs="Arial"/>
                                <w:b/>
                                <w:bCs/>
                                <w:color w:val="002060"/>
                                <w:sz w:val="28"/>
                                <w:szCs w:val="28"/>
                              </w:rPr>
                            </w:pPr>
                          </w:p>
                          <w:p w14:paraId="3A4265D3" w14:textId="51CF3F6A"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Mission </w:t>
                            </w:r>
                            <w:r>
                              <w:rPr>
                                <w:rFonts w:ascii="Arial" w:hAnsi="Arial" w:cs="Arial"/>
                                <w:b/>
                                <w:bCs/>
                                <w:color w:val="002060"/>
                                <w:sz w:val="28"/>
                                <w:szCs w:val="28"/>
                              </w:rPr>
                              <w:br/>
                            </w:r>
                            <w:r w:rsidRPr="001B6385">
                              <w:rPr>
                                <w:rFonts w:ascii="Arial" w:hAnsi="Arial" w:cs="Arial"/>
                                <w:color w:val="002060"/>
                                <w:sz w:val="28"/>
                                <w:szCs w:val="28"/>
                              </w:rPr>
                              <w:t>Age UK Bromley &amp; Greenwich will listen to and collaborate with older people to ensure that they are fully represented in both boroughs. We will work with older people to enable, support, and connect. We will enable, promote, and respect older peoples' choices, independence, and well-being.</w:t>
                            </w:r>
                          </w:p>
                          <w:p w14:paraId="32954B78" w14:textId="77777777" w:rsidR="001B6385" w:rsidRPr="001B6385" w:rsidRDefault="001B6385" w:rsidP="001B6385">
                            <w:pPr>
                              <w:rPr>
                                <w:rFonts w:ascii="Arial" w:hAnsi="Arial" w:cs="Arial"/>
                                <w:color w:val="002060"/>
                                <w:sz w:val="28"/>
                                <w:szCs w:val="28"/>
                              </w:rPr>
                            </w:pPr>
                          </w:p>
                          <w:p w14:paraId="31BE18F7" w14:textId="75607A01"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Values </w:t>
                            </w:r>
                            <w:r>
                              <w:rPr>
                                <w:rFonts w:ascii="Arial" w:hAnsi="Arial" w:cs="Arial"/>
                                <w:b/>
                                <w:bCs/>
                                <w:color w:val="002060"/>
                                <w:sz w:val="28"/>
                                <w:szCs w:val="28"/>
                              </w:rPr>
                              <w:br/>
                            </w:r>
                            <w:r w:rsidRPr="001B6385">
                              <w:rPr>
                                <w:rFonts w:ascii="Arial" w:hAnsi="Arial" w:cs="Arial"/>
                                <w:color w:val="002060"/>
                                <w:sz w:val="28"/>
                                <w:szCs w:val="28"/>
                              </w:rPr>
                              <w:t>Equality: We value diversity and strive to give equality of opportunity. We believe that the organisation, and society is enriched by its diversity.</w:t>
                            </w:r>
                          </w:p>
                          <w:p w14:paraId="64D07F3D"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Respect: We respect our staff, volunteers, and clients. We believe in their potential and will help them to realise their ambitions.</w:t>
                            </w:r>
                          </w:p>
                          <w:p w14:paraId="2DAE3A40"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Creativity: We encourage innovation in the solutions we adopt.</w:t>
                            </w:r>
                          </w:p>
                          <w:p w14:paraId="6E4C53AD" w14:textId="0FFD8318" w:rsidR="001B6385" w:rsidRPr="001B6385" w:rsidRDefault="001B6385" w:rsidP="001B6385">
                            <w:pPr>
                              <w:rPr>
                                <w:rFonts w:ascii="Arial" w:hAnsi="Arial" w:cs="Arial"/>
                                <w:color w:val="002060"/>
                                <w:sz w:val="28"/>
                                <w:szCs w:val="28"/>
                              </w:rPr>
                            </w:pPr>
                          </w:p>
                          <w:p w14:paraId="4638F656" w14:textId="77777777" w:rsidR="001B6385" w:rsidRPr="001B6385" w:rsidRDefault="001B6385" w:rsidP="001B6385">
                            <w:pPr>
                              <w:rPr>
                                <w:rFonts w:ascii="Arial" w:hAnsi="Arial" w:cs="Arial"/>
                                <w:b/>
                                <w:bCs/>
                                <w:color w:val="002060"/>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55B40" id="_x0000_s1033" type="#_x0000_t202" style="position:absolute;margin-left:646.25pt;margin-top:.3pt;width:697.45pt;height:110.6pt;z-index:-2516367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" filled="f" stroked="f">
                <v:textbox style="mso-fit-shape-to-text:t">
                  <w:txbxContent>
                    <w:p w14:paraId="5B8AE4AC" w14:textId="247D0D51" w:rsidR="001B6385" w:rsidRDefault="001B6385" w:rsidP="001B6385">
                      <w:pPr>
                        <w:rPr>
                          <w:rFonts w:ascii="Arial" w:hAnsi="Arial" w:cs="Arial"/>
                          <w:color w:val="002060"/>
                          <w:sz w:val="28"/>
                          <w:szCs w:val="28"/>
                        </w:rPr>
                      </w:pPr>
                      <w:r w:rsidRPr="001B6385">
                        <w:rPr>
                          <w:rFonts w:ascii="Arial" w:hAnsi="Arial" w:cs="Arial"/>
                          <w:b/>
                          <w:bCs/>
                          <w:color w:val="002060"/>
                          <w:sz w:val="28"/>
                          <w:szCs w:val="28"/>
                        </w:rPr>
                        <w:t xml:space="preserve">Vision </w:t>
                      </w:r>
                      <w:r>
                        <w:rPr>
                          <w:rFonts w:ascii="Arial" w:hAnsi="Arial" w:cs="Arial"/>
                          <w:b/>
                          <w:bCs/>
                          <w:color w:val="002060"/>
                          <w:sz w:val="28"/>
                          <w:szCs w:val="28"/>
                        </w:rPr>
                        <w:br/>
                      </w:r>
                      <w:r w:rsidRPr="001B6385">
                        <w:rPr>
                          <w:rFonts w:ascii="Arial" w:hAnsi="Arial" w:cs="Arial"/>
                          <w:color w:val="002060"/>
                          <w:sz w:val="28"/>
                          <w:szCs w:val="28"/>
                        </w:rPr>
                        <w:t>To make Bromley and Greenwich places where all can enjoy later life.</w:t>
                      </w:r>
                    </w:p>
                    <w:p w14:paraId="0230B8C4" w14:textId="77777777" w:rsidR="001B6385" w:rsidRPr="001B6385" w:rsidRDefault="001B6385" w:rsidP="001B6385">
                      <w:pPr>
                        <w:rPr>
                          <w:rFonts w:ascii="Arial" w:hAnsi="Arial" w:cs="Arial"/>
                          <w:b/>
                          <w:bCs/>
                          <w:color w:val="002060"/>
                          <w:sz w:val="28"/>
                          <w:szCs w:val="28"/>
                        </w:rPr>
                      </w:pPr>
                    </w:p>
                    <w:p w14:paraId="3A4265D3" w14:textId="51CF3F6A"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Mission </w:t>
                      </w:r>
                      <w:r>
                        <w:rPr>
                          <w:rFonts w:ascii="Arial" w:hAnsi="Arial" w:cs="Arial"/>
                          <w:b/>
                          <w:bCs/>
                          <w:color w:val="002060"/>
                          <w:sz w:val="28"/>
                          <w:szCs w:val="28"/>
                        </w:rPr>
                        <w:br/>
                      </w:r>
                      <w:r w:rsidRPr="001B6385">
                        <w:rPr>
                          <w:rFonts w:ascii="Arial" w:hAnsi="Arial" w:cs="Arial"/>
                          <w:color w:val="002060"/>
                          <w:sz w:val="28"/>
                          <w:szCs w:val="28"/>
                        </w:rPr>
                        <w:t>Age UK Bromley &amp; Greenwich will listen to and collaborate with older people to ensure that they are fully represented in both boroughs. We will work with older people to enable, support, and connect. We will enable, promote, and respect older peoples' choices, independence, and well-being.</w:t>
                      </w:r>
                    </w:p>
                    <w:p w14:paraId="32954B78" w14:textId="77777777" w:rsidR="001B6385" w:rsidRPr="001B6385" w:rsidRDefault="001B6385" w:rsidP="001B6385">
                      <w:pPr>
                        <w:rPr>
                          <w:rFonts w:ascii="Arial" w:hAnsi="Arial" w:cs="Arial"/>
                          <w:color w:val="002060"/>
                          <w:sz w:val="28"/>
                          <w:szCs w:val="28"/>
                        </w:rPr>
                      </w:pPr>
                    </w:p>
                    <w:p w14:paraId="31BE18F7" w14:textId="75607A01"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Values </w:t>
                      </w:r>
                      <w:r>
                        <w:rPr>
                          <w:rFonts w:ascii="Arial" w:hAnsi="Arial" w:cs="Arial"/>
                          <w:b/>
                          <w:bCs/>
                          <w:color w:val="002060"/>
                          <w:sz w:val="28"/>
                          <w:szCs w:val="28"/>
                        </w:rPr>
                        <w:br/>
                      </w:r>
                      <w:r w:rsidRPr="001B6385">
                        <w:rPr>
                          <w:rFonts w:ascii="Arial" w:hAnsi="Arial" w:cs="Arial"/>
                          <w:color w:val="002060"/>
                          <w:sz w:val="28"/>
                          <w:szCs w:val="28"/>
                        </w:rPr>
                        <w:t>Equality: We value diversity and strive to give equality of opportunity. We believe that the organisation, and society is enriched by its diversity.</w:t>
                      </w:r>
                    </w:p>
                    <w:p w14:paraId="64D07F3D"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Respect: We respect our staff, volunteers, and clients. We believe in their potential and will help them to realise their ambitions.</w:t>
                      </w:r>
                    </w:p>
                    <w:p w14:paraId="2DAE3A40"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Creativity: We encourage innovation in the solutions we adopt.</w:t>
                      </w:r>
                    </w:p>
                    <w:p w14:paraId="6E4C53AD" w14:textId="0FFD8318" w:rsidR="001B6385" w:rsidRPr="001B6385" w:rsidRDefault="001B6385" w:rsidP="001B6385">
                      <w:pPr>
                        <w:rPr>
                          <w:rFonts w:ascii="Arial" w:hAnsi="Arial" w:cs="Arial"/>
                          <w:color w:val="002060"/>
                          <w:sz w:val="28"/>
                          <w:szCs w:val="28"/>
                        </w:rPr>
                      </w:pPr>
                    </w:p>
                    <w:p w14:paraId="4638F656" w14:textId="77777777" w:rsidR="001B6385" w:rsidRPr="001B6385" w:rsidRDefault="001B6385" w:rsidP="001B6385">
                      <w:pPr>
                        <w:rPr>
                          <w:rFonts w:ascii="Arial" w:hAnsi="Arial" w:cs="Arial"/>
                          <w:b/>
                          <w:bCs/>
                          <w:color w:val="002060"/>
                          <w:sz w:val="28"/>
                          <w:szCs w:val="28"/>
                        </w:rPr>
                      </w:pPr>
                    </w:p>
                  </w:txbxContent>
                </v:textbox>
                <w10:wrap anchorx="margin"/>
              </v:shape>
            </w:pict>
          </mc:Fallback>
        </mc:AlternateContent>
      </w:r>
    </w:p>
    <w:p w14:paraId="496B5475" w14:textId="74294943" w:rsidR="001B6385" w:rsidRDefault="001B6385" w:rsidP="005F661B"/>
    <w:p w14:paraId="05351870" w14:textId="151F1E96" w:rsidR="001B6385" w:rsidRDefault="001B6385" w:rsidP="005F661B"/>
    <w:p w14:paraId="08482D89" w14:textId="77777777" w:rsidR="001B6385" w:rsidRDefault="001B6385" w:rsidP="005F661B"/>
    <w:p w14:paraId="41170ED6" w14:textId="77777777" w:rsidR="001B6385" w:rsidRDefault="001B6385" w:rsidP="005F661B"/>
    <w:p w14:paraId="36FD4BDB" w14:textId="0F02D98F" w:rsidR="001B6385" w:rsidRDefault="001B6385" w:rsidP="005F661B"/>
    <w:p w14:paraId="617FBD51" w14:textId="77777777" w:rsidR="001B6385" w:rsidRDefault="001B6385" w:rsidP="005F661B"/>
    <w:p w14:paraId="07E38C80" w14:textId="77777777" w:rsidR="001B6385" w:rsidRDefault="001B6385" w:rsidP="005F661B"/>
    <w:p w14:paraId="506AD151" w14:textId="77777777" w:rsidR="001B6385" w:rsidRDefault="001B6385" w:rsidP="005F661B"/>
    <w:p w14:paraId="19D26E22" w14:textId="77777777" w:rsidR="001B6385" w:rsidRDefault="001B6385" w:rsidP="005F661B"/>
    <w:p w14:paraId="4B24D1CE" w14:textId="77777777" w:rsidR="001B6385" w:rsidRDefault="001B6385" w:rsidP="005F661B"/>
    <w:p w14:paraId="4BA81087" w14:textId="77777777" w:rsidR="001B6385" w:rsidRDefault="001B6385" w:rsidP="005F661B"/>
    <w:p w14:paraId="4D145F90" w14:textId="77777777" w:rsidR="001B6385" w:rsidRDefault="001B6385" w:rsidP="005F661B"/>
    <w:p w14:paraId="0285FCCB" w14:textId="77777777" w:rsidR="001B6385" w:rsidRDefault="001B6385" w:rsidP="005F661B"/>
    <w:p w14:paraId="4A310009" w14:textId="77777777" w:rsidR="001B6385" w:rsidRDefault="001B6385" w:rsidP="005F661B"/>
    <w:p w14:paraId="7AE24CB5" w14:textId="77777777" w:rsidR="001B6385" w:rsidRDefault="001B6385" w:rsidP="005F661B"/>
    <w:p w14:paraId="2EEC1A8B" w14:textId="77777777" w:rsidR="001B6385" w:rsidRDefault="001B6385" w:rsidP="005F661B"/>
    <w:p w14:paraId="007A8EEA" w14:textId="77777777" w:rsidR="001B6385" w:rsidRDefault="001B6385" w:rsidP="005F661B"/>
    <w:p w14:paraId="5D371486" w14:textId="77777777" w:rsidR="001B6385" w:rsidRDefault="001B6385" w:rsidP="005F661B"/>
    <w:p w14:paraId="21A71062" w14:textId="77777777" w:rsidR="001B6385" w:rsidRDefault="001B6385" w:rsidP="005F661B"/>
    <w:p w14:paraId="3BD22859" w14:textId="6E98985E" w:rsidR="001B6385" w:rsidRDefault="00F53BF4" w:rsidP="005F661B">
      <w:r>
        <w:rPr>
          <w:noProof/>
        </w:rPr>
        <w:lastRenderedPageBreak/>
        <mc:AlternateContent>
          <mc:Choice Requires="wps">
            <w:drawing>
              <wp:anchor distT="45720" distB="45720" distL="114300" distR="114300" simplePos="0" relativeHeight="251681792" behindDoc="1" locked="0" layoutInCell="1" allowOverlap="1" wp14:anchorId="77B8C0BC" wp14:editId="6F1A4BE0">
                <wp:simplePos x="0" y="0"/>
                <wp:positionH relativeFrom="margin">
                  <wp:align>right</wp:align>
                </wp:positionH>
                <wp:positionV relativeFrom="paragraph">
                  <wp:posOffset>15929</wp:posOffset>
                </wp:positionV>
                <wp:extent cx="8857397" cy="1404620"/>
                <wp:effectExtent l="0" t="0" r="0" b="1905"/>
                <wp:wrapNone/>
                <wp:docPr id="1584641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2A3D0854" w14:textId="77777777" w:rsidR="001B6385" w:rsidRPr="001B6385" w:rsidRDefault="001B6385" w:rsidP="001B6385">
                            <w:pPr>
                              <w:rPr>
                                <w:rFonts w:ascii="Arial" w:hAnsi="Arial" w:cs="Arial"/>
                                <w:color w:val="002060"/>
                                <w:sz w:val="28"/>
                                <w:szCs w:val="28"/>
                              </w:rPr>
                            </w:pPr>
                            <w:r w:rsidRPr="001B6385">
                              <w:rPr>
                                <w:rFonts w:ascii="Arial" w:hAnsi="Arial" w:cs="Arial"/>
                                <w:b/>
                                <w:bCs/>
                                <w:color w:val="002060"/>
                                <w:sz w:val="28"/>
                                <w:szCs w:val="28"/>
                              </w:rPr>
                              <w:t xml:space="preserve">Strategic Aim One </w:t>
                            </w:r>
                          </w:p>
                          <w:p w14:paraId="02753DE9" w14:textId="77777777" w:rsid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Service Provision: Age UK Bromley &amp; Greenwich will provide services of the highest quality to the residents of the two broughs. </w:t>
                            </w:r>
                          </w:p>
                          <w:p w14:paraId="1C2EFB0D" w14:textId="251DCE23" w:rsidR="00C101A6" w:rsidRPr="00C101A6" w:rsidRDefault="00C101A6" w:rsidP="001B6385">
                            <w:pPr>
                              <w:rPr>
                                <w:rFonts w:ascii="Arial" w:hAnsi="Arial" w:cs="Arial"/>
                                <w:color w:val="002060"/>
                                <w:sz w:val="28"/>
                                <w:szCs w:val="28"/>
                              </w:rPr>
                            </w:pPr>
                            <w:r>
                              <w:rPr>
                                <w:rFonts w:ascii="Arial" w:hAnsi="Arial" w:cs="Arial"/>
                                <w:color w:val="002060"/>
                                <w:sz w:val="28"/>
                                <w:szCs w:val="28"/>
                              </w:rPr>
                              <w:t xml:space="preserve">Age UK B&amp;G are </w:t>
                            </w:r>
                            <w:r w:rsidR="00467ED0">
                              <w:rPr>
                                <w:rFonts w:ascii="Arial" w:hAnsi="Arial" w:cs="Arial"/>
                                <w:color w:val="002060"/>
                                <w:sz w:val="28"/>
                                <w:szCs w:val="28"/>
                              </w:rPr>
                              <w:t>committed</w:t>
                            </w:r>
                            <w:r>
                              <w:rPr>
                                <w:rFonts w:ascii="Arial" w:hAnsi="Arial" w:cs="Arial"/>
                                <w:color w:val="002060"/>
                                <w:sz w:val="28"/>
                                <w:szCs w:val="28"/>
                              </w:rPr>
                              <w:t xml:space="preserve"> to providing appropriate, relevant and quality assured services for older people.</w:t>
                            </w:r>
                          </w:p>
                          <w:p w14:paraId="66D4C8C4" w14:textId="781767B3" w:rsidR="001B6385" w:rsidRDefault="004D6141" w:rsidP="001B6385">
                            <w:pPr>
                              <w:rPr>
                                <w:rFonts w:ascii="Arial" w:hAnsi="Arial" w:cs="Arial"/>
                                <w:color w:val="002060"/>
                                <w:sz w:val="28"/>
                                <w:szCs w:val="28"/>
                              </w:rPr>
                            </w:pPr>
                            <w:r>
                              <w:rPr>
                                <w:rFonts w:ascii="Arial" w:hAnsi="Arial" w:cs="Arial"/>
                                <w:color w:val="002060"/>
                                <w:sz w:val="28"/>
                                <w:szCs w:val="28"/>
                              </w:rPr>
                              <w:t>The q</w:t>
                            </w:r>
                            <w:r w:rsidR="001B6385" w:rsidRPr="001B6385">
                              <w:rPr>
                                <w:rFonts w:ascii="Arial" w:hAnsi="Arial" w:cs="Arial"/>
                                <w:color w:val="002060"/>
                                <w:sz w:val="28"/>
                                <w:szCs w:val="28"/>
                              </w:rPr>
                              <w:t>uality</w:t>
                            </w:r>
                            <w:r>
                              <w:rPr>
                                <w:rFonts w:ascii="Arial" w:hAnsi="Arial" w:cs="Arial"/>
                                <w:color w:val="002060"/>
                                <w:sz w:val="28"/>
                                <w:szCs w:val="28"/>
                              </w:rPr>
                              <w:t xml:space="preserve"> of our </w:t>
                            </w:r>
                            <w:r w:rsidR="00EB1696">
                              <w:rPr>
                                <w:rFonts w:ascii="Arial" w:hAnsi="Arial" w:cs="Arial"/>
                                <w:color w:val="002060"/>
                                <w:sz w:val="28"/>
                                <w:szCs w:val="28"/>
                              </w:rPr>
                              <w:t xml:space="preserve">services </w:t>
                            </w:r>
                            <w:r w:rsidR="00EB1696" w:rsidRPr="001B6385">
                              <w:rPr>
                                <w:rFonts w:ascii="Arial" w:hAnsi="Arial" w:cs="Arial"/>
                                <w:color w:val="002060"/>
                                <w:sz w:val="28"/>
                                <w:szCs w:val="28"/>
                              </w:rPr>
                              <w:t>will</w:t>
                            </w:r>
                            <w:r w:rsidR="001B6385" w:rsidRPr="001B6385">
                              <w:rPr>
                                <w:rFonts w:ascii="Arial" w:hAnsi="Arial" w:cs="Arial"/>
                                <w:color w:val="002060"/>
                                <w:sz w:val="28"/>
                                <w:szCs w:val="28"/>
                              </w:rPr>
                              <w:t xml:space="preserve"> be evidenced by external verification. </w:t>
                            </w:r>
                          </w:p>
                          <w:p w14:paraId="5BCBD68E" w14:textId="38779F42" w:rsidR="001B6385" w:rsidRPr="001B6385" w:rsidRDefault="00EB1696" w:rsidP="001B6385">
                            <w:pPr>
                              <w:rPr>
                                <w:rFonts w:ascii="Arial" w:hAnsi="Arial" w:cs="Arial"/>
                                <w:color w:val="002060"/>
                                <w:sz w:val="28"/>
                                <w:szCs w:val="28"/>
                              </w:rPr>
                            </w:pPr>
                            <w:r>
                              <w:rPr>
                                <w:rFonts w:ascii="Arial" w:hAnsi="Arial" w:cs="Arial"/>
                                <w:color w:val="002060"/>
                                <w:sz w:val="28"/>
                                <w:szCs w:val="28"/>
                              </w:rPr>
                              <w:t xml:space="preserve">Our services are aimed at the over 50’s </w:t>
                            </w:r>
                            <w:r w:rsidR="007916FA">
                              <w:rPr>
                                <w:rFonts w:ascii="Arial" w:hAnsi="Arial" w:cs="Arial"/>
                                <w:color w:val="002060"/>
                                <w:sz w:val="28"/>
                                <w:szCs w:val="28"/>
                              </w:rPr>
                              <w:t xml:space="preserve">and whilst some services are open to the under 50’s our </w:t>
                            </w:r>
                            <w:r w:rsidR="00046285">
                              <w:rPr>
                                <w:rFonts w:ascii="Arial" w:hAnsi="Arial" w:cs="Arial"/>
                                <w:color w:val="002060"/>
                                <w:sz w:val="28"/>
                                <w:szCs w:val="28"/>
                              </w:rPr>
                              <w:t>focus</w:t>
                            </w:r>
                            <w:r w:rsidR="007916FA">
                              <w:rPr>
                                <w:rFonts w:ascii="Arial" w:hAnsi="Arial" w:cs="Arial"/>
                                <w:color w:val="002060"/>
                                <w:sz w:val="28"/>
                                <w:szCs w:val="28"/>
                              </w:rPr>
                              <w:t xml:space="preserve"> </w:t>
                            </w:r>
                            <w:r w:rsidR="00517AD6">
                              <w:rPr>
                                <w:rFonts w:ascii="Arial" w:hAnsi="Arial" w:cs="Arial"/>
                                <w:color w:val="002060"/>
                                <w:sz w:val="28"/>
                                <w:szCs w:val="28"/>
                              </w:rPr>
                              <w:t>is on older people</w:t>
                            </w:r>
                            <w:r w:rsidR="001F0604">
                              <w:rPr>
                                <w:rFonts w:ascii="Arial" w:hAnsi="Arial" w:cs="Arial"/>
                                <w:color w:val="002060"/>
                                <w:sz w:val="28"/>
                                <w:szCs w:val="28"/>
                              </w:rPr>
                              <w:t>.</w:t>
                            </w:r>
                            <w:r w:rsidR="00517AD6">
                              <w:rPr>
                                <w:rFonts w:ascii="Arial" w:hAnsi="Arial" w:cs="Arial"/>
                                <w:color w:val="002060"/>
                                <w:sz w:val="28"/>
                                <w:szCs w:val="28"/>
                              </w:rPr>
                              <w:t xml:space="preserve"> </w:t>
                            </w:r>
                            <w:r w:rsidR="001F0604">
                              <w:rPr>
                                <w:rFonts w:ascii="Arial" w:hAnsi="Arial" w:cs="Arial"/>
                                <w:color w:val="002060"/>
                                <w:sz w:val="28"/>
                                <w:szCs w:val="28"/>
                              </w:rPr>
                              <w:t>T</w:t>
                            </w:r>
                            <w:r w:rsidR="00517AD6">
                              <w:rPr>
                                <w:rFonts w:ascii="Arial" w:hAnsi="Arial" w:cs="Arial"/>
                                <w:color w:val="002060"/>
                                <w:sz w:val="28"/>
                                <w:szCs w:val="28"/>
                              </w:rPr>
                              <w:t>herefore</w:t>
                            </w:r>
                            <w:r w:rsidR="001F0604">
                              <w:rPr>
                                <w:rFonts w:ascii="Arial" w:hAnsi="Arial" w:cs="Arial"/>
                                <w:color w:val="002060"/>
                                <w:sz w:val="28"/>
                                <w:szCs w:val="28"/>
                              </w:rPr>
                              <w:t>,</w:t>
                            </w:r>
                            <w:r w:rsidR="00517AD6">
                              <w:rPr>
                                <w:rFonts w:ascii="Arial" w:hAnsi="Arial" w:cs="Arial"/>
                                <w:color w:val="002060"/>
                                <w:sz w:val="28"/>
                                <w:szCs w:val="28"/>
                              </w:rPr>
                              <w:t xml:space="preserve"> </w:t>
                            </w:r>
                            <w:r w:rsidR="000A3303">
                              <w:rPr>
                                <w:rFonts w:ascii="Arial" w:hAnsi="Arial" w:cs="Arial"/>
                                <w:color w:val="002060"/>
                                <w:sz w:val="28"/>
                                <w:szCs w:val="28"/>
                              </w:rPr>
                              <w:t>o</w:t>
                            </w:r>
                            <w:r w:rsidR="001B6385" w:rsidRPr="001B6385">
                              <w:rPr>
                                <w:rFonts w:ascii="Arial" w:hAnsi="Arial" w:cs="Arial"/>
                                <w:color w:val="002060"/>
                                <w:sz w:val="28"/>
                                <w:szCs w:val="28"/>
                              </w:rPr>
                              <w:t>ur services will:</w:t>
                            </w:r>
                          </w:p>
                          <w:p w14:paraId="35F2FEE5" w14:textId="7D2CA77C"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Be </w:t>
                            </w:r>
                            <w:r w:rsidR="000A3303">
                              <w:rPr>
                                <w:rFonts w:ascii="Arial" w:hAnsi="Arial" w:cs="Arial"/>
                                <w:color w:val="002060"/>
                                <w:sz w:val="28"/>
                                <w:szCs w:val="28"/>
                              </w:rPr>
                              <w:t xml:space="preserve">focused </w:t>
                            </w:r>
                            <w:r w:rsidR="00690BF5">
                              <w:rPr>
                                <w:rFonts w:ascii="Arial" w:hAnsi="Arial" w:cs="Arial"/>
                                <w:color w:val="002060"/>
                                <w:sz w:val="28"/>
                                <w:szCs w:val="28"/>
                              </w:rPr>
                              <w:t xml:space="preserve">on </w:t>
                            </w:r>
                            <w:r w:rsidR="00690BF5" w:rsidRPr="001B6385">
                              <w:rPr>
                                <w:rFonts w:ascii="Arial" w:hAnsi="Arial" w:cs="Arial"/>
                                <w:color w:val="002060"/>
                                <w:sz w:val="28"/>
                                <w:szCs w:val="28"/>
                              </w:rPr>
                              <w:t>older</w:t>
                            </w:r>
                            <w:r w:rsidRPr="001B6385">
                              <w:rPr>
                                <w:rFonts w:ascii="Arial" w:hAnsi="Arial" w:cs="Arial"/>
                                <w:color w:val="002060"/>
                                <w:sz w:val="28"/>
                                <w:szCs w:val="28"/>
                              </w:rPr>
                              <w:t xml:space="preserve"> people who are most in need. Whilst it is difficult to define “Most at need” it is likely to include some of the following demographics:</w:t>
                            </w:r>
                          </w:p>
                          <w:p w14:paraId="462973F4"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over the age of 75</w:t>
                            </w:r>
                          </w:p>
                          <w:p w14:paraId="3F522C89"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with reduced income and people on benefits</w:t>
                            </w:r>
                          </w:p>
                          <w:p w14:paraId="4E8355E4"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Older People who are socially isolated</w:t>
                            </w:r>
                          </w:p>
                          <w:p w14:paraId="74135899" w14:textId="50295547" w:rsidR="00C62CB6" w:rsidRPr="001B6385" w:rsidRDefault="00C62CB6" w:rsidP="001B6385">
                            <w:pPr>
                              <w:rPr>
                                <w:rFonts w:ascii="Arial" w:hAnsi="Arial" w:cs="Arial"/>
                                <w:color w:val="002060"/>
                                <w:sz w:val="28"/>
                                <w:szCs w:val="28"/>
                              </w:rPr>
                            </w:pPr>
                            <w:r>
                              <w:rPr>
                                <w:rFonts w:ascii="Arial" w:hAnsi="Arial" w:cs="Arial"/>
                                <w:color w:val="002060"/>
                                <w:sz w:val="28"/>
                                <w:szCs w:val="28"/>
                              </w:rPr>
                              <w:t xml:space="preserve">Older </w:t>
                            </w:r>
                            <w:r w:rsidR="00A57AC7">
                              <w:rPr>
                                <w:rFonts w:ascii="Arial" w:hAnsi="Arial" w:cs="Arial"/>
                                <w:color w:val="002060"/>
                                <w:sz w:val="28"/>
                                <w:szCs w:val="28"/>
                              </w:rPr>
                              <w:t>P</w:t>
                            </w:r>
                            <w:r>
                              <w:rPr>
                                <w:rFonts w:ascii="Arial" w:hAnsi="Arial" w:cs="Arial"/>
                                <w:color w:val="002060"/>
                                <w:sz w:val="28"/>
                                <w:szCs w:val="28"/>
                              </w:rPr>
                              <w:t>eople from the global majority</w:t>
                            </w:r>
                          </w:p>
                          <w:p w14:paraId="1F82E8AB" w14:textId="4AAA7C24"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Older People </w:t>
                            </w:r>
                            <w:r w:rsidR="00000211">
                              <w:rPr>
                                <w:rFonts w:ascii="Arial" w:hAnsi="Arial" w:cs="Arial"/>
                                <w:color w:val="002060"/>
                                <w:sz w:val="28"/>
                                <w:szCs w:val="28"/>
                              </w:rPr>
                              <w:t xml:space="preserve">who </w:t>
                            </w:r>
                            <w:r w:rsidRPr="001B6385">
                              <w:rPr>
                                <w:rFonts w:ascii="Arial" w:hAnsi="Arial" w:cs="Arial"/>
                                <w:color w:val="002060"/>
                                <w:sz w:val="28"/>
                                <w:szCs w:val="28"/>
                              </w:rPr>
                              <w:t>have English as a second language</w:t>
                            </w:r>
                          </w:p>
                          <w:p w14:paraId="7C249D9E"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from LGBT+ community</w:t>
                            </w:r>
                          </w:p>
                          <w:p w14:paraId="23BFAAC4"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with long term health conditions or who have a disability.</w:t>
                            </w:r>
                          </w:p>
                          <w:p w14:paraId="4B290B48" w14:textId="77777777" w:rsidR="001B6385" w:rsidRPr="001B6385" w:rsidRDefault="001B6385" w:rsidP="001B6385">
                            <w:pPr>
                              <w:rPr>
                                <w:rFonts w:ascii="Arial" w:hAnsi="Arial" w:cs="Arial"/>
                                <w:b/>
                                <w:bCs/>
                                <w:color w:val="002060"/>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B8C0BC" id="_x0000_s1034" type="#_x0000_t202" style="position:absolute;margin-left:646.25pt;margin-top:1.25pt;width:697.45pt;height:110.6pt;z-index:-2516346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" filled="f" stroked="f">
                <v:textbox style="mso-fit-shape-to-text:t">
                  <w:txbxContent>
                    <w:p w14:paraId="2A3D0854" w14:textId="77777777" w:rsidR="001B6385" w:rsidRPr="001B6385" w:rsidRDefault="001B6385" w:rsidP="001B6385">
                      <w:pPr>
                        <w:rPr>
                          <w:rFonts w:ascii="Arial" w:hAnsi="Arial" w:cs="Arial"/>
                          <w:color w:val="002060"/>
                          <w:sz w:val="28"/>
                          <w:szCs w:val="28"/>
                        </w:rPr>
                      </w:pPr>
                      <w:r w:rsidRPr="001B6385">
                        <w:rPr>
                          <w:rFonts w:ascii="Arial" w:hAnsi="Arial" w:cs="Arial"/>
                          <w:b/>
                          <w:bCs/>
                          <w:color w:val="002060"/>
                          <w:sz w:val="28"/>
                          <w:szCs w:val="28"/>
                        </w:rPr>
                        <w:t xml:space="preserve">Strategic Aim One </w:t>
                      </w:r>
                    </w:p>
                    <w:p w14:paraId="02753DE9" w14:textId="77777777" w:rsid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Service Provision: Age UK Bromley &amp; Greenwich will provide services of the highest quality to the residents of the two broughs. </w:t>
                      </w:r>
                    </w:p>
                    <w:p w14:paraId="1C2EFB0D" w14:textId="251DCE23" w:rsidR="00C101A6" w:rsidRPr="00C101A6" w:rsidRDefault="00C101A6" w:rsidP="001B6385">
                      <w:pPr>
                        <w:rPr>
                          <w:rFonts w:ascii="Arial" w:hAnsi="Arial" w:cs="Arial"/>
                          <w:color w:val="002060"/>
                          <w:sz w:val="28"/>
                          <w:szCs w:val="28"/>
                        </w:rPr>
                      </w:pPr>
                      <w:r>
                        <w:rPr>
                          <w:rFonts w:ascii="Arial" w:hAnsi="Arial" w:cs="Arial"/>
                          <w:color w:val="002060"/>
                          <w:sz w:val="28"/>
                          <w:szCs w:val="28"/>
                        </w:rPr>
                        <w:t xml:space="preserve">Age UK B&amp;G are </w:t>
                      </w:r>
                      <w:r w:rsidR="00467ED0">
                        <w:rPr>
                          <w:rFonts w:ascii="Arial" w:hAnsi="Arial" w:cs="Arial"/>
                          <w:color w:val="002060"/>
                          <w:sz w:val="28"/>
                          <w:szCs w:val="28"/>
                        </w:rPr>
                        <w:t>committed</w:t>
                      </w:r>
                      <w:r>
                        <w:rPr>
                          <w:rFonts w:ascii="Arial" w:hAnsi="Arial" w:cs="Arial"/>
                          <w:color w:val="002060"/>
                          <w:sz w:val="28"/>
                          <w:szCs w:val="28"/>
                        </w:rPr>
                        <w:t xml:space="preserve"> to providing appropriate, relevant and quality assured services for older people.</w:t>
                      </w:r>
                    </w:p>
                    <w:p w14:paraId="66D4C8C4" w14:textId="781767B3" w:rsidR="001B6385" w:rsidRDefault="004D6141" w:rsidP="001B6385">
                      <w:pPr>
                        <w:rPr>
                          <w:rFonts w:ascii="Arial" w:hAnsi="Arial" w:cs="Arial"/>
                          <w:color w:val="002060"/>
                          <w:sz w:val="28"/>
                          <w:szCs w:val="28"/>
                        </w:rPr>
                      </w:pPr>
                      <w:r>
                        <w:rPr>
                          <w:rFonts w:ascii="Arial" w:hAnsi="Arial" w:cs="Arial"/>
                          <w:color w:val="002060"/>
                          <w:sz w:val="28"/>
                          <w:szCs w:val="28"/>
                        </w:rPr>
                        <w:t>The q</w:t>
                      </w:r>
                      <w:r w:rsidR="001B6385" w:rsidRPr="001B6385">
                        <w:rPr>
                          <w:rFonts w:ascii="Arial" w:hAnsi="Arial" w:cs="Arial"/>
                          <w:color w:val="002060"/>
                          <w:sz w:val="28"/>
                          <w:szCs w:val="28"/>
                        </w:rPr>
                        <w:t>uality</w:t>
                      </w:r>
                      <w:r>
                        <w:rPr>
                          <w:rFonts w:ascii="Arial" w:hAnsi="Arial" w:cs="Arial"/>
                          <w:color w:val="002060"/>
                          <w:sz w:val="28"/>
                          <w:szCs w:val="28"/>
                        </w:rPr>
                        <w:t xml:space="preserve"> of our </w:t>
                      </w:r>
                      <w:r w:rsidR="00EB1696">
                        <w:rPr>
                          <w:rFonts w:ascii="Arial" w:hAnsi="Arial" w:cs="Arial"/>
                          <w:color w:val="002060"/>
                          <w:sz w:val="28"/>
                          <w:szCs w:val="28"/>
                        </w:rPr>
                        <w:t xml:space="preserve">services </w:t>
                      </w:r>
                      <w:r w:rsidR="00EB1696" w:rsidRPr="001B6385">
                        <w:rPr>
                          <w:rFonts w:ascii="Arial" w:hAnsi="Arial" w:cs="Arial"/>
                          <w:color w:val="002060"/>
                          <w:sz w:val="28"/>
                          <w:szCs w:val="28"/>
                        </w:rPr>
                        <w:t>will</w:t>
                      </w:r>
                      <w:r w:rsidR="001B6385" w:rsidRPr="001B6385">
                        <w:rPr>
                          <w:rFonts w:ascii="Arial" w:hAnsi="Arial" w:cs="Arial"/>
                          <w:color w:val="002060"/>
                          <w:sz w:val="28"/>
                          <w:szCs w:val="28"/>
                        </w:rPr>
                        <w:t xml:space="preserve"> be evidenced by external verification. </w:t>
                      </w:r>
                    </w:p>
                    <w:p w14:paraId="5BCBD68E" w14:textId="38779F42" w:rsidR="001B6385" w:rsidRPr="001B6385" w:rsidRDefault="00EB1696" w:rsidP="001B6385">
                      <w:pPr>
                        <w:rPr>
                          <w:rFonts w:ascii="Arial" w:hAnsi="Arial" w:cs="Arial"/>
                          <w:color w:val="002060"/>
                          <w:sz w:val="28"/>
                          <w:szCs w:val="28"/>
                        </w:rPr>
                      </w:pPr>
                      <w:r>
                        <w:rPr>
                          <w:rFonts w:ascii="Arial" w:hAnsi="Arial" w:cs="Arial"/>
                          <w:color w:val="002060"/>
                          <w:sz w:val="28"/>
                          <w:szCs w:val="28"/>
                        </w:rPr>
                        <w:t xml:space="preserve">Our services are aimed at the over 50’s </w:t>
                      </w:r>
                      <w:r w:rsidR="007916FA">
                        <w:rPr>
                          <w:rFonts w:ascii="Arial" w:hAnsi="Arial" w:cs="Arial"/>
                          <w:color w:val="002060"/>
                          <w:sz w:val="28"/>
                          <w:szCs w:val="28"/>
                        </w:rPr>
                        <w:t xml:space="preserve">and whilst some services are open to the under 50’s our </w:t>
                      </w:r>
                      <w:r w:rsidR="00046285">
                        <w:rPr>
                          <w:rFonts w:ascii="Arial" w:hAnsi="Arial" w:cs="Arial"/>
                          <w:color w:val="002060"/>
                          <w:sz w:val="28"/>
                          <w:szCs w:val="28"/>
                        </w:rPr>
                        <w:t>focus</w:t>
                      </w:r>
                      <w:r w:rsidR="007916FA">
                        <w:rPr>
                          <w:rFonts w:ascii="Arial" w:hAnsi="Arial" w:cs="Arial"/>
                          <w:color w:val="002060"/>
                          <w:sz w:val="28"/>
                          <w:szCs w:val="28"/>
                        </w:rPr>
                        <w:t xml:space="preserve"> </w:t>
                      </w:r>
                      <w:r w:rsidR="00517AD6">
                        <w:rPr>
                          <w:rFonts w:ascii="Arial" w:hAnsi="Arial" w:cs="Arial"/>
                          <w:color w:val="002060"/>
                          <w:sz w:val="28"/>
                          <w:szCs w:val="28"/>
                        </w:rPr>
                        <w:t>is on older people</w:t>
                      </w:r>
                      <w:r w:rsidR="001F0604">
                        <w:rPr>
                          <w:rFonts w:ascii="Arial" w:hAnsi="Arial" w:cs="Arial"/>
                          <w:color w:val="002060"/>
                          <w:sz w:val="28"/>
                          <w:szCs w:val="28"/>
                        </w:rPr>
                        <w:t>.</w:t>
                      </w:r>
                      <w:r w:rsidR="00517AD6">
                        <w:rPr>
                          <w:rFonts w:ascii="Arial" w:hAnsi="Arial" w:cs="Arial"/>
                          <w:color w:val="002060"/>
                          <w:sz w:val="28"/>
                          <w:szCs w:val="28"/>
                        </w:rPr>
                        <w:t xml:space="preserve"> </w:t>
                      </w:r>
                      <w:r w:rsidR="001F0604">
                        <w:rPr>
                          <w:rFonts w:ascii="Arial" w:hAnsi="Arial" w:cs="Arial"/>
                          <w:color w:val="002060"/>
                          <w:sz w:val="28"/>
                          <w:szCs w:val="28"/>
                        </w:rPr>
                        <w:t>T</w:t>
                      </w:r>
                      <w:r w:rsidR="00517AD6">
                        <w:rPr>
                          <w:rFonts w:ascii="Arial" w:hAnsi="Arial" w:cs="Arial"/>
                          <w:color w:val="002060"/>
                          <w:sz w:val="28"/>
                          <w:szCs w:val="28"/>
                        </w:rPr>
                        <w:t>herefore</w:t>
                      </w:r>
                      <w:r w:rsidR="001F0604">
                        <w:rPr>
                          <w:rFonts w:ascii="Arial" w:hAnsi="Arial" w:cs="Arial"/>
                          <w:color w:val="002060"/>
                          <w:sz w:val="28"/>
                          <w:szCs w:val="28"/>
                        </w:rPr>
                        <w:t>,</w:t>
                      </w:r>
                      <w:r w:rsidR="00517AD6">
                        <w:rPr>
                          <w:rFonts w:ascii="Arial" w:hAnsi="Arial" w:cs="Arial"/>
                          <w:color w:val="002060"/>
                          <w:sz w:val="28"/>
                          <w:szCs w:val="28"/>
                        </w:rPr>
                        <w:t xml:space="preserve"> </w:t>
                      </w:r>
                      <w:r w:rsidR="000A3303">
                        <w:rPr>
                          <w:rFonts w:ascii="Arial" w:hAnsi="Arial" w:cs="Arial"/>
                          <w:color w:val="002060"/>
                          <w:sz w:val="28"/>
                          <w:szCs w:val="28"/>
                        </w:rPr>
                        <w:t>o</w:t>
                      </w:r>
                      <w:r w:rsidR="001B6385" w:rsidRPr="001B6385">
                        <w:rPr>
                          <w:rFonts w:ascii="Arial" w:hAnsi="Arial" w:cs="Arial"/>
                          <w:color w:val="002060"/>
                          <w:sz w:val="28"/>
                          <w:szCs w:val="28"/>
                        </w:rPr>
                        <w:t>ur services will:</w:t>
                      </w:r>
                    </w:p>
                    <w:p w14:paraId="35F2FEE5" w14:textId="7D2CA77C"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Be </w:t>
                      </w:r>
                      <w:r w:rsidR="000A3303">
                        <w:rPr>
                          <w:rFonts w:ascii="Arial" w:hAnsi="Arial" w:cs="Arial"/>
                          <w:color w:val="002060"/>
                          <w:sz w:val="28"/>
                          <w:szCs w:val="28"/>
                        </w:rPr>
                        <w:t xml:space="preserve">focused </w:t>
                      </w:r>
                      <w:r w:rsidR="00690BF5">
                        <w:rPr>
                          <w:rFonts w:ascii="Arial" w:hAnsi="Arial" w:cs="Arial"/>
                          <w:color w:val="002060"/>
                          <w:sz w:val="28"/>
                          <w:szCs w:val="28"/>
                        </w:rPr>
                        <w:t xml:space="preserve">on </w:t>
                      </w:r>
                      <w:r w:rsidR="00690BF5" w:rsidRPr="001B6385">
                        <w:rPr>
                          <w:rFonts w:ascii="Arial" w:hAnsi="Arial" w:cs="Arial"/>
                          <w:color w:val="002060"/>
                          <w:sz w:val="28"/>
                          <w:szCs w:val="28"/>
                        </w:rPr>
                        <w:t>older</w:t>
                      </w:r>
                      <w:r w:rsidRPr="001B6385">
                        <w:rPr>
                          <w:rFonts w:ascii="Arial" w:hAnsi="Arial" w:cs="Arial"/>
                          <w:color w:val="002060"/>
                          <w:sz w:val="28"/>
                          <w:szCs w:val="28"/>
                        </w:rPr>
                        <w:t xml:space="preserve"> people who are most in need. Whilst it is difficult to define “Most at need” it is likely to include some of the following demographics:</w:t>
                      </w:r>
                    </w:p>
                    <w:p w14:paraId="462973F4"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over the age of 75</w:t>
                      </w:r>
                    </w:p>
                    <w:p w14:paraId="3F522C89"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with reduced income and people on benefits</w:t>
                      </w:r>
                    </w:p>
                    <w:p w14:paraId="4E8355E4"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Older People who are socially isolated</w:t>
                      </w:r>
                    </w:p>
                    <w:p w14:paraId="74135899" w14:textId="50295547" w:rsidR="00C62CB6" w:rsidRPr="001B6385" w:rsidRDefault="00C62CB6" w:rsidP="001B6385">
                      <w:pPr>
                        <w:rPr>
                          <w:rFonts w:ascii="Arial" w:hAnsi="Arial" w:cs="Arial"/>
                          <w:color w:val="002060"/>
                          <w:sz w:val="28"/>
                          <w:szCs w:val="28"/>
                        </w:rPr>
                      </w:pPr>
                      <w:r>
                        <w:rPr>
                          <w:rFonts w:ascii="Arial" w:hAnsi="Arial" w:cs="Arial"/>
                          <w:color w:val="002060"/>
                          <w:sz w:val="28"/>
                          <w:szCs w:val="28"/>
                        </w:rPr>
                        <w:t xml:space="preserve">Older </w:t>
                      </w:r>
                      <w:r w:rsidR="00A57AC7">
                        <w:rPr>
                          <w:rFonts w:ascii="Arial" w:hAnsi="Arial" w:cs="Arial"/>
                          <w:color w:val="002060"/>
                          <w:sz w:val="28"/>
                          <w:szCs w:val="28"/>
                        </w:rPr>
                        <w:t>P</w:t>
                      </w:r>
                      <w:r>
                        <w:rPr>
                          <w:rFonts w:ascii="Arial" w:hAnsi="Arial" w:cs="Arial"/>
                          <w:color w:val="002060"/>
                          <w:sz w:val="28"/>
                          <w:szCs w:val="28"/>
                        </w:rPr>
                        <w:t>eople from the global majority</w:t>
                      </w:r>
                    </w:p>
                    <w:p w14:paraId="1F82E8AB" w14:textId="4AAA7C24"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Older People </w:t>
                      </w:r>
                      <w:r w:rsidR="00000211">
                        <w:rPr>
                          <w:rFonts w:ascii="Arial" w:hAnsi="Arial" w:cs="Arial"/>
                          <w:color w:val="002060"/>
                          <w:sz w:val="28"/>
                          <w:szCs w:val="28"/>
                        </w:rPr>
                        <w:t xml:space="preserve">who </w:t>
                      </w:r>
                      <w:r w:rsidRPr="001B6385">
                        <w:rPr>
                          <w:rFonts w:ascii="Arial" w:hAnsi="Arial" w:cs="Arial"/>
                          <w:color w:val="002060"/>
                          <w:sz w:val="28"/>
                          <w:szCs w:val="28"/>
                        </w:rPr>
                        <w:t>have English as a second language</w:t>
                      </w:r>
                    </w:p>
                    <w:p w14:paraId="7C249D9E"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from LGBT+ community</w:t>
                      </w:r>
                    </w:p>
                    <w:p w14:paraId="23BFAAC4"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with long term health conditions or who have a disability.</w:t>
                      </w:r>
                    </w:p>
                    <w:p w14:paraId="4B290B48" w14:textId="77777777" w:rsidR="001B6385" w:rsidRPr="001B6385" w:rsidRDefault="001B6385" w:rsidP="001B6385">
                      <w:pPr>
                        <w:rPr>
                          <w:rFonts w:ascii="Arial" w:hAnsi="Arial" w:cs="Arial"/>
                          <w:b/>
                          <w:bCs/>
                          <w:color w:val="002060"/>
                          <w:sz w:val="28"/>
                          <w:szCs w:val="28"/>
                        </w:rPr>
                      </w:pPr>
                    </w:p>
                  </w:txbxContent>
                </v:textbox>
                <w10:wrap anchorx="margin"/>
              </v:shape>
            </w:pict>
          </mc:Fallback>
        </mc:AlternateContent>
      </w:r>
    </w:p>
    <w:p w14:paraId="4B21259C" w14:textId="1634471B" w:rsidR="001B6385" w:rsidRDefault="001B6385" w:rsidP="005F661B"/>
    <w:p w14:paraId="67621C17" w14:textId="338B63BE" w:rsidR="001B6385" w:rsidRDefault="001B6385" w:rsidP="005F661B"/>
    <w:p w14:paraId="5ADC1DBF" w14:textId="17AE0D42" w:rsidR="001B6385" w:rsidRDefault="001B6385" w:rsidP="005F661B"/>
    <w:p w14:paraId="1FD91465" w14:textId="77777777" w:rsidR="001B6385" w:rsidRDefault="001B6385" w:rsidP="005F661B"/>
    <w:p w14:paraId="49E055FF" w14:textId="62F5AC7C" w:rsidR="001B6385" w:rsidRDefault="001B6385" w:rsidP="005F661B"/>
    <w:p w14:paraId="1BE42783" w14:textId="77777777" w:rsidR="001B6385" w:rsidRDefault="001B6385" w:rsidP="005F661B"/>
    <w:p w14:paraId="34C1022C" w14:textId="77777777" w:rsidR="001B6385" w:rsidRDefault="001B6385" w:rsidP="005F661B"/>
    <w:p w14:paraId="3C070F53" w14:textId="77777777" w:rsidR="001B6385" w:rsidRDefault="001B6385" w:rsidP="005F661B"/>
    <w:p w14:paraId="3CCAAE77" w14:textId="77777777" w:rsidR="001B6385" w:rsidRDefault="001B6385" w:rsidP="005F661B"/>
    <w:p w14:paraId="7BF1CFAF" w14:textId="77777777" w:rsidR="001B6385" w:rsidRDefault="001B6385" w:rsidP="005F661B"/>
    <w:p w14:paraId="0FCBCB65" w14:textId="77777777" w:rsidR="001B6385" w:rsidRDefault="001B6385" w:rsidP="005F661B"/>
    <w:p w14:paraId="6A19DEA8" w14:textId="77777777" w:rsidR="001B6385" w:rsidRDefault="001B6385" w:rsidP="005F661B"/>
    <w:p w14:paraId="2A47E872" w14:textId="77777777" w:rsidR="001B6385" w:rsidRDefault="001B6385" w:rsidP="005F661B"/>
    <w:p w14:paraId="46BA8F75" w14:textId="77777777" w:rsidR="001B6385" w:rsidRDefault="001B6385" w:rsidP="005F661B"/>
    <w:p w14:paraId="6E608FC2" w14:textId="77777777" w:rsidR="001B6385" w:rsidRDefault="001B6385" w:rsidP="005F661B"/>
    <w:p w14:paraId="587F63FF" w14:textId="77777777" w:rsidR="001B6385" w:rsidRDefault="001B6385" w:rsidP="005F661B"/>
    <w:p w14:paraId="788629B4" w14:textId="77777777" w:rsidR="001B6385" w:rsidRDefault="001B6385" w:rsidP="005F661B"/>
    <w:p w14:paraId="2854CBC5" w14:textId="77777777" w:rsidR="001B6385" w:rsidRDefault="001B6385" w:rsidP="005F661B"/>
    <w:p w14:paraId="78D19E35" w14:textId="77777777" w:rsidR="001B6385" w:rsidRDefault="001B6385" w:rsidP="005F661B"/>
    <w:p w14:paraId="0AC6F731" w14:textId="55F12483" w:rsidR="001B6385" w:rsidRDefault="00F53BF4" w:rsidP="005F661B">
      <w:r>
        <w:rPr>
          <w:noProof/>
        </w:rPr>
        <w:lastRenderedPageBreak/>
        <mc:AlternateContent>
          <mc:Choice Requires="wps">
            <w:drawing>
              <wp:anchor distT="45720" distB="45720" distL="114300" distR="114300" simplePos="0" relativeHeight="251683840" behindDoc="1" locked="0" layoutInCell="1" allowOverlap="1" wp14:anchorId="3758CA30" wp14:editId="1F12AADB">
                <wp:simplePos x="0" y="0"/>
                <wp:positionH relativeFrom="margin">
                  <wp:align>right</wp:align>
                </wp:positionH>
                <wp:positionV relativeFrom="paragraph">
                  <wp:posOffset>15294</wp:posOffset>
                </wp:positionV>
                <wp:extent cx="8857397" cy="1404620"/>
                <wp:effectExtent l="0" t="0" r="0" b="1905"/>
                <wp:wrapNone/>
                <wp:docPr id="973973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468B18F3"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Service Design </w:t>
                            </w:r>
                          </w:p>
                          <w:p w14:paraId="61490CD3"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In designing services senior managers and trustees will ensure that resources are used to create the biggest impact possible.</w:t>
                            </w:r>
                          </w:p>
                          <w:p w14:paraId="5614C566" w14:textId="77777777" w:rsidR="001B6385" w:rsidRPr="001B6385" w:rsidRDefault="001B6385" w:rsidP="001B6385">
                            <w:pPr>
                              <w:rPr>
                                <w:rFonts w:ascii="Arial" w:hAnsi="Arial" w:cs="Arial"/>
                                <w:color w:val="002060"/>
                                <w:sz w:val="28"/>
                                <w:szCs w:val="28"/>
                              </w:rPr>
                            </w:pPr>
                          </w:p>
                          <w:p w14:paraId="4785C16B"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In deciding to allocate resources, trustees will need to be reassured that the charities resources are being used in such a way as to positively impact the highest number of beneficiaries as possible. Competing services may be measured against such a criterion in deciding which funding application will be successful.</w:t>
                            </w:r>
                          </w:p>
                          <w:p w14:paraId="1335D07B" w14:textId="06E7EB9B" w:rsid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 </w:t>
                            </w:r>
                          </w:p>
                          <w:p w14:paraId="4402A374" w14:textId="4955C931" w:rsidR="00AA76E8" w:rsidRPr="001B6385" w:rsidRDefault="00AA76E8" w:rsidP="001B6385">
                            <w:pPr>
                              <w:rPr>
                                <w:rFonts w:ascii="Arial" w:hAnsi="Arial" w:cs="Arial"/>
                                <w:color w:val="002060"/>
                                <w:sz w:val="28"/>
                                <w:szCs w:val="28"/>
                              </w:rPr>
                            </w:pPr>
                            <w:r>
                              <w:rPr>
                                <w:rFonts w:ascii="Arial" w:hAnsi="Arial" w:cs="Arial"/>
                                <w:color w:val="002060"/>
                                <w:sz w:val="28"/>
                                <w:szCs w:val="28"/>
                              </w:rPr>
                              <w:t xml:space="preserve">In service design the organisation will harness all appropriate skills to ensure the longevity and cost </w:t>
                            </w:r>
                            <w:r w:rsidR="00FD6034">
                              <w:rPr>
                                <w:rFonts w:ascii="Arial" w:hAnsi="Arial" w:cs="Arial"/>
                                <w:color w:val="002060"/>
                                <w:sz w:val="28"/>
                                <w:szCs w:val="28"/>
                              </w:rPr>
                              <w:t>effectiveness of services, this will include</w:t>
                            </w:r>
                            <w:r w:rsidR="0003797D">
                              <w:rPr>
                                <w:rFonts w:ascii="Arial" w:hAnsi="Arial" w:cs="Arial"/>
                                <w:color w:val="002060"/>
                                <w:sz w:val="28"/>
                                <w:szCs w:val="28"/>
                              </w:rPr>
                              <w:t xml:space="preserve"> the development </w:t>
                            </w:r>
                            <w:r w:rsidR="00C91E13">
                              <w:rPr>
                                <w:rFonts w:ascii="Arial" w:hAnsi="Arial" w:cs="Arial"/>
                                <w:color w:val="002060"/>
                                <w:sz w:val="28"/>
                                <w:szCs w:val="28"/>
                              </w:rPr>
                              <w:t>of paid</w:t>
                            </w:r>
                            <w:r w:rsidR="0003797D">
                              <w:rPr>
                                <w:rFonts w:ascii="Arial" w:hAnsi="Arial" w:cs="Arial"/>
                                <w:color w:val="002060"/>
                                <w:sz w:val="28"/>
                                <w:szCs w:val="28"/>
                              </w:rPr>
                              <w:t xml:space="preserve"> for services.</w:t>
                            </w:r>
                          </w:p>
                          <w:p w14:paraId="61201E3A" w14:textId="77777777" w:rsidR="001B6385" w:rsidRPr="001B6385" w:rsidRDefault="001B6385" w:rsidP="001B6385">
                            <w:pPr>
                              <w:rPr>
                                <w:rFonts w:ascii="Arial" w:hAnsi="Arial" w:cs="Arial"/>
                                <w:b/>
                                <w:bCs/>
                                <w:color w:val="002060"/>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8CA30" id="_x0000_s1035" type="#_x0000_t202" style="position:absolute;margin-left:646.25pt;margin-top:1.2pt;width:697.45pt;height:110.6pt;z-index:-2516326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" filled="f" stroked="f">
                <v:textbox style="mso-fit-shape-to-text:t">
                  <w:txbxContent>
                    <w:p w14:paraId="468B18F3"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Service Design </w:t>
                      </w:r>
                    </w:p>
                    <w:p w14:paraId="61490CD3"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In designing services senior managers and trustees will ensure that resources are used to create the biggest impact possible.</w:t>
                      </w:r>
                    </w:p>
                    <w:p w14:paraId="5614C566" w14:textId="77777777" w:rsidR="001B6385" w:rsidRPr="001B6385" w:rsidRDefault="001B6385" w:rsidP="001B6385">
                      <w:pPr>
                        <w:rPr>
                          <w:rFonts w:ascii="Arial" w:hAnsi="Arial" w:cs="Arial"/>
                          <w:color w:val="002060"/>
                          <w:sz w:val="28"/>
                          <w:szCs w:val="28"/>
                        </w:rPr>
                      </w:pPr>
                    </w:p>
                    <w:p w14:paraId="4785C16B"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In deciding to allocate resources, trustees will need to be reassured that the charities resources are being used in such a way as to positively impact the highest number of beneficiaries as possible. Competing services may be measured against such a criterion in deciding which funding application will be successful.</w:t>
                      </w:r>
                    </w:p>
                    <w:p w14:paraId="1335D07B" w14:textId="06E7EB9B" w:rsid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 </w:t>
                      </w:r>
                    </w:p>
                    <w:p w14:paraId="4402A374" w14:textId="4955C931" w:rsidR="00AA76E8" w:rsidRPr="001B6385" w:rsidRDefault="00AA76E8" w:rsidP="001B6385">
                      <w:pPr>
                        <w:rPr>
                          <w:rFonts w:ascii="Arial" w:hAnsi="Arial" w:cs="Arial"/>
                          <w:color w:val="002060"/>
                          <w:sz w:val="28"/>
                          <w:szCs w:val="28"/>
                        </w:rPr>
                      </w:pPr>
                      <w:r>
                        <w:rPr>
                          <w:rFonts w:ascii="Arial" w:hAnsi="Arial" w:cs="Arial"/>
                          <w:color w:val="002060"/>
                          <w:sz w:val="28"/>
                          <w:szCs w:val="28"/>
                        </w:rPr>
                        <w:t xml:space="preserve">In service design the organisation will harness all appropriate skills to ensure the longevity and cost </w:t>
                      </w:r>
                      <w:r w:rsidR="00FD6034">
                        <w:rPr>
                          <w:rFonts w:ascii="Arial" w:hAnsi="Arial" w:cs="Arial"/>
                          <w:color w:val="002060"/>
                          <w:sz w:val="28"/>
                          <w:szCs w:val="28"/>
                        </w:rPr>
                        <w:t>effectiveness of services, this will include</w:t>
                      </w:r>
                      <w:r w:rsidR="0003797D">
                        <w:rPr>
                          <w:rFonts w:ascii="Arial" w:hAnsi="Arial" w:cs="Arial"/>
                          <w:color w:val="002060"/>
                          <w:sz w:val="28"/>
                          <w:szCs w:val="28"/>
                        </w:rPr>
                        <w:t xml:space="preserve"> the development </w:t>
                      </w:r>
                      <w:r w:rsidR="00C91E13">
                        <w:rPr>
                          <w:rFonts w:ascii="Arial" w:hAnsi="Arial" w:cs="Arial"/>
                          <w:color w:val="002060"/>
                          <w:sz w:val="28"/>
                          <w:szCs w:val="28"/>
                        </w:rPr>
                        <w:t>of paid</w:t>
                      </w:r>
                      <w:r w:rsidR="0003797D">
                        <w:rPr>
                          <w:rFonts w:ascii="Arial" w:hAnsi="Arial" w:cs="Arial"/>
                          <w:color w:val="002060"/>
                          <w:sz w:val="28"/>
                          <w:szCs w:val="28"/>
                        </w:rPr>
                        <w:t xml:space="preserve"> for services.</w:t>
                      </w:r>
                    </w:p>
                    <w:p w14:paraId="61201E3A" w14:textId="77777777" w:rsidR="001B6385" w:rsidRPr="001B6385" w:rsidRDefault="001B6385" w:rsidP="001B6385">
                      <w:pPr>
                        <w:rPr>
                          <w:rFonts w:ascii="Arial" w:hAnsi="Arial" w:cs="Arial"/>
                          <w:b/>
                          <w:bCs/>
                          <w:color w:val="002060"/>
                          <w:sz w:val="28"/>
                          <w:szCs w:val="28"/>
                        </w:rPr>
                      </w:pPr>
                    </w:p>
                  </w:txbxContent>
                </v:textbox>
                <w10:wrap anchorx="margin"/>
              </v:shape>
            </w:pict>
          </mc:Fallback>
        </mc:AlternateContent>
      </w:r>
    </w:p>
    <w:p w14:paraId="0FF5F390" w14:textId="71C60D17" w:rsidR="001B6385" w:rsidRDefault="001B6385" w:rsidP="005F661B"/>
    <w:p w14:paraId="75611BED" w14:textId="55050A4A" w:rsidR="001B6385" w:rsidRDefault="001B6385" w:rsidP="005F661B"/>
    <w:p w14:paraId="2AB4CE61" w14:textId="77777777" w:rsidR="001B6385" w:rsidRDefault="001B6385" w:rsidP="005F661B"/>
    <w:p w14:paraId="382E438E" w14:textId="2BD5369A" w:rsidR="001B6385" w:rsidRDefault="001B6385" w:rsidP="005F661B"/>
    <w:p w14:paraId="45D71A6E" w14:textId="77777777" w:rsidR="001B6385" w:rsidRDefault="001B6385" w:rsidP="005F661B"/>
    <w:p w14:paraId="56EBF326" w14:textId="7D1F9971" w:rsidR="001B6385" w:rsidRDefault="001B6385" w:rsidP="005F661B"/>
    <w:p w14:paraId="6FA89B8F" w14:textId="77777777" w:rsidR="001B6385" w:rsidRDefault="001B6385" w:rsidP="005F661B"/>
    <w:p w14:paraId="5D51D792" w14:textId="77777777" w:rsidR="001B6385" w:rsidRDefault="001B6385" w:rsidP="005F661B"/>
    <w:p w14:paraId="389B87F4" w14:textId="77777777" w:rsidR="001B6385" w:rsidRDefault="001B6385" w:rsidP="005F661B"/>
    <w:p w14:paraId="4F4924D9" w14:textId="77777777" w:rsidR="001B6385" w:rsidRDefault="001B6385" w:rsidP="005F661B"/>
    <w:p w14:paraId="51F32987" w14:textId="77777777" w:rsidR="001B6385" w:rsidRDefault="001B6385" w:rsidP="005F661B"/>
    <w:p w14:paraId="53FEFD67" w14:textId="77777777" w:rsidR="001B6385" w:rsidRDefault="001B6385" w:rsidP="005F661B"/>
    <w:p w14:paraId="1D6D6872" w14:textId="77777777" w:rsidR="001B6385" w:rsidRDefault="001B6385" w:rsidP="005F661B"/>
    <w:p w14:paraId="5B1438D7" w14:textId="77777777" w:rsidR="001B6385" w:rsidRDefault="001B6385" w:rsidP="005F661B"/>
    <w:p w14:paraId="6719CEDF" w14:textId="77777777" w:rsidR="001B6385" w:rsidRDefault="001B6385" w:rsidP="005F661B"/>
    <w:p w14:paraId="0F5541DD" w14:textId="77777777" w:rsidR="001B6385" w:rsidRDefault="001B6385" w:rsidP="005F661B"/>
    <w:p w14:paraId="453D186C" w14:textId="77777777" w:rsidR="001B6385" w:rsidRDefault="001B6385" w:rsidP="005F661B"/>
    <w:p w14:paraId="21D5DC45" w14:textId="77777777" w:rsidR="001B6385" w:rsidRDefault="001B6385" w:rsidP="005F661B"/>
    <w:p w14:paraId="7754B887" w14:textId="77777777" w:rsidR="001B6385" w:rsidRDefault="001B6385" w:rsidP="005F661B"/>
    <w:p w14:paraId="665ED6A3" w14:textId="086FC85D" w:rsidR="001B6385" w:rsidRDefault="00F53BF4" w:rsidP="005F661B">
      <w:r w:rsidRPr="00F53BF4">
        <w:rPr>
          <w:noProof/>
        </w:rPr>
        <w:lastRenderedPageBreak/>
        <w:drawing>
          <wp:anchor distT="0" distB="0" distL="114300" distR="114300" simplePos="0" relativeHeight="251684864" behindDoc="1" locked="0" layoutInCell="1" allowOverlap="1" wp14:anchorId="64E66AB2" wp14:editId="43663E4C">
            <wp:simplePos x="0" y="0"/>
            <wp:positionH relativeFrom="page">
              <wp:align>right</wp:align>
            </wp:positionH>
            <wp:positionV relativeFrom="paragraph">
              <wp:posOffset>-911986</wp:posOffset>
            </wp:positionV>
            <wp:extent cx="10694604" cy="7560860"/>
            <wp:effectExtent l="0" t="0" r="0" b="2540"/>
            <wp:wrapNone/>
            <wp:docPr id="921408800" name="Picture 6" descr="A group of older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08800" name="Picture 6" descr="A group of older people talking&#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94604" cy="7560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53729" w14:textId="0EFFDA8B" w:rsidR="001B6385" w:rsidRDefault="001B6385" w:rsidP="005F661B"/>
    <w:p w14:paraId="56D7EE41" w14:textId="77777777" w:rsidR="001B6385" w:rsidRDefault="001B6385" w:rsidP="005F661B"/>
    <w:p w14:paraId="7CBFE17C" w14:textId="77777777" w:rsidR="001B6385" w:rsidRDefault="001B6385" w:rsidP="005F661B"/>
    <w:p w14:paraId="7698152A" w14:textId="14AD9228" w:rsidR="00F53BF4" w:rsidRPr="00F53BF4" w:rsidRDefault="00F53BF4" w:rsidP="00F53BF4"/>
    <w:p w14:paraId="207512CB" w14:textId="77777777" w:rsidR="001B6385" w:rsidRDefault="001B6385" w:rsidP="005F661B"/>
    <w:p w14:paraId="3D9F270E" w14:textId="77777777" w:rsidR="001B6385" w:rsidRDefault="001B6385" w:rsidP="005F661B"/>
    <w:p w14:paraId="1FA75D2A" w14:textId="77777777" w:rsidR="001B6385" w:rsidRDefault="001B6385" w:rsidP="005F661B"/>
    <w:p w14:paraId="112A5995" w14:textId="77777777" w:rsidR="001B6385" w:rsidRDefault="001B6385" w:rsidP="005F661B"/>
    <w:p w14:paraId="500D2A45" w14:textId="77777777" w:rsidR="001B6385" w:rsidRDefault="001B6385" w:rsidP="005F661B"/>
    <w:p w14:paraId="4F89581F" w14:textId="77777777" w:rsidR="001B6385" w:rsidRDefault="001B6385" w:rsidP="005F661B"/>
    <w:p w14:paraId="09843896" w14:textId="77777777" w:rsidR="001B6385" w:rsidRDefault="001B6385" w:rsidP="005F661B"/>
    <w:p w14:paraId="0FE034F9" w14:textId="77777777" w:rsidR="001B6385" w:rsidRDefault="001B6385" w:rsidP="005F661B"/>
    <w:p w14:paraId="33823EC1" w14:textId="77777777" w:rsidR="001B6385" w:rsidRDefault="001B6385" w:rsidP="005F661B"/>
    <w:p w14:paraId="06293263" w14:textId="77777777" w:rsidR="001B6385" w:rsidRDefault="001B6385" w:rsidP="005F661B"/>
    <w:p w14:paraId="19ADFC9A" w14:textId="77777777" w:rsidR="001B6385" w:rsidRDefault="001B6385" w:rsidP="005F661B"/>
    <w:p w14:paraId="6B9CF63E" w14:textId="77777777" w:rsidR="001B6385" w:rsidRDefault="001B6385" w:rsidP="005F661B"/>
    <w:p w14:paraId="29978AA6" w14:textId="77777777" w:rsidR="001B6385" w:rsidRDefault="001B6385" w:rsidP="005F661B"/>
    <w:p w14:paraId="0DC225D4" w14:textId="77777777" w:rsidR="001B6385" w:rsidRDefault="001B6385" w:rsidP="005F661B"/>
    <w:p w14:paraId="50E5E34F" w14:textId="77777777" w:rsidR="001B6385" w:rsidRDefault="001B6385" w:rsidP="005F661B"/>
    <w:p w14:paraId="3766A9C5" w14:textId="7CFA1027" w:rsidR="001B6385" w:rsidRDefault="00F53BF4" w:rsidP="005F661B">
      <w:r>
        <w:rPr>
          <w:noProof/>
        </w:rPr>
        <w:lastRenderedPageBreak/>
        <mc:AlternateContent>
          <mc:Choice Requires="wps">
            <w:drawing>
              <wp:anchor distT="45720" distB="45720" distL="114300" distR="114300" simplePos="0" relativeHeight="251686912" behindDoc="1" locked="0" layoutInCell="1" allowOverlap="1" wp14:anchorId="13E1199C" wp14:editId="204A9C16">
                <wp:simplePos x="0" y="0"/>
                <wp:positionH relativeFrom="margin">
                  <wp:align>right</wp:align>
                </wp:positionH>
                <wp:positionV relativeFrom="paragraph">
                  <wp:posOffset>14024</wp:posOffset>
                </wp:positionV>
                <wp:extent cx="8857397" cy="1404620"/>
                <wp:effectExtent l="0" t="0" r="0" b="0"/>
                <wp:wrapNone/>
                <wp:docPr id="1860317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162CC862" w14:textId="77777777" w:rsidR="00F53BF4" w:rsidRPr="00F53BF4" w:rsidRDefault="00F53BF4" w:rsidP="00F53BF4">
                            <w:pPr>
                              <w:rPr>
                                <w:rFonts w:ascii="Arial" w:hAnsi="Arial" w:cs="Arial"/>
                                <w:b/>
                                <w:bCs/>
                                <w:color w:val="002060"/>
                                <w:sz w:val="28"/>
                                <w:szCs w:val="28"/>
                              </w:rPr>
                            </w:pPr>
                            <w:r w:rsidRPr="00F53BF4">
                              <w:rPr>
                                <w:rFonts w:ascii="Arial" w:hAnsi="Arial" w:cs="Arial"/>
                                <w:b/>
                                <w:bCs/>
                                <w:color w:val="002060"/>
                                <w:sz w:val="28"/>
                                <w:szCs w:val="28"/>
                              </w:rPr>
                              <w:t>Strategic Aim Two</w:t>
                            </w:r>
                          </w:p>
                          <w:p w14:paraId="4F10102C" w14:textId="77777777" w:rsidR="00F53BF4" w:rsidRPr="00F53BF4" w:rsidRDefault="00F53BF4" w:rsidP="00F53BF4">
                            <w:pPr>
                              <w:rPr>
                                <w:rFonts w:ascii="Arial" w:hAnsi="Arial" w:cs="Arial"/>
                                <w:b/>
                                <w:bCs/>
                                <w:color w:val="002060"/>
                                <w:sz w:val="28"/>
                                <w:szCs w:val="28"/>
                              </w:rPr>
                            </w:pPr>
                            <w:r w:rsidRPr="00F53BF4">
                              <w:rPr>
                                <w:rFonts w:ascii="Arial" w:hAnsi="Arial" w:cs="Arial"/>
                                <w:b/>
                                <w:bCs/>
                                <w:color w:val="002060"/>
                                <w:sz w:val="28"/>
                                <w:szCs w:val="28"/>
                              </w:rPr>
                              <w:t xml:space="preserve">We will ensure that our income sources are as diverse as possible </w:t>
                            </w:r>
                          </w:p>
                          <w:p w14:paraId="36494725" w14:textId="666320E9" w:rsidR="00F53BF4" w:rsidRDefault="00C101A6" w:rsidP="00F53BF4">
                            <w:pPr>
                              <w:rPr>
                                <w:rFonts w:ascii="Arial" w:hAnsi="Arial" w:cs="Arial"/>
                                <w:color w:val="002060"/>
                                <w:sz w:val="28"/>
                                <w:szCs w:val="28"/>
                              </w:rPr>
                            </w:pPr>
                            <w:r>
                              <w:rPr>
                                <w:rFonts w:ascii="Arial" w:hAnsi="Arial" w:cs="Arial"/>
                                <w:color w:val="002060"/>
                                <w:sz w:val="28"/>
                                <w:szCs w:val="28"/>
                              </w:rPr>
                              <w:t>We will develop a new</w:t>
                            </w:r>
                            <w:r w:rsidR="00F53BF4" w:rsidRPr="00F53BF4">
                              <w:rPr>
                                <w:rFonts w:ascii="Arial" w:hAnsi="Arial" w:cs="Arial"/>
                                <w:color w:val="002060"/>
                                <w:sz w:val="28"/>
                                <w:szCs w:val="28"/>
                              </w:rPr>
                              <w:t xml:space="preserve"> fundraising strategy which will be overseen by a subcommittee of the trustee board. The committee will set measurable targets for voluntary income generation. </w:t>
                            </w:r>
                          </w:p>
                          <w:p w14:paraId="23BB1684" w14:textId="77777777" w:rsidR="00943E60" w:rsidRPr="00F53BF4" w:rsidRDefault="00943E60" w:rsidP="00943E60">
                            <w:pPr>
                              <w:rPr>
                                <w:rFonts w:ascii="Arial" w:hAnsi="Arial" w:cs="Arial"/>
                                <w:b/>
                                <w:bCs/>
                                <w:color w:val="002060"/>
                                <w:sz w:val="28"/>
                                <w:szCs w:val="28"/>
                              </w:rPr>
                            </w:pPr>
                            <w:r w:rsidRPr="00F53BF4">
                              <w:rPr>
                                <w:rFonts w:ascii="Arial" w:hAnsi="Arial" w:cs="Arial"/>
                                <w:b/>
                                <w:bCs/>
                                <w:color w:val="002060"/>
                                <w:sz w:val="28"/>
                                <w:szCs w:val="28"/>
                              </w:rPr>
                              <w:t>Legacies</w:t>
                            </w:r>
                          </w:p>
                          <w:p w14:paraId="5B5B9261" w14:textId="77777777" w:rsidR="00943E60" w:rsidRPr="00F53BF4" w:rsidRDefault="00943E60" w:rsidP="00943E60">
                            <w:pPr>
                              <w:rPr>
                                <w:rFonts w:ascii="Arial" w:hAnsi="Arial" w:cs="Arial"/>
                                <w:color w:val="002060"/>
                                <w:sz w:val="28"/>
                                <w:szCs w:val="28"/>
                              </w:rPr>
                            </w:pPr>
                            <w:r w:rsidRPr="00F53BF4">
                              <w:rPr>
                                <w:rFonts w:ascii="Arial" w:hAnsi="Arial" w:cs="Arial"/>
                                <w:color w:val="002060"/>
                                <w:sz w:val="28"/>
                                <w:szCs w:val="28"/>
                              </w:rPr>
                              <w:t>As part of the fundraising strategy the organisation will look at ways to increase the number of legacies left to Age UK B&amp;G. We will continue with promotion to local solicitors and through partnership with Octopus Legacies.</w:t>
                            </w:r>
                          </w:p>
                          <w:p w14:paraId="06B68939" w14:textId="77777777" w:rsidR="00943E60" w:rsidRPr="00F53BF4" w:rsidRDefault="00943E60" w:rsidP="00F53BF4">
                            <w:pPr>
                              <w:rPr>
                                <w:rFonts w:ascii="Arial" w:hAnsi="Arial" w:cs="Arial"/>
                                <w:color w:val="002060"/>
                                <w:sz w:val="28"/>
                                <w:szCs w:val="28"/>
                              </w:rPr>
                            </w:pPr>
                          </w:p>
                          <w:p w14:paraId="343B2425" w14:textId="77777777" w:rsidR="00F53BF4" w:rsidRPr="00C101A6" w:rsidRDefault="00F53BF4" w:rsidP="00F53BF4">
                            <w:pPr>
                              <w:rPr>
                                <w:rFonts w:ascii="Arial" w:hAnsi="Arial" w:cs="Arial"/>
                                <w:b/>
                                <w:bCs/>
                                <w:color w:val="002060"/>
                                <w:sz w:val="28"/>
                                <w:szCs w:val="28"/>
                              </w:rPr>
                            </w:pPr>
                            <w:r w:rsidRPr="00C101A6">
                              <w:rPr>
                                <w:rFonts w:ascii="Arial" w:hAnsi="Arial" w:cs="Arial"/>
                                <w:b/>
                                <w:bCs/>
                                <w:color w:val="002060"/>
                                <w:sz w:val="28"/>
                                <w:szCs w:val="28"/>
                              </w:rPr>
                              <w:t xml:space="preserve">Branding </w:t>
                            </w:r>
                          </w:p>
                          <w:p w14:paraId="5BE660C7"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 xml:space="preserve">It is noted that the brand recognition has been impacted by the work undertaken under the Bromley Well contract, and as such we will look to increase the services provided solely by the organisation. </w:t>
                            </w:r>
                          </w:p>
                          <w:p w14:paraId="301B9B1E" w14:textId="77777777" w:rsidR="00F53BF4" w:rsidRPr="009D449B" w:rsidRDefault="00F53BF4" w:rsidP="00F53BF4">
                            <w:pPr>
                              <w:rPr>
                                <w:rFonts w:ascii="Arial" w:hAnsi="Arial" w:cs="Arial"/>
                                <w:b/>
                                <w:bCs/>
                                <w:color w:val="002060"/>
                                <w:sz w:val="28"/>
                                <w:szCs w:val="28"/>
                              </w:rPr>
                            </w:pPr>
                            <w:r w:rsidRPr="009D449B">
                              <w:rPr>
                                <w:rFonts w:ascii="Arial" w:hAnsi="Arial" w:cs="Arial"/>
                                <w:b/>
                                <w:bCs/>
                                <w:color w:val="002060"/>
                                <w:sz w:val="28"/>
                                <w:szCs w:val="28"/>
                              </w:rPr>
                              <w:t>Consultation</w:t>
                            </w:r>
                          </w:p>
                          <w:p w14:paraId="2E1AAC29" w14:textId="3F4D576B"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We will</w:t>
                            </w:r>
                            <w:r w:rsidR="00C101A6">
                              <w:rPr>
                                <w:rFonts w:ascii="Arial" w:hAnsi="Arial" w:cs="Arial"/>
                                <w:color w:val="002060"/>
                                <w:sz w:val="28"/>
                                <w:szCs w:val="28"/>
                              </w:rPr>
                              <w:t xml:space="preserve"> continue </w:t>
                            </w:r>
                            <w:r w:rsidR="009D449B">
                              <w:rPr>
                                <w:rFonts w:ascii="Arial" w:hAnsi="Arial" w:cs="Arial"/>
                                <w:color w:val="002060"/>
                                <w:sz w:val="28"/>
                                <w:szCs w:val="28"/>
                              </w:rPr>
                              <w:t xml:space="preserve">to </w:t>
                            </w:r>
                            <w:r w:rsidR="009D449B" w:rsidRPr="00F53BF4">
                              <w:rPr>
                                <w:rFonts w:ascii="Arial" w:hAnsi="Arial" w:cs="Arial"/>
                                <w:color w:val="002060"/>
                                <w:sz w:val="28"/>
                                <w:szCs w:val="28"/>
                              </w:rPr>
                              <w:t>consult</w:t>
                            </w:r>
                            <w:r w:rsidRPr="00F53BF4">
                              <w:rPr>
                                <w:rFonts w:ascii="Arial" w:hAnsi="Arial" w:cs="Arial"/>
                                <w:color w:val="002060"/>
                                <w:sz w:val="28"/>
                                <w:szCs w:val="28"/>
                              </w:rPr>
                              <w:t xml:space="preserve"> with our beneficiaries to identify the needs of the community.</w:t>
                            </w:r>
                          </w:p>
                          <w:p w14:paraId="504B67B3"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We will promote the organisation through traditional and social media.</w:t>
                            </w:r>
                          </w:p>
                          <w:p w14:paraId="77D630D0" w14:textId="72D4EE0E" w:rsidR="00F53BF4" w:rsidRDefault="00F53BF4" w:rsidP="00F53BF4">
                            <w:pPr>
                              <w:rPr>
                                <w:rFonts w:ascii="Arial" w:hAnsi="Arial" w:cs="Arial"/>
                                <w:color w:val="002060"/>
                                <w:sz w:val="28"/>
                                <w:szCs w:val="28"/>
                              </w:rPr>
                            </w:pPr>
                            <w:r w:rsidRPr="00F53BF4">
                              <w:rPr>
                                <w:rFonts w:ascii="Arial" w:hAnsi="Arial" w:cs="Arial"/>
                                <w:color w:val="002060"/>
                                <w:sz w:val="28"/>
                                <w:szCs w:val="28"/>
                              </w:rPr>
                              <w:t xml:space="preserve">We will ensure that our beneficiaries are </w:t>
                            </w:r>
                            <w:r w:rsidR="005F65A6">
                              <w:rPr>
                                <w:rFonts w:ascii="Arial" w:hAnsi="Arial" w:cs="Arial"/>
                                <w:color w:val="002060"/>
                                <w:sz w:val="28"/>
                                <w:szCs w:val="28"/>
                              </w:rPr>
                              <w:t>representative of the local population</w:t>
                            </w:r>
                            <w:r w:rsidRPr="00F53BF4">
                              <w:rPr>
                                <w:rFonts w:ascii="Arial" w:hAnsi="Arial" w:cs="Arial"/>
                                <w:color w:val="002060"/>
                                <w:sz w:val="28"/>
                                <w:szCs w:val="28"/>
                              </w:rPr>
                              <w:t>.</w:t>
                            </w:r>
                          </w:p>
                          <w:p w14:paraId="705FC343" w14:textId="77777777" w:rsidR="00F53BF4" w:rsidRPr="00F53BF4" w:rsidRDefault="00F53BF4" w:rsidP="00F53BF4">
                            <w:pPr>
                              <w:rPr>
                                <w:rFonts w:ascii="Arial" w:hAnsi="Arial" w:cs="Arial"/>
                                <w:color w:val="002060"/>
                                <w:sz w:val="28"/>
                                <w:szCs w:val="28"/>
                              </w:rPr>
                            </w:pPr>
                          </w:p>
                          <w:p w14:paraId="0F80E515" w14:textId="77777777" w:rsidR="00F53BF4" w:rsidRPr="001B6385" w:rsidRDefault="00F53BF4" w:rsidP="00F53BF4">
                            <w:pPr>
                              <w:rPr>
                                <w:rFonts w:ascii="Arial" w:hAnsi="Arial" w:cs="Arial"/>
                                <w:b/>
                                <w:bCs/>
                                <w:color w:val="002060"/>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E1199C" id="_x0000_s1036" type="#_x0000_t202" style="position:absolute;margin-left:646.25pt;margin-top:1.1pt;width:697.45pt;height:110.6pt;z-index:-2516295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" filled="f" stroked="f">
                <v:textbox style="mso-fit-shape-to-text:t">
                  <w:txbxContent>
                    <w:p w14:paraId="162CC862" w14:textId="77777777" w:rsidR="00F53BF4" w:rsidRPr="00F53BF4" w:rsidRDefault="00F53BF4" w:rsidP="00F53BF4">
                      <w:pPr>
                        <w:rPr>
                          <w:rFonts w:ascii="Arial" w:hAnsi="Arial" w:cs="Arial"/>
                          <w:b/>
                          <w:bCs/>
                          <w:color w:val="002060"/>
                          <w:sz w:val="28"/>
                          <w:szCs w:val="28"/>
                        </w:rPr>
                      </w:pPr>
                      <w:r w:rsidRPr="00F53BF4">
                        <w:rPr>
                          <w:rFonts w:ascii="Arial" w:hAnsi="Arial" w:cs="Arial"/>
                          <w:b/>
                          <w:bCs/>
                          <w:color w:val="002060"/>
                          <w:sz w:val="28"/>
                          <w:szCs w:val="28"/>
                        </w:rPr>
                        <w:t>Strategic Aim Two</w:t>
                      </w:r>
                    </w:p>
                    <w:p w14:paraId="4F10102C" w14:textId="77777777" w:rsidR="00F53BF4" w:rsidRPr="00F53BF4" w:rsidRDefault="00F53BF4" w:rsidP="00F53BF4">
                      <w:pPr>
                        <w:rPr>
                          <w:rFonts w:ascii="Arial" w:hAnsi="Arial" w:cs="Arial"/>
                          <w:b/>
                          <w:bCs/>
                          <w:color w:val="002060"/>
                          <w:sz w:val="28"/>
                          <w:szCs w:val="28"/>
                        </w:rPr>
                      </w:pPr>
                      <w:r w:rsidRPr="00F53BF4">
                        <w:rPr>
                          <w:rFonts w:ascii="Arial" w:hAnsi="Arial" w:cs="Arial"/>
                          <w:b/>
                          <w:bCs/>
                          <w:color w:val="002060"/>
                          <w:sz w:val="28"/>
                          <w:szCs w:val="28"/>
                        </w:rPr>
                        <w:t xml:space="preserve">We will ensure that our income sources are as diverse as possible </w:t>
                      </w:r>
                    </w:p>
                    <w:p w14:paraId="36494725" w14:textId="666320E9" w:rsidR="00F53BF4" w:rsidRDefault="00C101A6" w:rsidP="00F53BF4">
                      <w:pPr>
                        <w:rPr>
                          <w:rFonts w:ascii="Arial" w:hAnsi="Arial" w:cs="Arial"/>
                          <w:color w:val="002060"/>
                          <w:sz w:val="28"/>
                          <w:szCs w:val="28"/>
                        </w:rPr>
                      </w:pPr>
                      <w:r>
                        <w:rPr>
                          <w:rFonts w:ascii="Arial" w:hAnsi="Arial" w:cs="Arial"/>
                          <w:color w:val="002060"/>
                          <w:sz w:val="28"/>
                          <w:szCs w:val="28"/>
                        </w:rPr>
                        <w:t>We will develop a new</w:t>
                      </w:r>
                      <w:r w:rsidR="00F53BF4" w:rsidRPr="00F53BF4">
                        <w:rPr>
                          <w:rFonts w:ascii="Arial" w:hAnsi="Arial" w:cs="Arial"/>
                          <w:color w:val="002060"/>
                          <w:sz w:val="28"/>
                          <w:szCs w:val="28"/>
                        </w:rPr>
                        <w:t xml:space="preserve"> fundraising strategy which will be overseen by a subcommittee of the trustee board. The committee will set measurable targets for voluntary income generation. </w:t>
                      </w:r>
                    </w:p>
                    <w:p w14:paraId="23BB1684" w14:textId="77777777" w:rsidR="00943E60" w:rsidRPr="00F53BF4" w:rsidRDefault="00943E60" w:rsidP="00943E60">
                      <w:pPr>
                        <w:rPr>
                          <w:rFonts w:ascii="Arial" w:hAnsi="Arial" w:cs="Arial"/>
                          <w:b/>
                          <w:bCs/>
                          <w:color w:val="002060"/>
                          <w:sz w:val="28"/>
                          <w:szCs w:val="28"/>
                        </w:rPr>
                      </w:pPr>
                      <w:r w:rsidRPr="00F53BF4">
                        <w:rPr>
                          <w:rFonts w:ascii="Arial" w:hAnsi="Arial" w:cs="Arial"/>
                          <w:b/>
                          <w:bCs/>
                          <w:color w:val="002060"/>
                          <w:sz w:val="28"/>
                          <w:szCs w:val="28"/>
                        </w:rPr>
                        <w:t>Legacies</w:t>
                      </w:r>
                    </w:p>
                    <w:p w14:paraId="5B5B9261" w14:textId="77777777" w:rsidR="00943E60" w:rsidRPr="00F53BF4" w:rsidRDefault="00943E60" w:rsidP="00943E60">
                      <w:pPr>
                        <w:rPr>
                          <w:rFonts w:ascii="Arial" w:hAnsi="Arial" w:cs="Arial"/>
                          <w:color w:val="002060"/>
                          <w:sz w:val="28"/>
                          <w:szCs w:val="28"/>
                        </w:rPr>
                      </w:pPr>
                      <w:r w:rsidRPr="00F53BF4">
                        <w:rPr>
                          <w:rFonts w:ascii="Arial" w:hAnsi="Arial" w:cs="Arial"/>
                          <w:color w:val="002060"/>
                          <w:sz w:val="28"/>
                          <w:szCs w:val="28"/>
                        </w:rPr>
                        <w:t>As part of the fundraising strategy the organisation will look at ways to increase the number of legacies left to Age UK B&amp;G. We will continue with promotion to local solicitors and through partnership with Octopus Legacies.</w:t>
                      </w:r>
                    </w:p>
                    <w:p w14:paraId="06B68939" w14:textId="77777777" w:rsidR="00943E60" w:rsidRPr="00F53BF4" w:rsidRDefault="00943E60" w:rsidP="00F53BF4">
                      <w:pPr>
                        <w:rPr>
                          <w:rFonts w:ascii="Arial" w:hAnsi="Arial" w:cs="Arial"/>
                          <w:color w:val="002060"/>
                          <w:sz w:val="28"/>
                          <w:szCs w:val="28"/>
                        </w:rPr>
                      </w:pPr>
                    </w:p>
                    <w:p w14:paraId="343B2425" w14:textId="77777777" w:rsidR="00F53BF4" w:rsidRPr="00C101A6" w:rsidRDefault="00F53BF4" w:rsidP="00F53BF4">
                      <w:pPr>
                        <w:rPr>
                          <w:rFonts w:ascii="Arial" w:hAnsi="Arial" w:cs="Arial"/>
                          <w:b/>
                          <w:bCs/>
                          <w:color w:val="002060"/>
                          <w:sz w:val="28"/>
                          <w:szCs w:val="28"/>
                        </w:rPr>
                      </w:pPr>
                      <w:r w:rsidRPr="00C101A6">
                        <w:rPr>
                          <w:rFonts w:ascii="Arial" w:hAnsi="Arial" w:cs="Arial"/>
                          <w:b/>
                          <w:bCs/>
                          <w:color w:val="002060"/>
                          <w:sz w:val="28"/>
                          <w:szCs w:val="28"/>
                        </w:rPr>
                        <w:t xml:space="preserve">Branding </w:t>
                      </w:r>
                    </w:p>
                    <w:p w14:paraId="5BE660C7"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 xml:space="preserve">It is noted that the brand recognition has been impacted by the work undertaken under the Bromley Well contract, and as such we will look to increase the services provided solely by the organisation. </w:t>
                      </w:r>
                    </w:p>
                    <w:p w14:paraId="301B9B1E" w14:textId="77777777" w:rsidR="00F53BF4" w:rsidRPr="009D449B" w:rsidRDefault="00F53BF4" w:rsidP="00F53BF4">
                      <w:pPr>
                        <w:rPr>
                          <w:rFonts w:ascii="Arial" w:hAnsi="Arial" w:cs="Arial"/>
                          <w:b/>
                          <w:bCs/>
                          <w:color w:val="002060"/>
                          <w:sz w:val="28"/>
                          <w:szCs w:val="28"/>
                        </w:rPr>
                      </w:pPr>
                      <w:r w:rsidRPr="009D449B">
                        <w:rPr>
                          <w:rFonts w:ascii="Arial" w:hAnsi="Arial" w:cs="Arial"/>
                          <w:b/>
                          <w:bCs/>
                          <w:color w:val="002060"/>
                          <w:sz w:val="28"/>
                          <w:szCs w:val="28"/>
                        </w:rPr>
                        <w:t>Consultation</w:t>
                      </w:r>
                    </w:p>
                    <w:p w14:paraId="2E1AAC29" w14:textId="3F4D576B"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We will</w:t>
                      </w:r>
                      <w:r w:rsidR="00C101A6">
                        <w:rPr>
                          <w:rFonts w:ascii="Arial" w:hAnsi="Arial" w:cs="Arial"/>
                          <w:color w:val="002060"/>
                          <w:sz w:val="28"/>
                          <w:szCs w:val="28"/>
                        </w:rPr>
                        <w:t xml:space="preserve"> continue </w:t>
                      </w:r>
                      <w:r w:rsidR="009D449B">
                        <w:rPr>
                          <w:rFonts w:ascii="Arial" w:hAnsi="Arial" w:cs="Arial"/>
                          <w:color w:val="002060"/>
                          <w:sz w:val="28"/>
                          <w:szCs w:val="28"/>
                        </w:rPr>
                        <w:t xml:space="preserve">to </w:t>
                      </w:r>
                      <w:r w:rsidR="009D449B" w:rsidRPr="00F53BF4">
                        <w:rPr>
                          <w:rFonts w:ascii="Arial" w:hAnsi="Arial" w:cs="Arial"/>
                          <w:color w:val="002060"/>
                          <w:sz w:val="28"/>
                          <w:szCs w:val="28"/>
                        </w:rPr>
                        <w:t>consult</w:t>
                      </w:r>
                      <w:r w:rsidRPr="00F53BF4">
                        <w:rPr>
                          <w:rFonts w:ascii="Arial" w:hAnsi="Arial" w:cs="Arial"/>
                          <w:color w:val="002060"/>
                          <w:sz w:val="28"/>
                          <w:szCs w:val="28"/>
                        </w:rPr>
                        <w:t xml:space="preserve"> with our beneficiaries to identify the needs of the community.</w:t>
                      </w:r>
                    </w:p>
                    <w:p w14:paraId="504B67B3"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We will promote the organisation through traditional and social media.</w:t>
                      </w:r>
                    </w:p>
                    <w:p w14:paraId="77D630D0" w14:textId="72D4EE0E" w:rsidR="00F53BF4" w:rsidRDefault="00F53BF4" w:rsidP="00F53BF4">
                      <w:pPr>
                        <w:rPr>
                          <w:rFonts w:ascii="Arial" w:hAnsi="Arial" w:cs="Arial"/>
                          <w:color w:val="002060"/>
                          <w:sz w:val="28"/>
                          <w:szCs w:val="28"/>
                        </w:rPr>
                      </w:pPr>
                      <w:r w:rsidRPr="00F53BF4">
                        <w:rPr>
                          <w:rFonts w:ascii="Arial" w:hAnsi="Arial" w:cs="Arial"/>
                          <w:color w:val="002060"/>
                          <w:sz w:val="28"/>
                          <w:szCs w:val="28"/>
                        </w:rPr>
                        <w:t xml:space="preserve">We will ensure that our beneficiaries are </w:t>
                      </w:r>
                      <w:r w:rsidR="005F65A6">
                        <w:rPr>
                          <w:rFonts w:ascii="Arial" w:hAnsi="Arial" w:cs="Arial"/>
                          <w:color w:val="002060"/>
                          <w:sz w:val="28"/>
                          <w:szCs w:val="28"/>
                        </w:rPr>
                        <w:t>representative of the local population</w:t>
                      </w:r>
                      <w:r w:rsidRPr="00F53BF4">
                        <w:rPr>
                          <w:rFonts w:ascii="Arial" w:hAnsi="Arial" w:cs="Arial"/>
                          <w:color w:val="002060"/>
                          <w:sz w:val="28"/>
                          <w:szCs w:val="28"/>
                        </w:rPr>
                        <w:t>.</w:t>
                      </w:r>
                    </w:p>
                    <w:p w14:paraId="705FC343" w14:textId="77777777" w:rsidR="00F53BF4" w:rsidRPr="00F53BF4" w:rsidRDefault="00F53BF4" w:rsidP="00F53BF4">
                      <w:pPr>
                        <w:rPr>
                          <w:rFonts w:ascii="Arial" w:hAnsi="Arial" w:cs="Arial"/>
                          <w:color w:val="002060"/>
                          <w:sz w:val="28"/>
                          <w:szCs w:val="28"/>
                        </w:rPr>
                      </w:pPr>
                    </w:p>
                    <w:p w14:paraId="0F80E515" w14:textId="77777777" w:rsidR="00F53BF4" w:rsidRPr="001B6385" w:rsidRDefault="00F53BF4" w:rsidP="00F53BF4">
                      <w:pPr>
                        <w:rPr>
                          <w:rFonts w:ascii="Arial" w:hAnsi="Arial" w:cs="Arial"/>
                          <w:b/>
                          <w:bCs/>
                          <w:color w:val="002060"/>
                          <w:sz w:val="28"/>
                          <w:szCs w:val="28"/>
                        </w:rPr>
                      </w:pPr>
                    </w:p>
                  </w:txbxContent>
                </v:textbox>
                <w10:wrap anchorx="margin"/>
              </v:shape>
            </w:pict>
          </mc:Fallback>
        </mc:AlternateContent>
      </w:r>
    </w:p>
    <w:p w14:paraId="25B852EB" w14:textId="7217252C" w:rsidR="001B6385" w:rsidRDefault="001B6385" w:rsidP="005F661B"/>
    <w:p w14:paraId="54D1E92F" w14:textId="53B5E4B5" w:rsidR="00F53BF4" w:rsidRDefault="00F53BF4" w:rsidP="005F661B"/>
    <w:p w14:paraId="52599AAA" w14:textId="77777777" w:rsidR="00F53BF4" w:rsidRDefault="00F53BF4" w:rsidP="005F661B"/>
    <w:p w14:paraId="612550E9" w14:textId="47936E4A" w:rsidR="00F53BF4" w:rsidRDefault="00F53BF4" w:rsidP="005F661B"/>
    <w:p w14:paraId="16351BFA" w14:textId="72C4804F" w:rsidR="00F53BF4" w:rsidRDefault="00F53BF4" w:rsidP="005F661B"/>
    <w:p w14:paraId="3C72F923" w14:textId="77777777" w:rsidR="00F53BF4" w:rsidRDefault="00F53BF4" w:rsidP="005F661B"/>
    <w:p w14:paraId="40568723" w14:textId="219D295D" w:rsidR="00F53BF4" w:rsidRDefault="00F53BF4" w:rsidP="005F661B"/>
    <w:p w14:paraId="3D6FE0D0" w14:textId="77777777" w:rsidR="00F53BF4" w:rsidRDefault="00F53BF4" w:rsidP="005F661B"/>
    <w:p w14:paraId="768DC36B" w14:textId="77777777" w:rsidR="00F53BF4" w:rsidRDefault="00F53BF4" w:rsidP="005F661B"/>
    <w:p w14:paraId="7BAAB383" w14:textId="77777777" w:rsidR="00F53BF4" w:rsidRDefault="00F53BF4" w:rsidP="005F661B"/>
    <w:p w14:paraId="7AC2DDEF" w14:textId="77777777" w:rsidR="00F53BF4" w:rsidRDefault="00F53BF4" w:rsidP="005F661B"/>
    <w:p w14:paraId="5E0C6F75" w14:textId="77777777" w:rsidR="00F53BF4" w:rsidRDefault="00F53BF4" w:rsidP="005F661B"/>
    <w:p w14:paraId="51D83AF0" w14:textId="77777777" w:rsidR="00F53BF4" w:rsidRDefault="00F53BF4" w:rsidP="005F661B"/>
    <w:p w14:paraId="6675B491" w14:textId="77777777" w:rsidR="00F53BF4" w:rsidRDefault="00F53BF4" w:rsidP="005F661B"/>
    <w:p w14:paraId="3F91939F" w14:textId="77777777" w:rsidR="00F53BF4" w:rsidRDefault="00F53BF4" w:rsidP="005F661B"/>
    <w:p w14:paraId="7959E538" w14:textId="77777777" w:rsidR="00F53BF4" w:rsidRDefault="00F53BF4" w:rsidP="005F661B"/>
    <w:p w14:paraId="1B939994" w14:textId="77777777" w:rsidR="00F53BF4" w:rsidRDefault="00F53BF4" w:rsidP="005F661B"/>
    <w:p w14:paraId="6DFC6C48" w14:textId="77777777" w:rsidR="00F53BF4" w:rsidRDefault="00F53BF4" w:rsidP="005F661B"/>
    <w:p w14:paraId="44D032CB" w14:textId="77777777" w:rsidR="00F53BF4" w:rsidRDefault="00F53BF4" w:rsidP="005F661B"/>
    <w:p w14:paraId="70BCBC30" w14:textId="48EF1130" w:rsidR="00F53BF4" w:rsidRDefault="00F53BF4" w:rsidP="005F661B">
      <w:r>
        <w:rPr>
          <w:noProof/>
        </w:rPr>
        <w:lastRenderedPageBreak/>
        <mc:AlternateContent>
          <mc:Choice Requires="wps">
            <w:drawing>
              <wp:anchor distT="45720" distB="45720" distL="114300" distR="114300" simplePos="0" relativeHeight="251688960" behindDoc="1" locked="0" layoutInCell="1" allowOverlap="1" wp14:anchorId="284C21CC" wp14:editId="16734C96">
                <wp:simplePos x="0" y="0"/>
                <wp:positionH relativeFrom="margin">
                  <wp:align>right</wp:align>
                </wp:positionH>
                <wp:positionV relativeFrom="paragraph">
                  <wp:posOffset>3506</wp:posOffset>
                </wp:positionV>
                <wp:extent cx="8857397" cy="1404620"/>
                <wp:effectExtent l="0" t="0" r="0" b="0"/>
                <wp:wrapNone/>
                <wp:docPr id="344913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3506AC43" w14:textId="77777777" w:rsidR="00F53BF4" w:rsidRPr="00F53BF4" w:rsidRDefault="00F53BF4" w:rsidP="00F53BF4">
                            <w:pPr>
                              <w:rPr>
                                <w:rFonts w:ascii="Arial" w:hAnsi="Arial" w:cs="Arial"/>
                                <w:b/>
                                <w:bCs/>
                                <w:color w:val="002060"/>
                                <w:sz w:val="28"/>
                                <w:szCs w:val="28"/>
                              </w:rPr>
                            </w:pPr>
                            <w:r w:rsidRPr="00F53BF4">
                              <w:rPr>
                                <w:rFonts w:ascii="Arial" w:hAnsi="Arial" w:cs="Arial"/>
                                <w:b/>
                                <w:bCs/>
                                <w:color w:val="002060"/>
                                <w:sz w:val="28"/>
                                <w:szCs w:val="28"/>
                              </w:rPr>
                              <w:t>Costs</w:t>
                            </w:r>
                          </w:p>
                          <w:p w14:paraId="5C0B6533"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We will continue to ensure that costs are kept to a minimum and aim to have a balanced budget within the lifetime of this strategy.</w:t>
                            </w:r>
                          </w:p>
                          <w:p w14:paraId="3C362DB8"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 xml:space="preserve">We will continue to work to reduce the deficit in core funding by ensuring that grant and contract funded services are costed on a full cost recovery basis. </w:t>
                            </w:r>
                          </w:p>
                          <w:p w14:paraId="64D3CA2F" w14:textId="77777777" w:rsidR="00F53BF4" w:rsidRPr="001B6385" w:rsidRDefault="00F53BF4" w:rsidP="00F53BF4">
                            <w:pPr>
                              <w:rPr>
                                <w:rFonts w:ascii="Arial" w:hAnsi="Arial" w:cs="Arial"/>
                                <w:b/>
                                <w:bCs/>
                                <w:color w:val="002060"/>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C21CC" id="_x0000_s1037" type="#_x0000_t202" style="position:absolute;margin-left:646.25pt;margin-top:.3pt;width:697.45pt;height:110.6pt;z-index:-2516275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" filled="f" stroked="f">
                <v:textbox style="mso-fit-shape-to-text:t">
                  <w:txbxContent>
                    <w:p w14:paraId="3506AC43" w14:textId="77777777" w:rsidR="00F53BF4" w:rsidRPr="00F53BF4" w:rsidRDefault="00F53BF4" w:rsidP="00F53BF4">
                      <w:pPr>
                        <w:rPr>
                          <w:rFonts w:ascii="Arial" w:hAnsi="Arial" w:cs="Arial"/>
                          <w:b/>
                          <w:bCs/>
                          <w:color w:val="002060"/>
                          <w:sz w:val="28"/>
                          <w:szCs w:val="28"/>
                        </w:rPr>
                      </w:pPr>
                      <w:r w:rsidRPr="00F53BF4">
                        <w:rPr>
                          <w:rFonts w:ascii="Arial" w:hAnsi="Arial" w:cs="Arial"/>
                          <w:b/>
                          <w:bCs/>
                          <w:color w:val="002060"/>
                          <w:sz w:val="28"/>
                          <w:szCs w:val="28"/>
                        </w:rPr>
                        <w:t>Costs</w:t>
                      </w:r>
                    </w:p>
                    <w:p w14:paraId="5C0B6533"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We will continue to ensure that costs are kept to a minimum and aim to have a balanced budget within the lifetime of this strategy.</w:t>
                      </w:r>
                    </w:p>
                    <w:p w14:paraId="3C362DB8"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 xml:space="preserve">We will continue to work to reduce the deficit in core funding by ensuring that grant and contract funded services are costed on a full cost recovery basis. </w:t>
                      </w:r>
                    </w:p>
                    <w:p w14:paraId="64D3CA2F" w14:textId="77777777" w:rsidR="00F53BF4" w:rsidRPr="001B6385" w:rsidRDefault="00F53BF4" w:rsidP="00F53BF4">
                      <w:pPr>
                        <w:rPr>
                          <w:rFonts w:ascii="Arial" w:hAnsi="Arial" w:cs="Arial"/>
                          <w:b/>
                          <w:bCs/>
                          <w:color w:val="002060"/>
                          <w:sz w:val="28"/>
                          <w:szCs w:val="28"/>
                        </w:rPr>
                      </w:pPr>
                    </w:p>
                  </w:txbxContent>
                </v:textbox>
                <w10:wrap anchorx="margin"/>
              </v:shape>
            </w:pict>
          </mc:Fallback>
        </mc:AlternateContent>
      </w:r>
    </w:p>
    <w:p w14:paraId="0CF6E546" w14:textId="65C16FE8" w:rsidR="00F53BF4" w:rsidRDefault="00F53BF4" w:rsidP="005F661B"/>
    <w:p w14:paraId="3655D40C" w14:textId="77777777" w:rsidR="00F53BF4" w:rsidRDefault="00F53BF4" w:rsidP="005F661B"/>
    <w:p w14:paraId="4B042576" w14:textId="1C070B46" w:rsidR="00F53BF4" w:rsidRDefault="00F53BF4" w:rsidP="005F661B"/>
    <w:p w14:paraId="115FBFA2" w14:textId="77777777" w:rsidR="00F53BF4" w:rsidRDefault="00F53BF4" w:rsidP="005F661B"/>
    <w:p w14:paraId="487B40B5" w14:textId="2E50775E" w:rsidR="00F53BF4" w:rsidRDefault="00F53BF4" w:rsidP="005F661B"/>
    <w:p w14:paraId="0DF215EA" w14:textId="77777777" w:rsidR="00F53BF4" w:rsidRDefault="00F53BF4" w:rsidP="005F661B"/>
    <w:p w14:paraId="33F4EDA5" w14:textId="22817D46" w:rsidR="00F53BF4" w:rsidRDefault="00F53BF4" w:rsidP="00C101A6">
      <w:pPr>
        <w:tabs>
          <w:tab w:val="left" w:pos="8120"/>
        </w:tabs>
      </w:pPr>
    </w:p>
    <w:p w14:paraId="2389E9FA" w14:textId="42ED3E72" w:rsidR="00C101A6" w:rsidRDefault="00C101A6" w:rsidP="00C101A6">
      <w:pPr>
        <w:tabs>
          <w:tab w:val="left" w:pos="8120"/>
        </w:tabs>
      </w:pPr>
      <w:r>
        <w:t xml:space="preserve">    </w:t>
      </w:r>
    </w:p>
    <w:p w14:paraId="796F2E6A" w14:textId="77777777" w:rsidR="00F53BF4" w:rsidRDefault="00F53BF4" w:rsidP="005F661B"/>
    <w:p w14:paraId="7F1CBCB8" w14:textId="77777777" w:rsidR="00F53BF4" w:rsidRDefault="00F53BF4" w:rsidP="005F661B"/>
    <w:p w14:paraId="48892F34" w14:textId="77777777" w:rsidR="00F53BF4" w:rsidRDefault="00F53BF4" w:rsidP="005F661B"/>
    <w:p w14:paraId="50D356CD" w14:textId="77777777" w:rsidR="00F53BF4" w:rsidRDefault="00F53BF4" w:rsidP="005F661B"/>
    <w:p w14:paraId="176745DA" w14:textId="77777777" w:rsidR="00F53BF4" w:rsidRDefault="00F53BF4" w:rsidP="005F661B"/>
    <w:p w14:paraId="4F039203" w14:textId="77777777" w:rsidR="00F53BF4" w:rsidRDefault="00F53BF4" w:rsidP="005F661B"/>
    <w:p w14:paraId="01130F16" w14:textId="77777777" w:rsidR="00F53BF4" w:rsidRDefault="00F53BF4" w:rsidP="005F661B"/>
    <w:p w14:paraId="6D111D66" w14:textId="77777777" w:rsidR="00F53BF4" w:rsidRDefault="00F53BF4" w:rsidP="005F661B"/>
    <w:p w14:paraId="0DE9ACDD" w14:textId="77777777" w:rsidR="00F53BF4" w:rsidRDefault="00F53BF4" w:rsidP="005F661B"/>
    <w:p w14:paraId="0D711632" w14:textId="77777777" w:rsidR="00F53BF4" w:rsidRDefault="00F53BF4" w:rsidP="005F661B"/>
    <w:p w14:paraId="28D427EE" w14:textId="77777777" w:rsidR="00C101A6" w:rsidRDefault="00C101A6" w:rsidP="005F661B"/>
    <w:p w14:paraId="74BCD086" w14:textId="77777777" w:rsidR="00C101A6" w:rsidRDefault="00C101A6" w:rsidP="005F661B"/>
    <w:p w14:paraId="1DBDBB0E" w14:textId="77777777" w:rsidR="00C101A6" w:rsidRDefault="00C101A6" w:rsidP="005F661B"/>
    <w:p w14:paraId="65595D4B" w14:textId="0A98A9FB" w:rsidR="00F53BF4" w:rsidRDefault="003734C8" w:rsidP="005F661B">
      <w:r>
        <w:rPr>
          <w:noProof/>
        </w:rPr>
        <w:drawing>
          <wp:anchor distT="0" distB="0" distL="114300" distR="114300" simplePos="0" relativeHeight="251691008" behindDoc="1" locked="0" layoutInCell="1" allowOverlap="1" wp14:anchorId="4A782808" wp14:editId="338ECE7F">
            <wp:simplePos x="0" y="0"/>
            <wp:positionH relativeFrom="margin">
              <wp:align>left</wp:align>
            </wp:positionH>
            <wp:positionV relativeFrom="paragraph">
              <wp:posOffset>28968</wp:posOffset>
            </wp:positionV>
            <wp:extent cx="2922905" cy="1501140"/>
            <wp:effectExtent l="0" t="0" r="0" b="0"/>
            <wp:wrapNone/>
            <wp:docPr id="1114977375" name="Picture 111497737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mpany&#10;&#10;Description automatically generated"/>
                    <pic:cNvPicPr>
                      <a:picLocks noChangeAspect="1" noChangeArrowheads="1"/>
                    </pic:cNvPicPr>
                  </pic:nvPicPr>
                  <pic:blipFill>
                    <a:blip r:embed="rId15" cstate="print">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2922905" cy="1501140"/>
                    </a:xfrm>
                    <a:prstGeom prst="rect">
                      <a:avLst/>
                    </a:prstGeom>
                    <a:noFill/>
                    <a:ln>
                      <a:noFill/>
                    </a:ln>
                  </pic:spPr>
                </pic:pic>
              </a:graphicData>
            </a:graphic>
          </wp:anchor>
        </w:drawing>
      </w:r>
    </w:p>
    <w:p w14:paraId="771311E4" w14:textId="04812FC5" w:rsidR="00F53BF4" w:rsidRDefault="00F53BF4" w:rsidP="005F661B"/>
    <w:p w14:paraId="3D514E7B" w14:textId="77777777" w:rsidR="00F53BF4" w:rsidRDefault="00F53BF4" w:rsidP="005F661B"/>
    <w:p w14:paraId="793559DB" w14:textId="0AB9BCF1" w:rsidR="00F53BF4" w:rsidRDefault="00F53BF4" w:rsidP="005F661B"/>
    <w:p w14:paraId="3A4AB129" w14:textId="77777777" w:rsidR="00F53BF4" w:rsidRDefault="00F53BF4" w:rsidP="005F661B"/>
    <w:p w14:paraId="38AB38C6" w14:textId="6E9D6E05" w:rsidR="00F53BF4" w:rsidRDefault="00F53BF4" w:rsidP="005F661B"/>
    <w:p w14:paraId="789D3AAD" w14:textId="693D3DB6" w:rsidR="00F53BF4" w:rsidRDefault="00F53BF4" w:rsidP="005F661B"/>
    <w:p w14:paraId="4904F12B" w14:textId="3E9F5B76" w:rsidR="00F53BF4" w:rsidRDefault="00F53BF4" w:rsidP="005F661B"/>
    <w:p w14:paraId="16422D5D" w14:textId="223B3A0A" w:rsidR="00F53BF4" w:rsidRDefault="00F53BF4" w:rsidP="005F661B">
      <w:r>
        <w:tab/>
      </w:r>
    </w:p>
    <w:p w14:paraId="51C53542" w14:textId="7AC5F98A" w:rsidR="00F53BF4" w:rsidRDefault="00F53BF4" w:rsidP="005F661B"/>
    <w:p w14:paraId="2BD2EE50" w14:textId="0905FD13" w:rsidR="00F53BF4" w:rsidRDefault="00F53BF4" w:rsidP="005F661B"/>
    <w:p w14:paraId="53669877" w14:textId="4C45D661" w:rsidR="00F53BF4" w:rsidRDefault="00F53BF4" w:rsidP="005F661B"/>
    <w:p w14:paraId="26787DC1" w14:textId="14A2DDA0" w:rsidR="00F53BF4" w:rsidRDefault="00F53BF4" w:rsidP="005F661B"/>
    <w:p w14:paraId="158B1A54" w14:textId="6D4111BE" w:rsidR="00F53BF4" w:rsidRDefault="00F53BF4" w:rsidP="005F661B"/>
    <w:p w14:paraId="380640E9" w14:textId="7F4FA96D" w:rsidR="00F53BF4" w:rsidRDefault="00F53BF4" w:rsidP="005F661B"/>
    <w:p w14:paraId="6AD130B4" w14:textId="64BF0C89" w:rsidR="00F53BF4" w:rsidRDefault="00F53BF4" w:rsidP="005F661B"/>
    <w:p w14:paraId="01FDEFA1" w14:textId="2423B29A" w:rsidR="00F53BF4" w:rsidRDefault="00F53BF4" w:rsidP="005F661B"/>
    <w:p w14:paraId="4C250778" w14:textId="0887958B" w:rsidR="00F53BF4" w:rsidRDefault="003734C8" w:rsidP="005F661B">
      <w:r>
        <w:rPr>
          <w:noProof/>
        </w:rPr>
        <mc:AlternateContent>
          <mc:Choice Requires="wps">
            <w:drawing>
              <wp:anchor distT="45720" distB="45720" distL="114300" distR="114300" simplePos="0" relativeHeight="251694080" behindDoc="1" locked="0" layoutInCell="1" allowOverlap="1" wp14:anchorId="63D72201" wp14:editId="5480A693">
                <wp:simplePos x="0" y="0"/>
                <wp:positionH relativeFrom="margin">
                  <wp:align>right</wp:align>
                </wp:positionH>
                <wp:positionV relativeFrom="paragraph">
                  <wp:posOffset>10938</wp:posOffset>
                </wp:positionV>
                <wp:extent cx="8857397" cy="1404620"/>
                <wp:effectExtent l="0" t="0" r="0" b="0"/>
                <wp:wrapNone/>
                <wp:docPr id="1202521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6954A013" w14:textId="6F3745A3" w:rsidR="003734C8" w:rsidRPr="003734C8" w:rsidRDefault="003734C8" w:rsidP="003734C8">
                            <w:pPr>
                              <w:rPr>
                                <w:rFonts w:ascii="Arial" w:hAnsi="Arial" w:cs="Arial"/>
                                <w:color w:val="002060"/>
                                <w:sz w:val="24"/>
                                <w:szCs w:val="24"/>
                              </w:rPr>
                            </w:pPr>
                            <w:r w:rsidRPr="003734C8">
                              <w:rPr>
                                <w:rFonts w:ascii="Arial" w:hAnsi="Arial" w:cs="Arial"/>
                                <w:color w:val="002060"/>
                                <w:sz w:val="24"/>
                                <w:szCs w:val="24"/>
                              </w:rPr>
                              <w:t xml:space="preserve">Age UK Bromley &amp; Greenwich, Community House, South Street, Bromley, Kent, BR1 1RH  T:020 8315 1850  Fx:020 8315 1851  </w:t>
                            </w:r>
                            <w:hyperlink r:id="rId16" w:tgtFrame="_blank" w:history="1">
                              <w:r w:rsidRPr="003734C8">
                                <w:rPr>
                                  <w:rStyle w:val="Hyperlink"/>
                                  <w:rFonts w:ascii="Arial" w:hAnsi="Arial" w:cs="Arial"/>
                                  <w:sz w:val="24"/>
                                  <w:szCs w:val="24"/>
                                </w:rPr>
                                <w:t>www.ageukbromleyandgreenwich.org.uk</w:t>
                              </w:r>
                            </w:hyperlink>
                          </w:p>
                          <w:p w14:paraId="37E64377" w14:textId="67A151B7" w:rsidR="003734C8" w:rsidRPr="003734C8" w:rsidRDefault="003734C8" w:rsidP="003734C8">
                            <w:pPr>
                              <w:rPr>
                                <w:rFonts w:ascii="Arial" w:hAnsi="Arial" w:cs="Arial"/>
                                <w:color w:val="002060"/>
                                <w:sz w:val="24"/>
                                <w:szCs w:val="24"/>
                              </w:rPr>
                            </w:pPr>
                            <w:r w:rsidRPr="003734C8">
                              <w:rPr>
                                <w:rFonts w:ascii="Arial" w:hAnsi="Arial" w:cs="Arial"/>
                                <w:color w:val="002060"/>
                                <w:sz w:val="24"/>
                                <w:szCs w:val="24"/>
                              </w:rPr>
                              <w:t>Age UK Bromley &amp; Greenwich is a trading name of Age Concern Bromley, registered charity no 1060861 and company limited by guarantee registered in England and Wales no. 3304510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D72201" id="_x0000_s1038" type="#_x0000_t202" style="position:absolute;margin-left:646.25pt;margin-top:.85pt;width:697.45pt;height:110.6pt;z-index:-2516224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" filled="f" stroked="f">
                <v:textbox style="mso-fit-shape-to-text:t">
                  <w:txbxContent>
                    <w:p w14:paraId="6954A013" w14:textId="6F3745A3" w:rsidR="003734C8" w:rsidRPr="003734C8" w:rsidRDefault="003734C8" w:rsidP="003734C8">
                      <w:pPr>
                        <w:rPr>
                          <w:rFonts w:ascii="Arial" w:hAnsi="Arial" w:cs="Arial"/>
                          <w:color w:val="002060"/>
                          <w:sz w:val="24"/>
                          <w:szCs w:val="24"/>
                        </w:rPr>
                      </w:pPr>
                      <w:r w:rsidRPr="003734C8">
                        <w:rPr>
                          <w:rFonts w:ascii="Arial" w:hAnsi="Arial" w:cs="Arial"/>
                          <w:color w:val="002060"/>
                          <w:sz w:val="24"/>
                          <w:szCs w:val="24"/>
                        </w:rPr>
                        <w:t xml:space="preserve">Age UK Bromley &amp; Greenwich, Community House, South Street, Bromley, Kent, BR1 1RH  T:020 8315 1850  Fx:020 8315 1851  </w:t>
                      </w:r>
                      <w:hyperlink r:id="rId17" w:tgtFrame="_blank" w:history="1">
                        <w:r w:rsidRPr="003734C8">
                          <w:rPr>
                            <w:rStyle w:val="Hyperlink"/>
                            <w:rFonts w:ascii="Arial" w:hAnsi="Arial" w:cs="Arial"/>
                            <w:sz w:val="24"/>
                            <w:szCs w:val="24"/>
                          </w:rPr>
                          <w:t>www.ageukbromleyandgreenwich.org.uk</w:t>
                        </w:r>
                      </w:hyperlink>
                    </w:p>
                    <w:p w14:paraId="37E64377" w14:textId="67A151B7" w:rsidR="003734C8" w:rsidRPr="003734C8" w:rsidRDefault="003734C8" w:rsidP="003734C8">
                      <w:pPr>
                        <w:rPr>
                          <w:rFonts w:ascii="Arial" w:hAnsi="Arial" w:cs="Arial"/>
                          <w:color w:val="002060"/>
                          <w:sz w:val="24"/>
                          <w:szCs w:val="24"/>
                        </w:rPr>
                      </w:pPr>
                      <w:r w:rsidRPr="003734C8">
                        <w:rPr>
                          <w:rFonts w:ascii="Arial" w:hAnsi="Arial" w:cs="Arial"/>
                          <w:color w:val="002060"/>
                          <w:sz w:val="24"/>
                          <w:szCs w:val="24"/>
                        </w:rPr>
                        <w:t>Age UK Bromley &amp; Greenwich is a trading name of Age Concern Bromley, registered charity no 1060861 and company limited by guarantee registered in England and Wales no. 3304510</w:t>
                      </w:r>
                    </w:p>
                  </w:txbxContent>
                </v:textbox>
                <w10:wrap anchorx="margin"/>
              </v:shape>
            </w:pict>
          </mc:Fallback>
        </mc:AlternateContent>
      </w:r>
    </w:p>
    <w:p w14:paraId="63623E81" w14:textId="0D5F24CB" w:rsidR="00F53BF4" w:rsidRDefault="00F53BF4" w:rsidP="005F661B"/>
    <w:p w14:paraId="7DBDFF03" w14:textId="77777777" w:rsidR="001B6385" w:rsidRPr="005F661B" w:rsidRDefault="001B6385" w:rsidP="005F661B"/>
    <w:sectPr w:rsidR="001B6385" w:rsidRPr="005F661B" w:rsidSect="00F01CB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CB0"/>
    <w:rsid w:val="00000211"/>
    <w:rsid w:val="000279B0"/>
    <w:rsid w:val="0003797D"/>
    <w:rsid w:val="00046285"/>
    <w:rsid w:val="000A3303"/>
    <w:rsid w:val="000F2FE1"/>
    <w:rsid w:val="001B6385"/>
    <w:rsid w:val="001F0604"/>
    <w:rsid w:val="00270834"/>
    <w:rsid w:val="003734C8"/>
    <w:rsid w:val="003B602D"/>
    <w:rsid w:val="003D718B"/>
    <w:rsid w:val="003F73FE"/>
    <w:rsid w:val="00414651"/>
    <w:rsid w:val="00467ED0"/>
    <w:rsid w:val="004749F2"/>
    <w:rsid w:val="004D6141"/>
    <w:rsid w:val="00517AD6"/>
    <w:rsid w:val="005F65A6"/>
    <w:rsid w:val="005F661B"/>
    <w:rsid w:val="00690BF5"/>
    <w:rsid w:val="006B18F3"/>
    <w:rsid w:val="007419A6"/>
    <w:rsid w:val="007916FA"/>
    <w:rsid w:val="00824950"/>
    <w:rsid w:val="008A4550"/>
    <w:rsid w:val="00943E60"/>
    <w:rsid w:val="009A6FF7"/>
    <w:rsid w:val="009D449B"/>
    <w:rsid w:val="009E2BA9"/>
    <w:rsid w:val="009E6B29"/>
    <w:rsid w:val="00A174F6"/>
    <w:rsid w:val="00A273FB"/>
    <w:rsid w:val="00A57AC7"/>
    <w:rsid w:val="00A818B9"/>
    <w:rsid w:val="00A87665"/>
    <w:rsid w:val="00AA76E8"/>
    <w:rsid w:val="00C101A6"/>
    <w:rsid w:val="00C62CB6"/>
    <w:rsid w:val="00C91E13"/>
    <w:rsid w:val="00D04259"/>
    <w:rsid w:val="00D57EFC"/>
    <w:rsid w:val="00EB1696"/>
    <w:rsid w:val="00ED236B"/>
    <w:rsid w:val="00F01CB0"/>
    <w:rsid w:val="00F53BF4"/>
    <w:rsid w:val="00FD3FAE"/>
    <w:rsid w:val="00FD6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042E4"/>
  <w15:chartTrackingRefBased/>
  <w15:docId w15:val="{36BF84EF-6216-4828-AA5F-EFD56EBEA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1C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1C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1C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1C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1C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1C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1C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1C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1C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1C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1C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1C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1C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1C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1C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1C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1C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1CB0"/>
    <w:rPr>
      <w:rFonts w:eastAsiaTheme="majorEastAsia" w:cstheme="majorBidi"/>
      <w:color w:val="272727" w:themeColor="text1" w:themeTint="D8"/>
    </w:rPr>
  </w:style>
  <w:style w:type="paragraph" w:styleId="Title">
    <w:name w:val="Title"/>
    <w:basedOn w:val="Normal"/>
    <w:next w:val="Normal"/>
    <w:link w:val="TitleChar"/>
    <w:uiPriority w:val="10"/>
    <w:qFormat/>
    <w:rsid w:val="00F01C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1C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1C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1C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1CB0"/>
    <w:pPr>
      <w:spacing w:before="160"/>
      <w:jc w:val="center"/>
    </w:pPr>
    <w:rPr>
      <w:i/>
      <w:iCs/>
      <w:color w:val="404040" w:themeColor="text1" w:themeTint="BF"/>
    </w:rPr>
  </w:style>
  <w:style w:type="character" w:customStyle="1" w:styleId="QuoteChar">
    <w:name w:val="Quote Char"/>
    <w:basedOn w:val="DefaultParagraphFont"/>
    <w:link w:val="Quote"/>
    <w:uiPriority w:val="29"/>
    <w:rsid w:val="00F01CB0"/>
    <w:rPr>
      <w:i/>
      <w:iCs/>
      <w:color w:val="404040" w:themeColor="text1" w:themeTint="BF"/>
    </w:rPr>
  </w:style>
  <w:style w:type="paragraph" w:styleId="ListParagraph">
    <w:name w:val="List Paragraph"/>
    <w:basedOn w:val="Normal"/>
    <w:uiPriority w:val="34"/>
    <w:qFormat/>
    <w:rsid w:val="00F01CB0"/>
    <w:pPr>
      <w:ind w:left="720"/>
      <w:contextualSpacing/>
    </w:pPr>
  </w:style>
  <w:style w:type="character" w:styleId="IntenseEmphasis">
    <w:name w:val="Intense Emphasis"/>
    <w:basedOn w:val="DefaultParagraphFont"/>
    <w:uiPriority w:val="21"/>
    <w:qFormat/>
    <w:rsid w:val="00F01CB0"/>
    <w:rPr>
      <w:i/>
      <w:iCs/>
      <w:color w:val="0F4761" w:themeColor="accent1" w:themeShade="BF"/>
    </w:rPr>
  </w:style>
  <w:style w:type="paragraph" w:styleId="IntenseQuote">
    <w:name w:val="Intense Quote"/>
    <w:basedOn w:val="Normal"/>
    <w:next w:val="Normal"/>
    <w:link w:val="IntenseQuoteChar"/>
    <w:uiPriority w:val="30"/>
    <w:qFormat/>
    <w:rsid w:val="00F01C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1CB0"/>
    <w:rPr>
      <w:i/>
      <w:iCs/>
      <w:color w:val="0F4761" w:themeColor="accent1" w:themeShade="BF"/>
    </w:rPr>
  </w:style>
  <w:style w:type="character" w:styleId="IntenseReference">
    <w:name w:val="Intense Reference"/>
    <w:basedOn w:val="DefaultParagraphFont"/>
    <w:uiPriority w:val="32"/>
    <w:qFormat/>
    <w:rsid w:val="00F01CB0"/>
    <w:rPr>
      <w:b/>
      <w:bCs/>
      <w:smallCaps/>
      <w:color w:val="0F4761" w:themeColor="accent1" w:themeShade="BF"/>
      <w:spacing w:val="5"/>
    </w:rPr>
  </w:style>
  <w:style w:type="paragraph" w:styleId="NormalWeb">
    <w:name w:val="Normal (Web)"/>
    <w:basedOn w:val="Normal"/>
    <w:uiPriority w:val="99"/>
    <w:semiHidden/>
    <w:unhideWhenUsed/>
    <w:rsid w:val="005F661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3734C8"/>
    <w:rPr>
      <w:color w:val="467886" w:themeColor="hyperlink"/>
      <w:u w:val="single"/>
    </w:rPr>
  </w:style>
  <w:style w:type="character" w:styleId="UnresolvedMention">
    <w:name w:val="Unresolved Mention"/>
    <w:basedOn w:val="DefaultParagraphFont"/>
    <w:uiPriority w:val="99"/>
    <w:semiHidden/>
    <w:unhideWhenUsed/>
    <w:rsid w:val="003734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70412">
      <w:bodyDiv w:val="1"/>
      <w:marLeft w:val="0"/>
      <w:marRight w:val="0"/>
      <w:marTop w:val="0"/>
      <w:marBottom w:val="0"/>
      <w:divBdr>
        <w:top w:val="none" w:sz="0" w:space="0" w:color="auto"/>
        <w:left w:val="none" w:sz="0" w:space="0" w:color="auto"/>
        <w:bottom w:val="none" w:sz="0" w:space="0" w:color="auto"/>
        <w:right w:val="none" w:sz="0" w:space="0" w:color="auto"/>
      </w:divBdr>
    </w:div>
    <w:div w:id="154803596">
      <w:bodyDiv w:val="1"/>
      <w:marLeft w:val="0"/>
      <w:marRight w:val="0"/>
      <w:marTop w:val="0"/>
      <w:marBottom w:val="0"/>
      <w:divBdr>
        <w:top w:val="none" w:sz="0" w:space="0" w:color="auto"/>
        <w:left w:val="none" w:sz="0" w:space="0" w:color="auto"/>
        <w:bottom w:val="none" w:sz="0" w:space="0" w:color="auto"/>
        <w:right w:val="none" w:sz="0" w:space="0" w:color="auto"/>
      </w:divBdr>
    </w:div>
    <w:div w:id="165943838">
      <w:bodyDiv w:val="1"/>
      <w:marLeft w:val="0"/>
      <w:marRight w:val="0"/>
      <w:marTop w:val="0"/>
      <w:marBottom w:val="0"/>
      <w:divBdr>
        <w:top w:val="none" w:sz="0" w:space="0" w:color="auto"/>
        <w:left w:val="none" w:sz="0" w:space="0" w:color="auto"/>
        <w:bottom w:val="none" w:sz="0" w:space="0" w:color="auto"/>
        <w:right w:val="none" w:sz="0" w:space="0" w:color="auto"/>
      </w:divBdr>
    </w:div>
    <w:div w:id="196747983">
      <w:bodyDiv w:val="1"/>
      <w:marLeft w:val="0"/>
      <w:marRight w:val="0"/>
      <w:marTop w:val="0"/>
      <w:marBottom w:val="0"/>
      <w:divBdr>
        <w:top w:val="none" w:sz="0" w:space="0" w:color="auto"/>
        <w:left w:val="none" w:sz="0" w:space="0" w:color="auto"/>
        <w:bottom w:val="none" w:sz="0" w:space="0" w:color="auto"/>
        <w:right w:val="none" w:sz="0" w:space="0" w:color="auto"/>
      </w:divBdr>
    </w:div>
    <w:div w:id="201019024">
      <w:bodyDiv w:val="1"/>
      <w:marLeft w:val="0"/>
      <w:marRight w:val="0"/>
      <w:marTop w:val="0"/>
      <w:marBottom w:val="0"/>
      <w:divBdr>
        <w:top w:val="none" w:sz="0" w:space="0" w:color="auto"/>
        <w:left w:val="none" w:sz="0" w:space="0" w:color="auto"/>
        <w:bottom w:val="none" w:sz="0" w:space="0" w:color="auto"/>
        <w:right w:val="none" w:sz="0" w:space="0" w:color="auto"/>
      </w:divBdr>
    </w:div>
    <w:div w:id="235209349">
      <w:bodyDiv w:val="1"/>
      <w:marLeft w:val="0"/>
      <w:marRight w:val="0"/>
      <w:marTop w:val="0"/>
      <w:marBottom w:val="0"/>
      <w:divBdr>
        <w:top w:val="none" w:sz="0" w:space="0" w:color="auto"/>
        <w:left w:val="none" w:sz="0" w:space="0" w:color="auto"/>
        <w:bottom w:val="none" w:sz="0" w:space="0" w:color="auto"/>
        <w:right w:val="none" w:sz="0" w:space="0" w:color="auto"/>
      </w:divBdr>
    </w:div>
    <w:div w:id="270598525">
      <w:bodyDiv w:val="1"/>
      <w:marLeft w:val="0"/>
      <w:marRight w:val="0"/>
      <w:marTop w:val="0"/>
      <w:marBottom w:val="0"/>
      <w:divBdr>
        <w:top w:val="none" w:sz="0" w:space="0" w:color="auto"/>
        <w:left w:val="none" w:sz="0" w:space="0" w:color="auto"/>
        <w:bottom w:val="none" w:sz="0" w:space="0" w:color="auto"/>
        <w:right w:val="none" w:sz="0" w:space="0" w:color="auto"/>
      </w:divBdr>
    </w:div>
    <w:div w:id="409884777">
      <w:bodyDiv w:val="1"/>
      <w:marLeft w:val="0"/>
      <w:marRight w:val="0"/>
      <w:marTop w:val="0"/>
      <w:marBottom w:val="0"/>
      <w:divBdr>
        <w:top w:val="none" w:sz="0" w:space="0" w:color="auto"/>
        <w:left w:val="none" w:sz="0" w:space="0" w:color="auto"/>
        <w:bottom w:val="none" w:sz="0" w:space="0" w:color="auto"/>
        <w:right w:val="none" w:sz="0" w:space="0" w:color="auto"/>
      </w:divBdr>
    </w:div>
    <w:div w:id="431976113">
      <w:bodyDiv w:val="1"/>
      <w:marLeft w:val="0"/>
      <w:marRight w:val="0"/>
      <w:marTop w:val="0"/>
      <w:marBottom w:val="0"/>
      <w:divBdr>
        <w:top w:val="none" w:sz="0" w:space="0" w:color="auto"/>
        <w:left w:val="none" w:sz="0" w:space="0" w:color="auto"/>
        <w:bottom w:val="none" w:sz="0" w:space="0" w:color="auto"/>
        <w:right w:val="none" w:sz="0" w:space="0" w:color="auto"/>
      </w:divBdr>
    </w:div>
    <w:div w:id="522397714">
      <w:bodyDiv w:val="1"/>
      <w:marLeft w:val="0"/>
      <w:marRight w:val="0"/>
      <w:marTop w:val="0"/>
      <w:marBottom w:val="0"/>
      <w:divBdr>
        <w:top w:val="none" w:sz="0" w:space="0" w:color="auto"/>
        <w:left w:val="none" w:sz="0" w:space="0" w:color="auto"/>
        <w:bottom w:val="none" w:sz="0" w:space="0" w:color="auto"/>
        <w:right w:val="none" w:sz="0" w:space="0" w:color="auto"/>
      </w:divBdr>
    </w:div>
    <w:div w:id="579556660">
      <w:bodyDiv w:val="1"/>
      <w:marLeft w:val="0"/>
      <w:marRight w:val="0"/>
      <w:marTop w:val="0"/>
      <w:marBottom w:val="0"/>
      <w:divBdr>
        <w:top w:val="none" w:sz="0" w:space="0" w:color="auto"/>
        <w:left w:val="none" w:sz="0" w:space="0" w:color="auto"/>
        <w:bottom w:val="none" w:sz="0" w:space="0" w:color="auto"/>
        <w:right w:val="none" w:sz="0" w:space="0" w:color="auto"/>
      </w:divBdr>
    </w:div>
    <w:div w:id="613489203">
      <w:bodyDiv w:val="1"/>
      <w:marLeft w:val="0"/>
      <w:marRight w:val="0"/>
      <w:marTop w:val="0"/>
      <w:marBottom w:val="0"/>
      <w:divBdr>
        <w:top w:val="none" w:sz="0" w:space="0" w:color="auto"/>
        <w:left w:val="none" w:sz="0" w:space="0" w:color="auto"/>
        <w:bottom w:val="none" w:sz="0" w:space="0" w:color="auto"/>
        <w:right w:val="none" w:sz="0" w:space="0" w:color="auto"/>
      </w:divBdr>
    </w:div>
    <w:div w:id="673726926">
      <w:bodyDiv w:val="1"/>
      <w:marLeft w:val="0"/>
      <w:marRight w:val="0"/>
      <w:marTop w:val="0"/>
      <w:marBottom w:val="0"/>
      <w:divBdr>
        <w:top w:val="none" w:sz="0" w:space="0" w:color="auto"/>
        <w:left w:val="none" w:sz="0" w:space="0" w:color="auto"/>
        <w:bottom w:val="none" w:sz="0" w:space="0" w:color="auto"/>
        <w:right w:val="none" w:sz="0" w:space="0" w:color="auto"/>
      </w:divBdr>
    </w:div>
    <w:div w:id="674843353">
      <w:bodyDiv w:val="1"/>
      <w:marLeft w:val="0"/>
      <w:marRight w:val="0"/>
      <w:marTop w:val="0"/>
      <w:marBottom w:val="0"/>
      <w:divBdr>
        <w:top w:val="none" w:sz="0" w:space="0" w:color="auto"/>
        <w:left w:val="none" w:sz="0" w:space="0" w:color="auto"/>
        <w:bottom w:val="none" w:sz="0" w:space="0" w:color="auto"/>
        <w:right w:val="none" w:sz="0" w:space="0" w:color="auto"/>
      </w:divBdr>
    </w:div>
    <w:div w:id="773325397">
      <w:bodyDiv w:val="1"/>
      <w:marLeft w:val="0"/>
      <w:marRight w:val="0"/>
      <w:marTop w:val="0"/>
      <w:marBottom w:val="0"/>
      <w:divBdr>
        <w:top w:val="none" w:sz="0" w:space="0" w:color="auto"/>
        <w:left w:val="none" w:sz="0" w:space="0" w:color="auto"/>
        <w:bottom w:val="none" w:sz="0" w:space="0" w:color="auto"/>
        <w:right w:val="none" w:sz="0" w:space="0" w:color="auto"/>
      </w:divBdr>
    </w:div>
    <w:div w:id="810556133">
      <w:bodyDiv w:val="1"/>
      <w:marLeft w:val="0"/>
      <w:marRight w:val="0"/>
      <w:marTop w:val="0"/>
      <w:marBottom w:val="0"/>
      <w:divBdr>
        <w:top w:val="none" w:sz="0" w:space="0" w:color="auto"/>
        <w:left w:val="none" w:sz="0" w:space="0" w:color="auto"/>
        <w:bottom w:val="none" w:sz="0" w:space="0" w:color="auto"/>
        <w:right w:val="none" w:sz="0" w:space="0" w:color="auto"/>
      </w:divBdr>
    </w:div>
    <w:div w:id="865022259">
      <w:bodyDiv w:val="1"/>
      <w:marLeft w:val="0"/>
      <w:marRight w:val="0"/>
      <w:marTop w:val="0"/>
      <w:marBottom w:val="0"/>
      <w:divBdr>
        <w:top w:val="none" w:sz="0" w:space="0" w:color="auto"/>
        <w:left w:val="none" w:sz="0" w:space="0" w:color="auto"/>
        <w:bottom w:val="none" w:sz="0" w:space="0" w:color="auto"/>
        <w:right w:val="none" w:sz="0" w:space="0" w:color="auto"/>
      </w:divBdr>
    </w:div>
    <w:div w:id="915826788">
      <w:bodyDiv w:val="1"/>
      <w:marLeft w:val="0"/>
      <w:marRight w:val="0"/>
      <w:marTop w:val="0"/>
      <w:marBottom w:val="0"/>
      <w:divBdr>
        <w:top w:val="none" w:sz="0" w:space="0" w:color="auto"/>
        <w:left w:val="none" w:sz="0" w:space="0" w:color="auto"/>
        <w:bottom w:val="none" w:sz="0" w:space="0" w:color="auto"/>
        <w:right w:val="none" w:sz="0" w:space="0" w:color="auto"/>
      </w:divBdr>
    </w:div>
    <w:div w:id="931284101">
      <w:bodyDiv w:val="1"/>
      <w:marLeft w:val="0"/>
      <w:marRight w:val="0"/>
      <w:marTop w:val="0"/>
      <w:marBottom w:val="0"/>
      <w:divBdr>
        <w:top w:val="none" w:sz="0" w:space="0" w:color="auto"/>
        <w:left w:val="none" w:sz="0" w:space="0" w:color="auto"/>
        <w:bottom w:val="none" w:sz="0" w:space="0" w:color="auto"/>
        <w:right w:val="none" w:sz="0" w:space="0" w:color="auto"/>
      </w:divBdr>
    </w:div>
    <w:div w:id="1083988212">
      <w:bodyDiv w:val="1"/>
      <w:marLeft w:val="0"/>
      <w:marRight w:val="0"/>
      <w:marTop w:val="0"/>
      <w:marBottom w:val="0"/>
      <w:divBdr>
        <w:top w:val="none" w:sz="0" w:space="0" w:color="auto"/>
        <w:left w:val="none" w:sz="0" w:space="0" w:color="auto"/>
        <w:bottom w:val="none" w:sz="0" w:space="0" w:color="auto"/>
        <w:right w:val="none" w:sz="0" w:space="0" w:color="auto"/>
      </w:divBdr>
    </w:div>
    <w:div w:id="1154180817">
      <w:bodyDiv w:val="1"/>
      <w:marLeft w:val="0"/>
      <w:marRight w:val="0"/>
      <w:marTop w:val="0"/>
      <w:marBottom w:val="0"/>
      <w:divBdr>
        <w:top w:val="none" w:sz="0" w:space="0" w:color="auto"/>
        <w:left w:val="none" w:sz="0" w:space="0" w:color="auto"/>
        <w:bottom w:val="none" w:sz="0" w:space="0" w:color="auto"/>
        <w:right w:val="none" w:sz="0" w:space="0" w:color="auto"/>
      </w:divBdr>
    </w:div>
    <w:div w:id="1178890998">
      <w:bodyDiv w:val="1"/>
      <w:marLeft w:val="0"/>
      <w:marRight w:val="0"/>
      <w:marTop w:val="0"/>
      <w:marBottom w:val="0"/>
      <w:divBdr>
        <w:top w:val="none" w:sz="0" w:space="0" w:color="auto"/>
        <w:left w:val="none" w:sz="0" w:space="0" w:color="auto"/>
        <w:bottom w:val="none" w:sz="0" w:space="0" w:color="auto"/>
        <w:right w:val="none" w:sz="0" w:space="0" w:color="auto"/>
      </w:divBdr>
    </w:div>
    <w:div w:id="1204102369">
      <w:bodyDiv w:val="1"/>
      <w:marLeft w:val="0"/>
      <w:marRight w:val="0"/>
      <w:marTop w:val="0"/>
      <w:marBottom w:val="0"/>
      <w:divBdr>
        <w:top w:val="none" w:sz="0" w:space="0" w:color="auto"/>
        <w:left w:val="none" w:sz="0" w:space="0" w:color="auto"/>
        <w:bottom w:val="none" w:sz="0" w:space="0" w:color="auto"/>
        <w:right w:val="none" w:sz="0" w:space="0" w:color="auto"/>
      </w:divBdr>
    </w:div>
    <w:div w:id="1222794513">
      <w:bodyDiv w:val="1"/>
      <w:marLeft w:val="0"/>
      <w:marRight w:val="0"/>
      <w:marTop w:val="0"/>
      <w:marBottom w:val="0"/>
      <w:divBdr>
        <w:top w:val="none" w:sz="0" w:space="0" w:color="auto"/>
        <w:left w:val="none" w:sz="0" w:space="0" w:color="auto"/>
        <w:bottom w:val="none" w:sz="0" w:space="0" w:color="auto"/>
        <w:right w:val="none" w:sz="0" w:space="0" w:color="auto"/>
      </w:divBdr>
    </w:div>
    <w:div w:id="1250193543">
      <w:bodyDiv w:val="1"/>
      <w:marLeft w:val="0"/>
      <w:marRight w:val="0"/>
      <w:marTop w:val="0"/>
      <w:marBottom w:val="0"/>
      <w:divBdr>
        <w:top w:val="none" w:sz="0" w:space="0" w:color="auto"/>
        <w:left w:val="none" w:sz="0" w:space="0" w:color="auto"/>
        <w:bottom w:val="none" w:sz="0" w:space="0" w:color="auto"/>
        <w:right w:val="none" w:sz="0" w:space="0" w:color="auto"/>
      </w:divBdr>
    </w:div>
    <w:div w:id="1254624968">
      <w:bodyDiv w:val="1"/>
      <w:marLeft w:val="0"/>
      <w:marRight w:val="0"/>
      <w:marTop w:val="0"/>
      <w:marBottom w:val="0"/>
      <w:divBdr>
        <w:top w:val="none" w:sz="0" w:space="0" w:color="auto"/>
        <w:left w:val="none" w:sz="0" w:space="0" w:color="auto"/>
        <w:bottom w:val="none" w:sz="0" w:space="0" w:color="auto"/>
        <w:right w:val="none" w:sz="0" w:space="0" w:color="auto"/>
      </w:divBdr>
    </w:div>
    <w:div w:id="1288396171">
      <w:bodyDiv w:val="1"/>
      <w:marLeft w:val="0"/>
      <w:marRight w:val="0"/>
      <w:marTop w:val="0"/>
      <w:marBottom w:val="0"/>
      <w:divBdr>
        <w:top w:val="none" w:sz="0" w:space="0" w:color="auto"/>
        <w:left w:val="none" w:sz="0" w:space="0" w:color="auto"/>
        <w:bottom w:val="none" w:sz="0" w:space="0" w:color="auto"/>
        <w:right w:val="none" w:sz="0" w:space="0" w:color="auto"/>
      </w:divBdr>
    </w:div>
    <w:div w:id="1323198668">
      <w:bodyDiv w:val="1"/>
      <w:marLeft w:val="0"/>
      <w:marRight w:val="0"/>
      <w:marTop w:val="0"/>
      <w:marBottom w:val="0"/>
      <w:divBdr>
        <w:top w:val="none" w:sz="0" w:space="0" w:color="auto"/>
        <w:left w:val="none" w:sz="0" w:space="0" w:color="auto"/>
        <w:bottom w:val="none" w:sz="0" w:space="0" w:color="auto"/>
        <w:right w:val="none" w:sz="0" w:space="0" w:color="auto"/>
      </w:divBdr>
    </w:div>
    <w:div w:id="1584030856">
      <w:bodyDiv w:val="1"/>
      <w:marLeft w:val="0"/>
      <w:marRight w:val="0"/>
      <w:marTop w:val="0"/>
      <w:marBottom w:val="0"/>
      <w:divBdr>
        <w:top w:val="none" w:sz="0" w:space="0" w:color="auto"/>
        <w:left w:val="none" w:sz="0" w:space="0" w:color="auto"/>
        <w:bottom w:val="none" w:sz="0" w:space="0" w:color="auto"/>
        <w:right w:val="none" w:sz="0" w:space="0" w:color="auto"/>
      </w:divBdr>
    </w:div>
    <w:div w:id="1661469991">
      <w:bodyDiv w:val="1"/>
      <w:marLeft w:val="0"/>
      <w:marRight w:val="0"/>
      <w:marTop w:val="0"/>
      <w:marBottom w:val="0"/>
      <w:divBdr>
        <w:top w:val="none" w:sz="0" w:space="0" w:color="auto"/>
        <w:left w:val="none" w:sz="0" w:space="0" w:color="auto"/>
        <w:bottom w:val="none" w:sz="0" w:space="0" w:color="auto"/>
        <w:right w:val="none" w:sz="0" w:space="0" w:color="auto"/>
      </w:divBdr>
    </w:div>
    <w:div w:id="1666206633">
      <w:bodyDiv w:val="1"/>
      <w:marLeft w:val="0"/>
      <w:marRight w:val="0"/>
      <w:marTop w:val="0"/>
      <w:marBottom w:val="0"/>
      <w:divBdr>
        <w:top w:val="none" w:sz="0" w:space="0" w:color="auto"/>
        <w:left w:val="none" w:sz="0" w:space="0" w:color="auto"/>
        <w:bottom w:val="none" w:sz="0" w:space="0" w:color="auto"/>
        <w:right w:val="none" w:sz="0" w:space="0" w:color="auto"/>
      </w:divBdr>
    </w:div>
    <w:div w:id="1678194141">
      <w:bodyDiv w:val="1"/>
      <w:marLeft w:val="0"/>
      <w:marRight w:val="0"/>
      <w:marTop w:val="0"/>
      <w:marBottom w:val="0"/>
      <w:divBdr>
        <w:top w:val="none" w:sz="0" w:space="0" w:color="auto"/>
        <w:left w:val="none" w:sz="0" w:space="0" w:color="auto"/>
        <w:bottom w:val="none" w:sz="0" w:space="0" w:color="auto"/>
        <w:right w:val="none" w:sz="0" w:space="0" w:color="auto"/>
      </w:divBdr>
    </w:div>
    <w:div w:id="1706634710">
      <w:bodyDiv w:val="1"/>
      <w:marLeft w:val="0"/>
      <w:marRight w:val="0"/>
      <w:marTop w:val="0"/>
      <w:marBottom w:val="0"/>
      <w:divBdr>
        <w:top w:val="none" w:sz="0" w:space="0" w:color="auto"/>
        <w:left w:val="none" w:sz="0" w:space="0" w:color="auto"/>
        <w:bottom w:val="none" w:sz="0" w:space="0" w:color="auto"/>
        <w:right w:val="none" w:sz="0" w:space="0" w:color="auto"/>
      </w:divBdr>
    </w:div>
    <w:div w:id="1866551173">
      <w:bodyDiv w:val="1"/>
      <w:marLeft w:val="0"/>
      <w:marRight w:val="0"/>
      <w:marTop w:val="0"/>
      <w:marBottom w:val="0"/>
      <w:divBdr>
        <w:top w:val="none" w:sz="0" w:space="0" w:color="auto"/>
        <w:left w:val="none" w:sz="0" w:space="0" w:color="auto"/>
        <w:bottom w:val="none" w:sz="0" w:space="0" w:color="auto"/>
        <w:right w:val="none" w:sz="0" w:space="0" w:color="auto"/>
      </w:divBdr>
    </w:div>
    <w:div w:id="1869833633">
      <w:bodyDiv w:val="1"/>
      <w:marLeft w:val="0"/>
      <w:marRight w:val="0"/>
      <w:marTop w:val="0"/>
      <w:marBottom w:val="0"/>
      <w:divBdr>
        <w:top w:val="none" w:sz="0" w:space="0" w:color="auto"/>
        <w:left w:val="none" w:sz="0" w:space="0" w:color="auto"/>
        <w:bottom w:val="none" w:sz="0" w:space="0" w:color="auto"/>
        <w:right w:val="none" w:sz="0" w:space="0" w:color="auto"/>
      </w:divBdr>
    </w:div>
    <w:div w:id="1879931499">
      <w:bodyDiv w:val="1"/>
      <w:marLeft w:val="0"/>
      <w:marRight w:val="0"/>
      <w:marTop w:val="0"/>
      <w:marBottom w:val="0"/>
      <w:divBdr>
        <w:top w:val="none" w:sz="0" w:space="0" w:color="auto"/>
        <w:left w:val="none" w:sz="0" w:space="0" w:color="auto"/>
        <w:bottom w:val="none" w:sz="0" w:space="0" w:color="auto"/>
        <w:right w:val="none" w:sz="0" w:space="0" w:color="auto"/>
      </w:divBdr>
    </w:div>
    <w:div w:id="1891569450">
      <w:bodyDiv w:val="1"/>
      <w:marLeft w:val="0"/>
      <w:marRight w:val="0"/>
      <w:marTop w:val="0"/>
      <w:marBottom w:val="0"/>
      <w:divBdr>
        <w:top w:val="none" w:sz="0" w:space="0" w:color="auto"/>
        <w:left w:val="none" w:sz="0" w:space="0" w:color="auto"/>
        <w:bottom w:val="none" w:sz="0" w:space="0" w:color="auto"/>
        <w:right w:val="none" w:sz="0" w:space="0" w:color="auto"/>
      </w:divBdr>
    </w:div>
    <w:div w:id="1930969686">
      <w:bodyDiv w:val="1"/>
      <w:marLeft w:val="0"/>
      <w:marRight w:val="0"/>
      <w:marTop w:val="0"/>
      <w:marBottom w:val="0"/>
      <w:divBdr>
        <w:top w:val="none" w:sz="0" w:space="0" w:color="auto"/>
        <w:left w:val="none" w:sz="0" w:space="0" w:color="auto"/>
        <w:bottom w:val="none" w:sz="0" w:space="0" w:color="auto"/>
        <w:right w:val="none" w:sz="0" w:space="0" w:color="auto"/>
      </w:divBdr>
    </w:div>
    <w:div w:id="1944682462">
      <w:bodyDiv w:val="1"/>
      <w:marLeft w:val="0"/>
      <w:marRight w:val="0"/>
      <w:marTop w:val="0"/>
      <w:marBottom w:val="0"/>
      <w:divBdr>
        <w:top w:val="none" w:sz="0" w:space="0" w:color="auto"/>
        <w:left w:val="none" w:sz="0" w:space="0" w:color="auto"/>
        <w:bottom w:val="none" w:sz="0" w:space="0" w:color="auto"/>
        <w:right w:val="none" w:sz="0" w:space="0" w:color="auto"/>
      </w:divBdr>
    </w:div>
    <w:div w:id="2006737201">
      <w:bodyDiv w:val="1"/>
      <w:marLeft w:val="0"/>
      <w:marRight w:val="0"/>
      <w:marTop w:val="0"/>
      <w:marBottom w:val="0"/>
      <w:divBdr>
        <w:top w:val="none" w:sz="0" w:space="0" w:color="auto"/>
        <w:left w:val="none" w:sz="0" w:space="0" w:color="auto"/>
        <w:bottom w:val="none" w:sz="0" w:space="0" w:color="auto"/>
        <w:right w:val="none" w:sz="0" w:space="0" w:color="auto"/>
      </w:divBdr>
    </w:div>
    <w:div w:id="2017028203">
      <w:bodyDiv w:val="1"/>
      <w:marLeft w:val="0"/>
      <w:marRight w:val="0"/>
      <w:marTop w:val="0"/>
      <w:marBottom w:val="0"/>
      <w:divBdr>
        <w:top w:val="none" w:sz="0" w:space="0" w:color="auto"/>
        <w:left w:val="none" w:sz="0" w:space="0" w:color="auto"/>
        <w:bottom w:val="none" w:sz="0" w:space="0" w:color="auto"/>
        <w:right w:val="none" w:sz="0" w:space="0" w:color="auto"/>
      </w:divBdr>
    </w:div>
    <w:div w:id="2066878356">
      <w:bodyDiv w:val="1"/>
      <w:marLeft w:val="0"/>
      <w:marRight w:val="0"/>
      <w:marTop w:val="0"/>
      <w:marBottom w:val="0"/>
      <w:divBdr>
        <w:top w:val="none" w:sz="0" w:space="0" w:color="auto"/>
        <w:left w:val="none" w:sz="0" w:space="0" w:color="auto"/>
        <w:bottom w:val="none" w:sz="0" w:space="0" w:color="auto"/>
        <w:right w:val="none" w:sz="0" w:space="0" w:color="auto"/>
      </w:divBdr>
    </w:div>
    <w:div w:id="2082826529">
      <w:bodyDiv w:val="1"/>
      <w:marLeft w:val="0"/>
      <w:marRight w:val="0"/>
      <w:marTop w:val="0"/>
      <w:marBottom w:val="0"/>
      <w:divBdr>
        <w:top w:val="none" w:sz="0" w:space="0" w:color="auto"/>
        <w:left w:val="none" w:sz="0" w:space="0" w:color="auto"/>
        <w:bottom w:val="none" w:sz="0" w:space="0" w:color="auto"/>
        <w:right w:val="none" w:sz="0" w:space="0" w:color="auto"/>
      </w:divBdr>
    </w:div>
    <w:div w:id="2116517006">
      <w:bodyDiv w:val="1"/>
      <w:marLeft w:val="0"/>
      <w:marRight w:val="0"/>
      <w:marTop w:val="0"/>
      <w:marBottom w:val="0"/>
      <w:divBdr>
        <w:top w:val="none" w:sz="0" w:space="0" w:color="auto"/>
        <w:left w:val="none" w:sz="0" w:space="0" w:color="auto"/>
        <w:bottom w:val="none" w:sz="0" w:space="0" w:color="auto"/>
        <w:right w:val="none" w:sz="0" w:space="0" w:color="auto"/>
      </w:divBdr>
    </w:div>
    <w:div w:id="211990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ageukbromleyandgreenwich.org.uk/" TargetMode="External"/><Relationship Id="rId2" Type="http://schemas.openxmlformats.org/officeDocument/2006/relationships/customXml" Target="../customXml/item2.xml"/><Relationship Id="rId16" Type="http://schemas.openxmlformats.org/officeDocument/2006/relationships/hyperlink" Target="http://www.ageukbromleyandgreenwich.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99427bb-b478-4cb1-8813-0235d79fc2ba">
      <Terms xmlns="http://schemas.microsoft.com/office/infopath/2007/PartnerControls"/>
    </lcf76f155ced4ddcb4097134ff3c332f>
    <TaxCatchAll xmlns="65f8337d-ec13-42d1-b263-9b8815bff2f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E38D1577EF2645ADD3008D8035172B" ma:contentTypeVersion="16" ma:contentTypeDescription="Create a new document." ma:contentTypeScope="" ma:versionID="3f7a045d74cc405cc0886745de70a93d">
  <xsd:schema xmlns:xsd="http://www.w3.org/2001/XMLSchema" xmlns:xs="http://www.w3.org/2001/XMLSchema" xmlns:p="http://schemas.microsoft.com/office/2006/metadata/properties" xmlns:ns2="899427bb-b478-4cb1-8813-0235d79fc2ba" xmlns:ns3="65f8337d-ec13-42d1-b263-9b8815bff2fc" targetNamespace="http://schemas.microsoft.com/office/2006/metadata/properties" ma:root="true" ma:fieldsID="58fa3446bd6e4001f80fe6b38991cec0" ns2:_="" ns3:_="">
    <xsd:import namespace="899427bb-b478-4cb1-8813-0235d79fc2ba"/>
    <xsd:import namespace="65f8337d-ec13-42d1-b263-9b8815bff2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CR"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427bb-b478-4cb1-8813-0235d79fc2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5bd414-42ca-433b-8b18-147ce0659cb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f8337d-ec13-42d1-b263-9b8815bff2f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d2f3b7e-19a0-4cc6-b79c-6e54b0f82fc2}" ma:internalName="TaxCatchAll" ma:showField="CatchAllData" ma:web="65f8337d-ec13-42d1-b263-9b8815bff2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322650-D984-47F2-9F0F-71B797C716CC}">
  <ds:schemaRefs>
    <ds:schemaRef ds:uri="http://schemas.microsoft.com/sharepoint/v3/contenttype/forms"/>
  </ds:schemaRefs>
</ds:datastoreItem>
</file>

<file path=customXml/itemProps2.xml><?xml version="1.0" encoding="utf-8"?>
<ds:datastoreItem xmlns:ds="http://schemas.openxmlformats.org/officeDocument/2006/customXml" ds:itemID="{C952AD3D-F4FD-44FF-AE2C-5A11DA8ED7F2}">
  <ds:schemaRefs>
    <ds:schemaRef ds:uri="http://schemas.microsoft.com/office/2006/metadata/properties"/>
    <ds:schemaRef ds:uri="http://schemas.microsoft.com/office/infopath/2007/PartnerControls"/>
    <ds:schemaRef ds:uri="899427bb-b478-4cb1-8813-0235d79fc2ba"/>
    <ds:schemaRef ds:uri="65f8337d-ec13-42d1-b263-9b8815bff2fc"/>
  </ds:schemaRefs>
</ds:datastoreItem>
</file>

<file path=customXml/itemProps3.xml><?xml version="1.0" encoding="utf-8"?>
<ds:datastoreItem xmlns:ds="http://schemas.openxmlformats.org/officeDocument/2006/customXml" ds:itemID="{0419E5CC-67EB-4075-9732-858A0A0A8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427bb-b478-4cb1-8813-0235d79fc2ba"/>
    <ds:schemaRef ds:uri="65f8337d-ec13-42d1-b263-9b8815bff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0</Characters>
  <Application>Microsoft Office Word</Application>
  <DocSecurity>0</DocSecurity>
  <Lines>401</Lines>
  <Paragraphs>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Donovan</dc:creator>
  <cp:keywords/>
  <dc:description/>
  <cp:lastModifiedBy>Louise Donovan</cp:lastModifiedBy>
  <cp:revision>3</cp:revision>
  <dcterms:created xsi:type="dcterms:W3CDTF">2025-11-03T14:58:00Z</dcterms:created>
  <dcterms:modified xsi:type="dcterms:W3CDTF">2025-11-03T14:59:00Z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0x01010075E38D1577EF2645ADD3008D8035172B</vt:lpwstr>
  </property>
  <property fmtid="{D5CDD505-2E9C-101B-9397-08002B2CF9AE}" pid="3" name="MediaServiceImageTags">
    <vt:lpwstr/>
  </property>
</Properties>
</file>