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4D48" w:rsidR="00411619" w:rsidP="74DC63D6" w:rsidRDefault="00411619" w14:paraId="385F0A23" w14:textId="0A4646D9">
      <w:pPr>
        <w:jc w:val="both"/>
        <w:rPr>
          <w:rFonts w:ascii="Arial" w:hAnsi="Arial" w:cs="Arial"/>
          <w:b/>
          <w:bCs/>
          <w:sz w:val="28"/>
          <w:szCs w:val="28"/>
          <w:lang w:val="en-US"/>
        </w:rPr>
      </w:pPr>
      <w:r w:rsidRPr="40515267">
        <w:rPr>
          <w:rFonts w:ascii="Arial" w:hAnsi="Arial" w:cs="Arial"/>
          <w:b/>
          <w:bCs/>
          <w:sz w:val="28"/>
          <w:szCs w:val="28"/>
          <w:lang w:val="en-US"/>
        </w:rPr>
        <w:t>1.3.1 Statement of Service &amp; Service Strategy</w:t>
      </w:r>
    </w:p>
    <w:p w:rsidR="00411619" w:rsidP="00411619" w:rsidRDefault="00411619" w14:paraId="3114B815" w14:textId="77777777">
      <w:pPr>
        <w:jc w:val="both"/>
      </w:pPr>
    </w:p>
    <w:p w:rsidR="00411619" w:rsidP="00411619" w:rsidRDefault="00411619" w14:paraId="02E6CF88" w14:textId="35F3E5E1">
      <w:pPr>
        <w:jc w:val="both"/>
        <w:rPr>
          <w:rFonts w:ascii="Arial" w:hAnsi="Arial" w:cs="Arial"/>
          <w:b/>
          <w:iCs/>
          <w:sz w:val="28"/>
          <w:szCs w:val="28"/>
          <w:lang w:val="en-US"/>
        </w:rPr>
      </w:pPr>
      <w:r w:rsidRPr="00004D48">
        <w:rPr>
          <w:rFonts w:ascii="Arial" w:hAnsi="Arial" w:cs="Arial"/>
          <w:b/>
          <w:iCs/>
          <w:sz w:val="28"/>
          <w:szCs w:val="28"/>
          <w:lang w:val="en-US"/>
        </w:rPr>
        <w:t xml:space="preserve">Age UK </w:t>
      </w:r>
      <w:proofErr w:type="spellStart"/>
      <w:r>
        <w:rPr>
          <w:rFonts w:ascii="Arial" w:hAnsi="Arial" w:cs="Arial"/>
          <w:b/>
          <w:iCs/>
          <w:sz w:val="28"/>
          <w:szCs w:val="28"/>
          <w:lang w:val="en-US"/>
        </w:rPr>
        <w:t>Calderdale</w:t>
      </w:r>
      <w:proofErr w:type="spellEnd"/>
      <w:r>
        <w:rPr>
          <w:rFonts w:ascii="Arial" w:hAnsi="Arial" w:cs="Arial"/>
          <w:b/>
          <w:iCs/>
          <w:sz w:val="28"/>
          <w:szCs w:val="28"/>
          <w:lang w:val="en-US"/>
        </w:rPr>
        <w:t xml:space="preserve"> and </w:t>
      </w:r>
      <w:proofErr w:type="spellStart"/>
      <w:r>
        <w:rPr>
          <w:rFonts w:ascii="Arial" w:hAnsi="Arial" w:cs="Arial"/>
          <w:b/>
          <w:iCs/>
          <w:sz w:val="28"/>
          <w:szCs w:val="28"/>
          <w:lang w:val="en-US"/>
        </w:rPr>
        <w:t>Kirklees</w:t>
      </w:r>
      <w:proofErr w:type="spellEnd"/>
    </w:p>
    <w:p w:rsidRPr="00004D48" w:rsidR="00411619" w:rsidP="00411619" w:rsidRDefault="00411619" w14:paraId="6BB435F9" w14:textId="77777777">
      <w:pPr>
        <w:jc w:val="both"/>
        <w:rPr>
          <w:rFonts w:ascii="Arial" w:hAnsi="Arial" w:cs="Arial"/>
          <w:b/>
          <w:iCs/>
          <w:sz w:val="28"/>
          <w:szCs w:val="28"/>
          <w:lang w:val="en-US"/>
        </w:rPr>
      </w:pPr>
    </w:p>
    <w:p w:rsidRPr="00004D48" w:rsidR="00411619" w:rsidP="00411619" w:rsidRDefault="00411619" w14:paraId="17541275" w14:textId="77777777">
      <w:pPr>
        <w:jc w:val="both"/>
        <w:rPr>
          <w:rFonts w:ascii="Arial" w:hAnsi="Arial" w:cs="Arial"/>
          <w:b/>
          <w:iCs/>
          <w:szCs w:val="28"/>
          <w:lang w:val="en-US"/>
        </w:rPr>
      </w:pPr>
      <w:r w:rsidRPr="00004D48">
        <w:rPr>
          <w:rFonts w:ascii="Arial" w:hAnsi="Arial" w:cs="Arial"/>
          <w:b/>
          <w:iCs/>
          <w:szCs w:val="28"/>
          <w:lang w:val="en-US"/>
        </w:rPr>
        <w:t xml:space="preserve">Information &amp; Advice Service </w:t>
      </w:r>
    </w:p>
    <w:p w:rsidRPr="00004D48" w:rsidR="00411619" w:rsidP="00411619" w:rsidRDefault="00411619" w14:paraId="0F54CAEE" w14:textId="77777777">
      <w:pPr>
        <w:jc w:val="both"/>
        <w:rPr>
          <w:rFonts w:ascii="Arial" w:hAnsi="Arial" w:cs="Arial"/>
          <w:b/>
          <w:sz w:val="28"/>
          <w:szCs w:val="28"/>
        </w:rPr>
      </w:pPr>
    </w:p>
    <w:p w:rsidR="00411619" w:rsidP="00411619" w:rsidRDefault="00411619" w14:paraId="42F9B752" w14:textId="785A4D4D">
      <w:pPr>
        <w:jc w:val="both"/>
        <w:rPr>
          <w:rFonts w:ascii="Arial" w:hAnsi="Arial" w:cs="Arial"/>
          <w:b/>
        </w:rPr>
      </w:pPr>
      <w:r w:rsidRPr="00004D48">
        <w:rPr>
          <w:rFonts w:ascii="Arial" w:hAnsi="Arial" w:cs="Arial"/>
          <w:b/>
        </w:rPr>
        <w:t xml:space="preserve">Aim of AUK </w:t>
      </w:r>
      <w:r>
        <w:rPr>
          <w:rFonts w:ascii="Arial" w:hAnsi="Arial" w:cs="Arial"/>
          <w:b/>
        </w:rPr>
        <w:t>Calderdale and Kirklees</w:t>
      </w:r>
    </w:p>
    <w:p w:rsidRPr="00004D48" w:rsidR="00411619" w:rsidP="00411619" w:rsidRDefault="00411619" w14:paraId="00FA9ABC" w14:textId="77777777">
      <w:pPr>
        <w:jc w:val="both"/>
        <w:rPr>
          <w:rFonts w:ascii="Arial" w:hAnsi="Arial" w:cs="Arial"/>
          <w:b/>
        </w:rPr>
      </w:pPr>
    </w:p>
    <w:p w:rsidRPr="00004D48" w:rsidR="00411619" w:rsidP="00411619" w:rsidRDefault="00411619" w14:paraId="290EDEE3" w14:textId="40E7EA27">
      <w:pPr>
        <w:jc w:val="both"/>
        <w:rPr>
          <w:rFonts w:ascii="Arial" w:hAnsi="Arial" w:cs="Arial"/>
        </w:rPr>
      </w:pPr>
      <w:r w:rsidRPr="00004D48">
        <w:rPr>
          <w:rFonts w:ascii="Arial" w:hAnsi="Arial" w:cs="Arial"/>
        </w:rPr>
        <w:t xml:space="preserve">The aim of AUK </w:t>
      </w:r>
      <w:r>
        <w:rPr>
          <w:rFonts w:ascii="Arial" w:hAnsi="Arial" w:cs="Arial"/>
        </w:rPr>
        <w:t>Calderdale and Kirklees (AUKC&amp;K)</w:t>
      </w:r>
      <w:r w:rsidRPr="00004D48">
        <w:rPr>
          <w:rFonts w:ascii="Arial" w:hAnsi="Arial" w:cs="Arial"/>
        </w:rPr>
        <w:t xml:space="preserve"> is to improve the lives of older people over the age of 50.  Age UK</w:t>
      </w:r>
      <w:r>
        <w:rPr>
          <w:rFonts w:ascii="Arial" w:hAnsi="Arial" w:cs="Arial"/>
        </w:rPr>
        <w:t xml:space="preserve">C&amp;K </w:t>
      </w:r>
      <w:r w:rsidRPr="00004D48">
        <w:rPr>
          <w:rFonts w:ascii="Arial" w:hAnsi="Arial" w:cs="Arial"/>
        </w:rPr>
        <w:t xml:space="preserve">raises awareness of its work with people over the age of 50 throughout the </w:t>
      </w:r>
      <w:r>
        <w:rPr>
          <w:rFonts w:ascii="Arial" w:hAnsi="Arial" w:cs="Arial"/>
          <w:iCs/>
        </w:rPr>
        <w:t>area</w:t>
      </w:r>
      <w:r w:rsidRPr="00E47DA8">
        <w:rPr>
          <w:rFonts w:ascii="Arial" w:hAnsi="Arial" w:cs="Arial"/>
          <w:i/>
        </w:rPr>
        <w:t>,</w:t>
      </w:r>
      <w:r w:rsidRPr="00004D48">
        <w:rPr>
          <w:rFonts w:ascii="Arial" w:hAnsi="Arial" w:cs="Arial"/>
        </w:rPr>
        <w:t xml:space="preserve"> with a view to engaging them in its activities both as supporters of, and participants in, the provision of its services and the development of its resources. It provides support for the most vulnerable older members of the community, taking into account the changing nature of the population. It addresses the diverse aspirations, expectations and needs of older people and campaigns on their behalf. It works to influence policy makers in the region on such issues.</w:t>
      </w:r>
    </w:p>
    <w:p w:rsidRPr="00004D48" w:rsidR="00411619" w:rsidP="00411619" w:rsidRDefault="00411619" w14:paraId="3A8973F9" w14:textId="77777777">
      <w:pPr>
        <w:jc w:val="both"/>
        <w:rPr>
          <w:rFonts w:ascii="Arial" w:hAnsi="Arial" w:cs="Arial"/>
          <w:iCs/>
          <w:lang w:val="en-US"/>
        </w:rPr>
      </w:pPr>
    </w:p>
    <w:p w:rsidRPr="00004D48" w:rsidR="00411619" w:rsidP="00411619" w:rsidRDefault="00411619" w14:paraId="4632DDB4" w14:textId="77777777">
      <w:pPr>
        <w:jc w:val="both"/>
        <w:rPr>
          <w:rFonts w:ascii="Arial" w:hAnsi="Arial" w:cs="Arial"/>
          <w:b/>
          <w:iCs/>
          <w:lang w:val="en-US"/>
        </w:rPr>
      </w:pPr>
      <w:r w:rsidRPr="00004D48">
        <w:rPr>
          <w:rFonts w:ascii="Arial" w:hAnsi="Arial" w:cs="Arial"/>
          <w:b/>
          <w:iCs/>
          <w:lang w:val="en-US"/>
        </w:rPr>
        <w:t xml:space="preserve">Background </w:t>
      </w:r>
    </w:p>
    <w:p w:rsidRPr="00004D48" w:rsidR="00411619" w:rsidP="00411619" w:rsidRDefault="00411619" w14:paraId="28701410" w14:textId="20817223">
      <w:pPr>
        <w:jc w:val="both"/>
        <w:rPr>
          <w:rFonts w:ascii="Arial" w:hAnsi="Arial" w:cs="Arial"/>
        </w:rPr>
      </w:pPr>
      <w:r w:rsidRPr="74DC63D6">
        <w:rPr>
          <w:rFonts w:ascii="Arial" w:hAnsi="Arial" w:cs="Arial"/>
        </w:rPr>
        <w:t>Age UK Calderdale &amp; Kirklees was formed on the 15</w:t>
      </w:r>
      <w:r w:rsidRPr="74DC63D6">
        <w:rPr>
          <w:rFonts w:ascii="Arial" w:hAnsi="Arial" w:cs="Arial"/>
          <w:vertAlign w:val="superscript"/>
        </w:rPr>
        <w:t>th</w:t>
      </w:r>
      <w:r w:rsidRPr="74DC63D6">
        <w:rPr>
          <w:rFonts w:ascii="Arial" w:hAnsi="Arial" w:cs="Arial"/>
        </w:rPr>
        <w:t xml:space="preserve"> September 2014 when Age UK Calderdale and Age UK Kirklees joined, it is a registered charity and a company limited by guarantee. A</w:t>
      </w:r>
      <w:r w:rsidRPr="74DC63D6" w:rsidR="009A6FF0">
        <w:rPr>
          <w:rFonts w:ascii="Arial" w:hAnsi="Arial" w:cs="Arial"/>
        </w:rPr>
        <w:t>UKC&amp;K is</w:t>
      </w:r>
      <w:r w:rsidRPr="74DC63D6">
        <w:rPr>
          <w:rFonts w:ascii="Arial" w:hAnsi="Arial" w:cs="Arial"/>
        </w:rPr>
        <w:t xml:space="preserve"> a stand-alone charity and partner of Age UK.  AUK</w:t>
      </w:r>
      <w:r w:rsidRPr="74DC63D6" w:rsidR="009A6FF0">
        <w:rPr>
          <w:rFonts w:ascii="Arial" w:hAnsi="Arial" w:cs="Arial"/>
        </w:rPr>
        <w:t xml:space="preserve">C&amp;K </w:t>
      </w:r>
      <w:r w:rsidRPr="74DC63D6">
        <w:rPr>
          <w:rFonts w:ascii="Arial" w:hAnsi="Arial" w:cs="Arial"/>
        </w:rPr>
        <w:t>employs approximately 78 staff and is assisted by some 150 volunteers.  The organisation is managed on a day-to-day basis by its Chief Executive who reports to a Board of Trustees which sets the policy and direction of the organisation in consultation with the local community.</w:t>
      </w:r>
    </w:p>
    <w:p w:rsidRPr="00004D48" w:rsidR="00411619" w:rsidP="00411619" w:rsidRDefault="00411619" w14:paraId="6EBE8333" w14:textId="77777777">
      <w:pPr>
        <w:jc w:val="both"/>
        <w:rPr>
          <w:rFonts w:ascii="Arial" w:hAnsi="Arial" w:cs="Arial"/>
        </w:rPr>
      </w:pPr>
    </w:p>
    <w:p w:rsidRPr="007C54D2" w:rsidR="00920284" w:rsidP="00411619" w:rsidRDefault="009A6FF0" w14:paraId="30342070" w14:textId="77777777">
      <w:pPr>
        <w:jc w:val="both"/>
        <w:rPr>
          <w:rFonts w:ascii="Arial" w:hAnsi="Arial" w:cs="Arial"/>
        </w:rPr>
      </w:pPr>
      <w:r w:rsidRPr="007C54D2">
        <w:rPr>
          <w:rFonts w:ascii="Arial" w:hAnsi="Arial" w:cs="Arial"/>
        </w:rPr>
        <w:t>Calderdale and Kirklees</w:t>
      </w:r>
      <w:r w:rsidRPr="007C54D2" w:rsidR="00920284">
        <w:rPr>
          <w:rFonts w:ascii="Arial" w:hAnsi="Arial" w:cs="Arial"/>
        </w:rPr>
        <w:t xml:space="preserve"> are two local authority areas and they</w:t>
      </w:r>
      <w:r w:rsidRPr="007C54D2" w:rsidR="00411619">
        <w:rPr>
          <w:rFonts w:ascii="Arial" w:hAnsi="Arial" w:cs="Arial"/>
        </w:rPr>
        <w:t xml:space="preserve"> </w:t>
      </w:r>
      <w:r w:rsidRPr="007C54D2">
        <w:rPr>
          <w:rFonts w:ascii="Arial" w:hAnsi="Arial" w:cs="Arial"/>
        </w:rPr>
        <w:t>cover a large geographical area of West Yorkshire including very urban and rural areas.</w:t>
      </w:r>
    </w:p>
    <w:p w:rsidRPr="007C54D2" w:rsidR="00920284" w:rsidP="00411619" w:rsidRDefault="00920284" w14:paraId="10587CE4" w14:textId="2DBBE390">
      <w:pPr>
        <w:jc w:val="both"/>
        <w:rPr>
          <w:rFonts w:ascii="Arial" w:hAnsi="Arial" w:cs="Arial"/>
        </w:rPr>
      </w:pPr>
    </w:p>
    <w:p w:rsidRPr="007C54D2" w:rsidR="00920284" w:rsidP="00411619" w:rsidRDefault="00920284" w14:paraId="1C15CFA6" w14:textId="6A7863F4">
      <w:pPr>
        <w:jc w:val="both"/>
        <w:rPr>
          <w:rFonts w:ascii="Arial" w:hAnsi="Arial" w:cs="Arial"/>
        </w:rPr>
      </w:pPr>
      <w:r w:rsidRPr="1D81C724" w:rsidR="00920284">
        <w:rPr>
          <w:rFonts w:ascii="Arial" w:hAnsi="Arial" w:cs="Arial"/>
        </w:rPr>
        <w:t xml:space="preserve">Calderdale is a metropolitan district within the metropolitan county of West Yorkshire. It is </w:t>
      </w:r>
      <w:r w:rsidRPr="1D81C724" w:rsidR="00920284">
        <w:rPr>
          <w:rFonts w:ascii="Arial" w:hAnsi="Arial" w:cs="Arial"/>
        </w:rPr>
        <w:t>located</w:t>
      </w:r>
      <w:r w:rsidRPr="1D81C724" w:rsidR="00920284">
        <w:rPr>
          <w:rFonts w:ascii="Arial" w:hAnsi="Arial" w:cs="Arial"/>
        </w:rPr>
        <w:t xml:space="preserve"> to the west of Leeds and Bradford, and to the </w:t>
      </w:r>
      <w:r w:rsidRPr="1D81C724" w:rsidR="30D77936">
        <w:rPr>
          <w:rFonts w:ascii="Arial" w:hAnsi="Arial" w:cs="Arial"/>
        </w:rPr>
        <w:t>northeast</w:t>
      </w:r>
      <w:r w:rsidRPr="1D81C724" w:rsidR="00920284">
        <w:rPr>
          <w:rFonts w:ascii="Arial" w:hAnsi="Arial" w:cs="Arial"/>
        </w:rPr>
        <w:t xml:space="preserve"> of Greater Manchester. The district is one of the smallest in England by population, but one of the largest by area.</w:t>
      </w:r>
      <w:r w:rsidR="004329C6">
        <w:rPr/>
        <w:t xml:space="preserve"> </w:t>
      </w:r>
      <w:r w:rsidRPr="1D81C724" w:rsidR="004329C6">
        <w:rPr>
          <w:rFonts w:ascii="Arial" w:hAnsi="Arial" w:cs="Arial"/>
        </w:rPr>
        <w:t>Over three quarters of the population live in urban areas.</w:t>
      </w:r>
    </w:p>
    <w:p w:rsidR="007C54D2" w:rsidP="00411619" w:rsidRDefault="007C54D2" w14:paraId="2032B138" w14:textId="53C56AF6">
      <w:pPr>
        <w:jc w:val="both"/>
        <w:rPr>
          <w:rFonts w:ascii="Arial" w:hAnsi="Arial" w:cs="Arial"/>
          <w:highlight w:val="yellow"/>
        </w:rPr>
      </w:pPr>
    </w:p>
    <w:p w:rsidRPr="00422D15" w:rsidR="007C54D2" w:rsidP="00411619" w:rsidRDefault="007C54D2" w14:paraId="57A5535B" w14:textId="064CCFF2">
      <w:pPr>
        <w:jc w:val="both"/>
        <w:rPr>
          <w:rFonts w:ascii="Arial" w:hAnsi="Arial" w:cs="Arial"/>
        </w:rPr>
      </w:pPr>
      <w:r w:rsidRPr="00422D15">
        <w:rPr>
          <w:rFonts w:ascii="Arial" w:hAnsi="Arial" w:cs="Arial"/>
        </w:rPr>
        <w:t>In June 2021 ONS published its 2020 mid-year population estimates. According to ONS there are 211,400 people in Calderdale (ONS 2020 Mid-year population estimates). This is an increase of approximately 7,500 people since the 2011 Census.</w:t>
      </w:r>
    </w:p>
    <w:p w:rsidRPr="00422D15" w:rsidR="007C54D2" w:rsidP="00411619" w:rsidRDefault="007C54D2" w14:paraId="4BD22987" w14:textId="5890017C">
      <w:pPr>
        <w:jc w:val="both"/>
        <w:rPr>
          <w:rFonts w:ascii="Open Sans" w:hAnsi="Open Sans" w:cs="Open Sans"/>
          <w:sz w:val="27"/>
          <w:szCs w:val="27"/>
        </w:rPr>
      </w:pPr>
    </w:p>
    <w:p w:rsidRPr="00422D15" w:rsidR="007C54D2" w:rsidP="00411619" w:rsidRDefault="007C54D2" w14:paraId="2795E7B0" w14:textId="664C5AED">
      <w:pPr>
        <w:jc w:val="both"/>
        <w:rPr>
          <w:rFonts w:ascii="Open Sans" w:hAnsi="Open Sans" w:cs="Open Sans"/>
          <w:sz w:val="27"/>
          <w:szCs w:val="27"/>
        </w:rPr>
      </w:pPr>
      <w:r w:rsidRPr="00422D15">
        <w:rPr>
          <w:rFonts w:ascii="Arial" w:hAnsi="Arial" w:cs="Arial"/>
        </w:rPr>
        <w:t>The largest ethnic group in Calderdale is White British (86.7%), as recorded in the national Census 2011. The second largest ethnic group is Asian/Asian British (8.3%) of which the majority (6.8%) are Pakistani</w:t>
      </w:r>
      <w:r w:rsidRPr="00422D15">
        <w:rPr>
          <w:rFonts w:ascii="Open Sans" w:hAnsi="Open Sans" w:cs="Open Sans"/>
          <w:sz w:val="27"/>
          <w:szCs w:val="27"/>
        </w:rPr>
        <w:t>.</w:t>
      </w:r>
    </w:p>
    <w:p w:rsidRPr="00C034CE" w:rsidR="007C54D2" w:rsidP="007C54D2" w:rsidRDefault="007C54D2" w14:paraId="6199AF1C" w14:textId="77777777">
      <w:pPr>
        <w:spacing w:after="75"/>
        <w:textAlignment w:val="baseline"/>
        <w:rPr>
          <w:rFonts w:ascii="Open Sans" w:hAnsi="Open Sans" w:cs="Open Sans"/>
        </w:rPr>
      </w:pPr>
    </w:p>
    <w:p w:rsidRPr="00422D15" w:rsidR="007C54D2" w:rsidP="007C54D2" w:rsidRDefault="007C54D2" w14:paraId="0A3F8D69" w14:textId="65329C0E">
      <w:pPr>
        <w:spacing w:after="75"/>
        <w:textAlignment w:val="baseline"/>
        <w:rPr>
          <w:rFonts w:ascii="Arial" w:hAnsi="Arial" w:cs="Arial"/>
        </w:rPr>
      </w:pPr>
      <w:r w:rsidRPr="00422D15">
        <w:rPr>
          <w:rFonts w:ascii="Arial" w:hAnsi="Arial" w:cs="Arial"/>
        </w:rPr>
        <w:t>In December 2020 24.0% (30,700) of Calderdale residents aged 16 to 64 had an Equality Act core or work-limiting disability. This compares with 21.3% in England. (Annual Population Survey, c/o NOMIS, accessed 29 June 2021).</w:t>
      </w:r>
    </w:p>
    <w:p w:rsidRPr="00422D15" w:rsidR="007C54D2" w:rsidP="00411619" w:rsidRDefault="007C54D2" w14:paraId="6189328C" w14:textId="77777777">
      <w:pPr>
        <w:jc w:val="both"/>
        <w:rPr>
          <w:rFonts w:ascii="Arial" w:hAnsi="Arial" w:cs="Arial"/>
          <w:highlight w:val="yellow"/>
        </w:rPr>
      </w:pPr>
    </w:p>
    <w:p w:rsidRPr="00422D15" w:rsidR="00422D15" w:rsidP="00422D15" w:rsidRDefault="007C54D2" w14:paraId="3E8C7DD6" w14:textId="77777777">
      <w:pPr>
        <w:spacing w:after="75"/>
        <w:textAlignment w:val="baseline"/>
        <w:rPr>
          <w:rFonts w:ascii="Arial" w:hAnsi="Arial" w:cs="Arial"/>
        </w:rPr>
      </w:pPr>
      <w:r w:rsidRPr="00422D15">
        <w:rPr>
          <w:rFonts w:ascii="Arial" w:hAnsi="Arial" w:cs="Arial"/>
        </w:rPr>
        <w:lastRenderedPageBreak/>
        <w:t>There were large increases in the proportion and the numbers of residents aged 45 to 54 and 55 to 64.  This may have implications for the residents aged 65 and over within the next ten years.</w:t>
      </w:r>
    </w:p>
    <w:p w:rsidRPr="00422D15" w:rsidR="007C54D2" w:rsidP="00422D15" w:rsidRDefault="007C54D2" w14:paraId="15C9F5FE" w14:textId="56816F02">
      <w:pPr>
        <w:spacing w:after="75"/>
        <w:textAlignment w:val="baseline"/>
        <w:rPr>
          <w:rFonts w:ascii="Arial" w:hAnsi="Arial" w:cs="Arial"/>
        </w:rPr>
      </w:pPr>
      <w:r w:rsidRPr="00422D15">
        <w:rPr>
          <w:rFonts w:ascii="Arial" w:hAnsi="Arial" w:cs="Arial"/>
        </w:rPr>
        <w:t>The group aged 65 to 74 has already seen a 28% increase since 2011.  This compares with a 4% increase for the total population.</w:t>
      </w:r>
    </w:p>
    <w:p w:rsidRPr="00422D15" w:rsidR="007C54D2" w:rsidP="00422D15" w:rsidRDefault="007C54D2" w14:paraId="7FEED7ED" w14:textId="77777777">
      <w:pPr>
        <w:spacing w:after="75"/>
        <w:textAlignment w:val="baseline"/>
        <w:rPr>
          <w:rFonts w:ascii="Arial" w:hAnsi="Arial" w:cs="Arial"/>
        </w:rPr>
      </w:pPr>
      <w:r w:rsidRPr="00422D15">
        <w:rPr>
          <w:rFonts w:ascii="Arial" w:hAnsi="Arial" w:cs="Arial"/>
        </w:rPr>
        <w:t>The population aged 85 and over has increased steadily by 9% from 4294 in 2011 to over 4,773 in 2020.</w:t>
      </w:r>
    </w:p>
    <w:p w:rsidRPr="00962E7B" w:rsidR="004329C6" w:rsidP="00411619" w:rsidRDefault="004329C6" w14:paraId="69F857AB" w14:textId="0E179D01">
      <w:pPr>
        <w:jc w:val="both"/>
        <w:rPr>
          <w:rFonts w:ascii="Arial" w:hAnsi="Arial" w:cs="Arial"/>
          <w:highlight w:val="yellow"/>
        </w:rPr>
      </w:pPr>
    </w:p>
    <w:p w:rsidR="00411619" w:rsidP="00411619" w:rsidRDefault="005D7202" w14:paraId="1DBC301E" w14:textId="0C758162">
      <w:pPr>
        <w:jc w:val="both"/>
        <w:rPr>
          <w:rFonts w:ascii="Arial" w:hAnsi="Arial" w:cs="Arial"/>
        </w:rPr>
      </w:pPr>
      <w:r w:rsidRPr="00422D15">
        <w:rPr>
          <w:rFonts w:ascii="Arial" w:hAnsi="Arial" w:cs="Arial"/>
        </w:rPr>
        <w:t xml:space="preserve">Kirklees is a metropolitan borough council within West Yorkshire. It is located to the South of Bradford and Leeds and North. </w:t>
      </w:r>
      <w:r w:rsidRPr="00422D15" w:rsidR="00962E7B">
        <w:rPr>
          <w:rFonts w:ascii="Arial" w:hAnsi="Arial" w:cs="Arial"/>
        </w:rPr>
        <w:t>Within Kirklees, the extent of the relative deprivation varies greatly across the district, with some wards having a high concentration of some of the most deprived areas in the country and others predominantly made up of some of the least deprived areas.</w:t>
      </w:r>
      <w:r w:rsidR="00962E7B">
        <w:rPr>
          <w:rFonts w:ascii="Arial" w:hAnsi="Arial" w:cs="Arial"/>
        </w:rPr>
        <w:t xml:space="preserve"> </w:t>
      </w:r>
    </w:p>
    <w:p w:rsidR="00540986" w:rsidP="00411619" w:rsidRDefault="00540986" w14:paraId="1831D085" w14:textId="4A1933F7">
      <w:pPr>
        <w:jc w:val="both"/>
        <w:rPr>
          <w:rFonts w:ascii="Arial" w:hAnsi="Arial" w:cs="Arial"/>
        </w:rPr>
      </w:pPr>
    </w:p>
    <w:p w:rsidR="00C034CE" w:rsidP="00411619" w:rsidRDefault="00C034CE" w14:paraId="281DBA21" w14:textId="378FC2AF">
      <w:pPr>
        <w:jc w:val="both"/>
        <w:rPr>
          <w:rFonts w:ascii="Arial" w:hAnsi="Arial" w:cs="Arial"/>
        </w:rPr>
      </w:pPr>
      <w:r w:rsidRPr="1D81C724" w:rsidR="00540986">
        <w:rPr>
          <w:rFonts w:ascii="Arial" w:hAnsi="Arial" w:cs="Arial"/>
        </w:rPr>
        <w:t xml:space="preserve">The largest ethnic group in Kirklees is </w:t>
      </w:r>
      <w:r w:rsidRPr="1D81C724" w:rsidR="00C034CE">
        <w:rPr>
          <w:rFonts w:ascii="Arial" w:hAnsi="Arial" w:cs="Arial"/>
        </w:rPr>
        <w:t xml:space="preserve">White British (76.7%). The second and third largest ethnic groups are Asian/Asian British Pakistani (9.9%) and Asian/Asian British Indian (4.9%). </w:t>
      </w:r>
    </w:p>
    <w:p w:rsidR="00C034CE" w:rsidP="00411619" w:rsidRDefault="00C034CE" w14:paraId="4AADF3DD" w14:textId="77777777">
      <w:pPr>
        <w:jc w:val="both"/>
        <w:rPr>
          <w:rFonts w:ascii="Arial" w:hAnsi="Arial" w:cs="Arial"/>
        </w:rPr>
      </w:pPr>
    </w:p>
    <w:p w:rsidR="00C034CE" w:rsidP="00411619" w:rsidRDefault="00032762" w14:paraId="2BCF29DA" w14:textId="486579F5">
      <w:pPr>
        <w:jc w:val="both"/>
        <w:rPr>
          <w:rFonts w:ascii="Arial" w:hAnsi="Arial" w:cs="Arial"/>
        </w:rPr>
      </w:pPr>
      <w:r w:rsidRPr="74DC63D6">
        <w:rPr>
          <w:rFonts w:ascii="Arial" w:hAnsi="Arial" w:cs="Arial"/>
        </w:rPr>
        <w:t>48,702 adults aged 16 to 74 have a limiting long-term illness in Kirklees. Of these, 11,242 (23%) are in employment, 1,373 (2.8%) unemployed, 14,946 (30.7%) permanently sick, 14,410 (29.6%) retired, 1,257 (2.6%) students and 5,474 (11.2%) otherwise economically inactive.</w:t>
      </w:r>
    </w:p>
    <w:p w:rsidRPr="00032762" w:rsidR="00032762" w:rsidP="00411619" w:rsidRDefault="00032762" w14:paraId="42BFAE91" w14:textId="77777777">
      <w:pPr>
        <w:jc w:val="both"/>
        <w:rPr>
          <w:rFonts w:ascii="Arial" w:hAnsi="Arial" w:cs="Arial"/>
        </w:rPr>
      </w:pPr>
    </w:p>
    <w:p w:rsidRPr="00C034CE" w:rsidR="00540986" w:rsidP="00411619" w:rsidRDefault="00540986" w14:paraId="74D69A30" w14:textId="05F2474C">
      <w:pPr>
        <w:jc w:val="both"/>
        <w:rPr>
          <w:rFonts w:ascii="Arial" w:hAnsi="Arial" w:cs="Arial"/>
        </w:rPr>
      </w:pPr>
      <w:r w:rsidRPr="00C034CE">
        <w:rPr>
          <w:rFonts w:ascii="Arial" w:hAnsi="Arial" w:cs="Arial"/>
        </w:rPr>
        <w:t>The number of people aged 65 and over in Kirklees is expected to increase by around 13,700 (18%) between 2019 and 2029. The number of men aged 65 and over is expected to increase at a faster rate than women with 19% more men in 2028 compared to 16% more women. The overall population increase over the period is expected to be around 11,700 (3%), with most age groups, apart from 0-15 and 25-44 experiencing some growth. Over the period 2016-2018 women in Kirklees who were aged 65 could expect to live to the age of 85.6, while men could expect to live to the age of 83.2.</w:t>
      </w:r>
    </w:p>
    <w:p w:rsidRPr="00004D48" w:rsidR="00411619" w:rsidP="00032762" w:rsidRDefault="00411619" w14:paraId="18A7ED1C" w14:textId="584A485B">
      <w:pPr>
        <w:jc w:val="both"/>
        <w:rPr>
          <w:rFonts w:ascii="Arial" w:hAnsi="Arial" w:cs="Arial"/>
          <w:iCs/>
          <w:lang w:val="en-US"/>
        </w:rPr>
      </w:pPr>
    </w:p>
    <w:p w:rsidRPr="00004D48" w:rsidR="00411619" w:rsidP="00411619" w:rsidRDefault="00411619" w14:paraId="7D40162C" w14:textId="77777777">
      <w:pPr>
        <w:jc w:val="both"/>
        <w:rPr>
          <w:rFonts w:ascii="Arial" w:hAnsi="Arial" w:cs="Arial"/>
          <w:iCs/>
          <w:lang w:val="en-US"/>
        </w:rPr>
      </w:pPr>
    </w:p>
    <w:p w:rsidR="00411619" w:rsidP="00411619" w:rsidRDefault="00411619" w14:paraId="1E9F8F5F" w14:textId="77777777">
      <w:pPr>
        <w:jc w:val="both"/>
        <w:rPr>
          <w:rFonts w:ascii="Arial" w:hAnsi="Arial" w:cs="Arial"/>
          <w:b/>
          <w:iCs/>
          <w:lang w:val="en-US"/>
        </w:rPr>
      </w:pPr>
      <w:r w:rsidRPr="00004D48">
        <w:rPr>
          <w:rFonts w:ascii="Arial" w:hAnsi="Arial" w:cs="Arial"/>
          <w:b/>
          <w:iCs/>
          <w:lang w:val="en-US"/>
        </w:rPr>
        <w:t>Information &amp; Advice Service’s current service</w:t>
      </w:r>
    </w:p>
    <w:p w:rsidRPr="00004D48" w:rsidR="004D47CD" w:rsidP="00411619" w:rsidRDefault="004D47CD" w14:paraId="4A8B217C" w14:textId="77777777">
      <w:pPr>
        <w:jc w:val="both"/>
        <w:rPr>
          <w:rFonts w:ascii="Arial" w:hAnsi="Arial" w:cs="Arial"/>
          <w:b/>
          <w:iCs/>
          <w:lang w:val="en-US"/>
        </w:rPr>
      </w:pPr>
    </w:p>
    <w:p w:rsidR="00411619" w:rsidP="00411619" w:rsidRDefault="00411619" w14:paraId="6A4BECE0" w14:textId="2A680C29">
      <w:pPr>
        <w:jc w:val="both"/>
        <w:rPr>
          <w:rFonts w:ascii="Arial" w:hAnsi="Arial" w:cs="Arial"/>
          <w:iCs/>
          <w:lang w:val="en-US"/>
        </w:rPr>
      </w:pPr>
      <w:r w:rsidRPr="00004D48">
        <w:rPr>
          <w:rFonts w:ascii="Arial" w:hAnsi="Arial" w:cs="Arial"/>
          <w:iCs/>
          <w:lang w:val="en-US"/>
        </w:rPr>
        <w:t>AUK</w:t>
      </w:r>
      <w:r w:rsidR="00A41C81">
        <w:rPr>
          <w:rFonts w:ascii="Arial" w:hAnsi="Arial" w:cs="Arial"/>
          <w:iCs/>
          <w:lang w:val="en-US"/>
        </w:rPr>
        <w:t xml:space="preserve"> </w:t>
      </w:r>
      <w:proofErr w:type="spellStart"/>
      <w:r w:rsidR="00A41C81">
        <w:rPr>
          <w:rFonts w:ascii="Arial" w:hAnsi="Arial" w:cs="Arial"/>
          <w:iCs/>
          <w:lang w:val="en-US"/>
        </w:rPr>
        <w:t>Calderdale</w:t>
      </w:r>
      <w:proofErr w:type="spellEnd"/>
      <w:r w:rsidR="00A41C81">
        <w:rPr>
          <w:rFonts w:ascii="Arial" w:hAnsi="Arial" w:cs="Arial"/>
          <w:iCs/>
          <w:lang w:val="en-US"/>
        </w:rPr>
        <w:t xml:space="preserve"> &amp; </w:t>
      </w:r>
      <w:proofErr w:type="spellStart"/>
      <w:r w:rsidR="00A41C81">
        <w:rPr>
          <w:rFonts w:ascii="Arial" w:hAnsi="Arial" w:cs="Arial"/>
          <w:iCs/>
          <w:lang w:val="en-US"/>
        </w:rPr>
        <w:t>Kirklees</w:t>
      </w:r>
      <w:proofErr w:type="spellEnd"/>
      <w:r w:rsidRPr="00004D48">
        <w:rPr>
          <w:rFonts w:ascii="Arial" w:hAnsi="Arial" w:cs="Arial"/>
          <w:iCs/>
          <w:lang w:val="en-US"/>
        </w:rPr>
        <w:t xml:space="preserve"> provides free confidential, impartial and independent advice </w:t>
      </w:r>
      <w:r w:rsidR="009E49F6">
        <w:rPr>
          <w:rFonts w:ascii="Arial" w:hAnsi="Arial" w:cs="Arial"/>
          <w:iCs/>
          <w:lang w:val="en-US"/>
        </w:rPr>
        <w:t>to</w:t>
      </w:r>
      <w:r w:rsidRPr="00004D48">
        <w:rPr>
          <w:rFonts w:ascii="Arial" w:hAnsi="Arial" w:cs="Arial"/>
          <w:iCs/>
          <w:lang w:val="en-US"/>
        </w:rPr>
        <w:t xml:space="preserve"> th</w:t>
      </w:r>
      <w:r w:rsidR="00A41C81">
        <w:rPr>
          <w:rFonts w:ascii="Arial" w:hAnsi="Arial" w:cs="Arial"/>
          <w:iCs/>
          <w:lang w:val="en-US"/>
        </w:rPr>
        <w:t>ose</w:t>
      </w:r>
      <w:r w:rsidRPr="00004D48">
        <w:rPr>
          <w:rFonts w:ascii="Arial" w:hAnsi="Arial" w:cs="Arial"/>
          <w:iCs/>
          <w:lang w:val="en-US"/>
        </w:rPr>
        <w:t xml:space="preserve"> over </w:t>
      </w:r>
      <w:r w:rsidR="00A41C81">
        <w:rPr>
          <w:rFonts w:ascii="Arial" w:hAnsi="Arial" w:cs="Arial"/>
          <w:iCs/>
          <w:lang w:val="en-US"/>
        </w:rPr>
        <w:t xml:space="preserve">State </w:t>
      </w:r>
      <w:r w:rsidR="00EE0AE6">
        <w:rPr>
          <w:rFonts w:ascii="Arial" w:hAnsi="Arial" w:cs="Arial"/>
          <w:iCs/>
          <w:lang w:val="en-US"/>
        </w:rPr>
        <w:t xml:space="preserve">Pension age and </w:t>
      </w:r>
      <w:r w:rsidR="00447422">
        <w:rPr>
          <w:rFonts w:ascii="Arial" w:hAnsi="Arial" w:cs="Arial"/>
          <w:iCs/>
          <w:lang w:val="en-US"/>
        </w:rPr>
        <w:t xml:space="preserve">advice </w:t>
      </w:r>
      <w:r w:rsidR="009E49F6">
        <w:rPr>
          <w:rFonts w:ascii="Arial" w:hAnsi="Arial" w:cs="Arial"/>
          <w:iCs/>
          <w:lang w:val="en-US"/>
        </w:rPr>
        <w:t xml:space="preserve">on </w:t>
      </w:r>
      <w:r w:rsidR="002A5029">
        <w:rPr>
          <w:rFonts w:ascii="Arial" w:hAnsi="Arial" w:cs="Arial"/>
          <w:iCs/>
          <w:lang w:val="en-US"/>
        </w:rPr>
        <w:t xml:space="preserve">related matters to </w:t>
      </w:r>
      <w:r w:rsidR="009E49F6">
        <w:rPr>
          <w:rFonts w:ascii="Arial" w:hAnsi="Arial" w:cs="Arial"/>
          <w:iCs/>
          <w:lang w:val="en-US"/>
        </w:rPr>
        <w:t xml:space="preserve">their </w:t>
      </w:r>
      <w:proofErr w:type="spellStart"/>
      <w:r w:rsidR="009E49F6">
        <w:rPr>
          <w:rFonts w:ascii="Arial" w:hAnsi="Arial" w:cs="Arial"/>
          <w:iCs/>
          <w:lang w:val="en-US"/>
        </w:rPr>
        <w:t>carers</w:t>
      </w:r>
      <w:proofErr w:type="spellEnd"/>
      <w:r w:rsidR="00C17C1D">
        <w:rPr>
          <w:rFonts w:ascii="Arial" w:hAnsi="Arial" w:cs="Arial"/>
          <w:iCs/>
          <w:lang w:val="en-US"/>
        </w:rPr>
        <w:t>.</w:t>
      </w:r>
      <w:r w:rsidR="004D47CD">
        <w:rPr>
          <w:rFonts w:ascii="Arial" w:hAnsi="Arial" w:cs="Arial"/>
          <w:iCs/>
          <w:lang w:val="en-US"/>
        </w:rPr>
        <w:t xml:space="preserve"> Direct referrals are also taken f</w:t>
      </w:r>
      <w:r w:rsidR="00E53E98">
        <w:rPr>
          <w:rFonts w:ascii="Arial" w:hAnsi="Arial" w:cs="Arial"/>
          <w:iCs/>
          <w:lang w:val="en-US"/>
        </w:rPr>
        <w:t xml:space="preserve">or the Macmillan </w:t>
      </w:r>
      <w:r w:rsidR="008E54A4">
        <w:rPr>
          <w:rFonts w:ascii="Arial" w:hAnsi="Arial" w:cs="Arial"/>
          <w:iCs/>
          <w:lang w:val="en-US"/>
        </w:rPr>
        <w:t xml:space="preserve">Welfare Benefits </w:t>
      </w:r>
      <w:r w:rsidR="00E53E98">
        <w:rPr>
          <w:rFonts w:ascii="Arial" w:hAnsi="Arial" w:cs="Arial"/>
          <w:iCs/>
          <w:lang w:val="en-US"/>
        </w:rPr>
        <w:t>service</w:t>
      </w:r>
      <w:r w:rsidR="00D9583C">
        <w:rPr>
          <w:rFonts w:ascii="Arial" w:hAnsi="Arial" w:cs="Arial"/>
          <w:iCs/>
          <w:lang w:val="en-US"/>
        </w:rPr>
        <w:t xml:space="preserve"> which is </w:t>
      </w:r>
      <w:r w:rsidR="001D75F3">
        <w:rPr>
          <w:rFonts w:ascii="Arial" w:hAnsi="Arial" w:cs="Arial"/>
          <w:iCs/>
          <w:lang w:val="en-US"/>
        </w:rPr>
        <w:t>part of the Information and Advice service</w:t>
      </w:r>
      <w:r w:rsidR="008E54A4">
        <w:rPr>
          <w:rFonts w:ascii="Arial" w:hAnsi="Arial" w:cs="Arial"/>
          <w:iCs/>
          <w:lang w:val="en-US"/>
        </w:rPr>
        <w:t xml:space="preserve">. </w:t>
      </w:r>
      <w:r w:rsidR="00E53E98">
        <w:rPr>
          <w:rFonts w:ascii="Arial" w:hAnsi="Arial" w:cs="Arial"/>
          <w:iCs/>
          <w:lang w:val="en-US"/>
        </w:rPr>
        <w:t xml:space="preserve"> </w:t>
      </w:r>
    </w:p>
    <w:p w:rsidR="00284B7E" w:rsidP="00411619" w:rsidRDefault="00284B7E" w14:paraId="35ACEDCB" w14:textId="77777777">
      <w:pPr>
        <w:jc w:val="both"/>
        <w:rPr>
          <w:rFonts w:ascii="Arial" w:hAnsi="Arial" w:cs="Arial"/>
          <w:iCs/>
          <w:lang w:val="en-US"/>
        </w:rPr>
      </w:pPr>
    </w:p>
    <w:p w:rsidRPr="00004D48" w:rsidR="00284B7E" w:rsidP="74DC63D6" w:rsidRDefault="00284B7E" w14:paraId="559CBD43" w14:textId="28EC6C0B">
      <w:pPr>
        <w:jc w:val="both"/>
        <w:rPr>
          <w:rFonts w:ascii="Arial" w:hAnsi="Arial" w:cs="Arial"/>
          <w:lang w:val="en-US"/>
        </w:rPr>
      </w:pPr>
      <w:r w:rsidRPr="74DC63D6">
        <w:rPr>
          <w:rFonts w:ascii="Arial" w:hAnsi="Arial" w:cs="Arial"/>
          <w:lang w:val="en-US"/>
        </w:rPr>
        <w:t xml:space="preserve">Of around 3853 enquiry codes entered per annum for the Information &amp; Advice service around 81% concern welfare benefits.  </w:t>
      </w:r>
    </w:p>
    <w:p w:rsidRPr="00004D48" w:rsidR="00284B7E" w:rsidP="00284B7E" w:rsidRDefault="00284B7E" w14:paraId="79158BC1" w14:textId="77777777">
      <w:pPr>
        <w:jc w:val="both"/>
        <w:rPr>
          <w:rFonts w:ascii="Arial" w:hAnsi="Arial" w:cs="Arial"/>
          <w:iCs/>
          <w:lang w:val="en-US"/>
        </w:rPr>
      </w:pPr>
    </w:p>
    <w:p w:rsidRPr="00004D48" w:rsidR="00284B7E" w:rsidP="74DC63D6" w:rsidRDefault="00284B7E" w14:paraId="4A9F51D7" w14:textId="7E208C2E">
      <w:pPr>
        <w:jc w:val="both"/>
        <w:rPr>
          <w:rFonts w:ascii="Arial" w:hAnsi="Arial" w:cs="Arial"/>
          <w:lang w:val="en-US"/>
        </w:rPr>
      </w:pPr>
      <w:r w:rsidRPr="74DC63D6">
        <w:rPr>
          <w:rFonts w:ascii="Arial" w:hAnsi="Arial" w:cs="Arial"/>
          <w:lang w:val="en-US"/>
        </w:rPr>
        <w:t xml:space="preserve">We give Information and Advice mainly over the telephone at this time because of the Covid 19 Pandemic and information and advice covers a wide range of subjects with advice mainly focused on Welfare benefits. The service is managed remotely by an  I&amp;A Manager and by the Finance Executive and comprises of three advice workers. </w:t>
      </w:r>
      <w:r w:rsidRPr="74DC63D6">
        <w:rPr>
          <w:rFonts w:ascii="Arial" w:hAnsi="Arial" w:cs="Arial"/>
          <w:lang w:val="en-US"/>
        </w:rPr>
        <w:lastRenderedPageBreak/>
        <w:t xml:space="preserve">The service is partly funded by AUK </w:t>
      </w:r>
      <w:proofErr w:type="spellStart"/>
      <w:r w:rsidRPr="74DC63D6">
        <w:rPr>
          <w:rFonts w:ascii="Arial" w:hAnsi="Arial" w:cs="Arial"/>
          <w:lang w:val="en-US"/>
        </w:rPr>
        <w:t>Calderdale</w:t>
      </w:r>
      <w:proofErr w:type="spellEnd"/>
      <w:r w:rsidRPr="74DC63D6">
        <w:rPr>
          <w:rFonts w:ascii="Arial" w:hAnsi="Arial" w:cs="Arial"/>
          <w:lang w:val="en-US"/>
        </w:rPr>
        <w:t xml:space="preserve"> and </w:t>
      </w:r>
      <w:proofErr w:type="spellStart"/>
      <w:r w:rsidRPr="74DC63D6">
        <w:rPr>
          <w:rFonts w:ascii="Arial" w:hAnsi="Arial" w:cs="Arial"/>
          <w:lang w:val="en-US"/>
        </w:rPr>
        <w:t>Kirklees</w:t>
      </w:r>
      <w:proofErr w:type="spellEnd"/>
      <w:r w:rsidRPr="74DC63D6">
        <w:rPr>
          <w:rFonts w:ascii="Arial" w:hAnsi="Arial" w:cs="Arial"/>
          <w:lang w:val="en-US"/>
        </w:rPr>
        <w:t xml:space="preserve"> core funding and also from funding from the Macmillan Welfare Benefit contract.</w:t>
      </w:r>
    </w:p>
    <w:p w:rsidRPr="00004D48" w:rsidR="00284B7E" w:rsidP="00411619" w:rsidRDefault="00284B7E" w14:paraId="05B39661" w14:textId="77777777">
      <w:pPr>
        <w:jc w:val="both"/>
        <w:rPr>
          <w:rFonts w:ascii="Arial" w:hAnsi="Arial" w:cs="Arial"/>
          <w:iCs/>
          <w:lang w:val="en-US"/>
        </w:rPr>
      </w:pPr>
    </w:p>
    <w:p w:rsidRPr="00004D48" w:rsidR="00411619" w:rsidP="00411619" w:rsidRDefault="00411619" w14:paraId="7DCB4482" w14:textId="77777777">
      <w:pPr>
        <w:jc w:val="both"/>
        <w:rPr>
          <w:rFonts w:ascii="Arial" w:hAnsi="Arial" w:cs="Arial"/>
          <w:iCs/>
          <w:lang w:val="en-US"/>
        </w:rPr>
      </w:pPr>
    </w:p>
    <w:p w:rsidR="001D75F3" w:rsidP="0015606A" w:rsidRDefault="0065679A" w14:paraId="0D4C802D" w14:textId="306519CC">
      <w:pPr>
        <w:jc w:val="both"/>
        <w:rPr>
          <w:rFonts w:ascii="Arial" w:hAnsi="Arial" w:cs="Arial"/>
          <w:iCs/>
          <w:lang w:val="en-US"/>
        </w:rPr>
      </w:pPr>
      <w:r>
        <w:rPr>
          <w:rFonts w:ascii="Arial" w:hAnsi="Arial" w:cs="Arial"/>
          <w:iCs/>
          <w:lang w:val="en-US"/>
        </w:rPr>
        <w:t xml:space="preserve">Calls to the service are taken by First Point of Contact staff who allocate </w:t>
      </w:r>
      <w:r w:rsidR="00447422">
        <w:rPr>
          <w:rFonts w:ascii="Arial" w:hAnsi="Arial" w:cs="Arial"/>
          <w:iCs/>
          <w:lang w:val="en-US"/>
        </w:rPr>
        <w:t xml:space="preserve">advice workers through the booking service to one of the advisers. Information enquiries are dealt with by First Point of Contact staff. </w:t>
      </w:r>
      <w:r w:rsidR="00BC354E">
        <w:rPr>
          <w:rFonts w:ascii="Arial" w:hAnsi="Arial" w:cs="Arial"/>
          <w:iCs/>
          <w:lang w:val="en-US"/>
        </w:rPr>
        <w:t xml:space="preserve">Calls will be answered </w:t>
      </w:r>
      <w:r w:rsidRPr="00697CB0" w:rsidR="00411619">
        <w:rPr>
          <w:rFonts w:ascii="Arial" w:hAnsi="Arial" w:cs="Arial"/>
          <w:iCs/>
          <w:lang w:val="en-US"/>
        </w:rPr>
        <w:t xml:space="preserve">Monday to Friday from </w:t>
      </w:r>
      <w:r w:rsidRPr="00697CB0" w:rsidR="00697CB0">
        <w:rPr>
          <w:rFonts w:ascii="Arial" w:hAnsi="Arial" w:cs="Arial"/>
          <w:iCs/>
          <w:lang w:val="en-US"/>
        </w:rPr>
        <w:t xml:space="preserve">9 </w:t>
      </w:r>
      <w:r w:rsidRPr="00697CB0" w:rsidR="00411619">
        <w:rPr>
          <w:rFonts w:ascii="Arial" w:hAnsi="Arial" w:cs="Arial"/>
          <w:iCs/>
          <w:lang w:val="en-US"/>
        </w:rPr>
        <w:t xml:space="preserve">am to </w:t>
      </w:r>
      <w:r w:rsidRPr="00697CB0" w:rsidR="00697CB0">
        <w:rPr>
          <w:rFonts w:ascii="Arial" w:hAnsi="Arial" w:cs="Arial"/>
          <w:iCs/>
          <w:lang w:val="en-US"/>
        </w:rPr>
        <w:t>4</w:t>
      </w:r>
      <w:r w:rsidRPr="00697CB0" w:rsidR="00411619">
        <w:rPr>
          <w:rFonts w:ascii="Arial" w:hAnsi="Arial" w:cs="Arial"/>
          <w:iCs/>
          <w:lang w:val="en-US"/>
        </w:rPr>
        <w:t>pm</w:t>
      </w:r>
      <w:r w:rsidRPr="00697CB0" w:rsidR="00BC354E">
        <w:rPr>
          <w:rFonts w:ascii="Arial" w:hAnsi="Arial" w:cs="Arial"/>
          <w:iCs/>
          <w:lang w:val="en-US"/>
        </w:rPr>
        <w:t>.</w:t>
      </w:r>
      <w:r w:rsidR="00BC354E">
        <w:rPr>
          <w:rFonts w:ascii="Arial" w:hAnsi="Arial" w:cs="Arial"/>
          <w:iCs/>
          <w:lang w:val="en-US"/>
        </w:rPr>
        <w:t xml:space="preserve"> </w:t>
      </w:r>
    </w:p>
    <w:p w:rsidR="001D75F3" w:rsidP="0015606A" w:rsidRDefault="001D75F3" w14:paraId="3EFD840D" w14:textId="77777777">
      <w:pPr>
        <w:jc w:val="both"/>
        <w:rPr>
          <w:rFonts w:ascii="Arial" w:hAnsi="Arial" w:cs="Arial"/>
          <w:iCs/>
          <w:lang w:val="en-US"/>
        </w:rPr>
      </w:pPr>
    </w:p>
    <w:p w:rsidR="0015606A" w:rsidP="0015606A" w:rsidRDefault="00B51EB2" w14:paraId="6B199FA6" w14:textId="4ADDEDED">
      <w:pPr>
        <w:jc w:val="both"/>
        <w:rPr>
          <w:rFonts w:ascii="Arial" w:hAnsi="Arial" w:cs="Arial"/>
          <w:iCs/>
          <w:lang w:val="en-US"/>
        </w:rPr>
      </w:pPr>
      <w:r>
        <w:rPr>
          <w:rFonts w:ascii="Arial" w:hAnsi="Arial" w:cs="Arial"/>
          <w:iCs/>
          <w:lang w:val="en-US"/>
        </w:rPr>
        <w:t>Information and a</w:t>
      </w:r>
      <w:r w:rsidR="0015606A">
        <w:rPr>
          <w:rFonts w:ascii="Arial" w:hAnsi="Arial" w:cs="Arial"/>
          <w:iCs/>
          <w:lang w:val="en-US"/>
        </w:rPr>
        <w:t>dvice areas covered include</w:t>
      </w:r>
      <w:r w:rsidRPr="00004D48" w:rsidR="00411619">
        <w:rPr>
          <w:rFonts w:ascii="Arial" w:hAnsi="Arial" w:cs="Arial"/>
          <w:iCs/>
          <w:lang w:val="en-US"/>
        </w:rPr>
        <w:t xml:space="preserve"> </w:t>
      </w:r>
    </w:p>
    <w:p w:rsidR="001D75F3" w:rsidP="0015606A" w:rsidRDefault="001D75F3" w14:paraId="65C1F97E" w14:textId="77777777">
      <w:pPr>
        <w:jc w:val="both"/>
        <w:rPr>
          <w:rFonts w:ascii="Arial" w:hAnsi="Arial" w:cs="Arial"/>
          <w:iCs/>
          <w:lang w:val="en-US"/>
        </w:rPr>
      </w:pPr>
    </w:p>
    <w:p w:rsidRPr="0015606A" w:rsidR="00411619" w:rsidP="0015606A" w:rsidRDefault="00411619" w14:paraId="58DEAD61" w14:textId="43ED3A6D">
      <w:pPr>
        <w:pStyle w:val="ListParagraph"/>
        <w:numPr>
          <w:ilvl w:val="0"/>
          <w:numId w:val="1"/>
        </w:numPr>
        <w:jc w:val="both"/>
        <w:rPr>
          <w:rFonts w:ascii="Arial" w:hAnsi="Arial" w:cs="Arial"/>
          <w:iCs/>
          <w:lang w:val="en-US"/>
        </w:rPr>
      </w:pPr>
      <w:r w:rsidRPr="0015606A">
        <w:rPr>
          <w:rFonts w:ascii="Arial" w:hAnsi="Arial" w:cs="Arial"/>
          <w:iCs/>
          <w:lang w:val="en-US"/>
        </w:rPr>
        <w:t>Welfare Benefits</w:t>
      </w:r>
      <w:r w:rsidR="0015606A">
        <w:rPr>
          <w:rFonts w:ascii="Arial" w:hAnsi="Arial" w:cs="Arial"/>
          <w:iCs/>
          <w:lang w:val="en-US"/>
        </w:rPr>
        <w:t xml:space="preserve"> and </w:t>
      </w:r>
      <w:r w:rsidRPr="0015606A">
        <w:rPr>
          <w:rFonts w:ascii="Arial" w:hAnsi="Arial" w:cs="Arial"/>
          <w:iCs/>
          <w:lang w:val="en-US"/>
        </w:rPr>
        <w:t>Entitlements</w:t>
      </w:r>
    </w:p>
    <w:p w:rsidRPr="00004D48" w:rsidR="00411619" w:rsidP="00411619" w:rsidRDefault="00411619" w14:paraId="71AE56E6" w14:textId="77777777">
      <w:pPr>
        <w:numPr>
          <w:ilvl w:val="0"/>
          <w:numId w:val="1"/>
        </w:numPr>
        <w:jc w:val="both"/>
        <w:rPr>
          <w:rFonts w:ascii="Arial" w:hAnsi="Arial" w:cs="Arial"/>
          <w:iCs/>
          <w:lang w:val="en-US"/>
        </w:rPr>
      </w:pPr>
      <w:r w:rsidRPr="00004D48">
        <w:rPr>
          <w:rFonts w:ascii="Arial" w:hAnsi="Arial" w:cs="Arial"/>
          <w:iCs/>
          <w:lang w:val="en-US"/>
        </w:rPr>
        <w:t>Community, Residential &amp; Social Care</w:t>
      </w:r>
    </w:p>
    <w:p w:rsidRPr="00004D48" w:rsidR="00411619" w:rsidP="00411619" w:rsidRDefault="00411619" w14:paraId="4848AEA3" w14:textId="77777777">
      <w:pPr>
        <w:numPr>
          <w:ilvl w:val="0"/>
          <w:numId w:val="1"/>
        </w:numPr>
        <w:jc w:val="both"/>
        <w:rPr>
          <w:rFonts w:ascii="Arial" w:hAnsi="Arial" w:cs="Arial"/>
          <w:iCs/>
          <w:lang w:val="en-US"/>
        </w:rPr>
      </w:pPr>
      <w:r w:rsidRPr="00004D48">
        <w:rPr>
          <w:rFonts w:ascii="Arial" w:hAnsi="Arial" w:cs="Arial"/>
          <w:iCs/>
          <w:lang w:val="en-US"/>
        </w:rPr>
        <w:t>Housing &amp; Home adaptations</w:t>
      </w:r>
    </w:p>
    <w:p w:rsidRPr="00427DD8" w:rsidR="00411619" w:rsidP="00427DD8" w:rsidRDefault="00411619" w14:paraId="3B2C9521" w14:textId="0076A59D">
      <w:pPr>
        <w:numPr>
          <w:ilvl w:val="0"/>
          <w:numId w:val="1"/>
        </w:numPr>
        <w:jc w:val="both"/>
        <w:rPr>
          <w:rFonts w:ascii="Arial" w:hAnsi="Arial" w:cs="Arial"/>
          <w:iCs/>
          <w:lang w:val="en-US"/>
        </w:rPr>
      </w:pPr>
      <w:r w:rsidRPr="00004D48">
        <w:rPr>
          <w:rFonts w:ascii="Arial" w:hAnsi="Arial" w:cs="Arial"/>
          <w:iCs/>
          <w:lang w:val="en-US"/>
        </w:rPr>
        <w:t>Disability Issues &amp; Aids</w:t>
      </w:r>
    </w:p>
    <w:p w:rsidRPr="00004D48" w:rsidR="00411619" w:rsidP="00411619" w:rsidRDefault="00411619" w14:paraId="3861D407" w14:textId="77777777">
      <w:pPr>
        <w:numPr>
          <w:ilvl w:val="0"/>
          <w:numId w:val="1"/>
        </w:numPr>
        <w:jc w:val="both"/>
        <w:rPr>
          <w:rFonts w:ascii="Arial" w:hAnsi="Arial" w:cs="Arial"/>
          <w:iCs/>
          <w:lang w:val="en-US"/>
        </w:rPr>
      </w:pPr>
      <w:r w:rsidRPr="00004D48">
        <w:rPr>
          <w:rFonts w:ascii="Arial" w:hAnsi="Arial" w:cs="Arial"/>
          <w:iCs/>
          <w:lang w:val="en-US"/>
        </w:rPr>
        <w:t>Local leisure, Health and Educational Activities</w:t>
      </w:r>
    </w:p>
    <w:p w:rsidRPr="00004D48" w:rsidR="00411619" w:rsidP="00411619" w:rsidRDefault="00411619" w14:paraId="1C0FDD7F" w14:textId="72D9DCC0">
      <w:pPr>
        <w:numPr>
          <w:ilvl w:val="0"/>
          <w:numId w:val="1"/>
        </w:numPr>
        <w:jc w:val="both"/>
        <w:rPr>
          <w:rFonts w:ascii="Arial" w:hAnsi="Arial" w:cs="Arial"/>
          <w:iCs/>
          <w:lang w:val="en-US"/>
        </w:rPr>
      </w:pPr>
      <w:r w:rsidRPr="00004D48">
        <w:rPr>
          <w:rFonts w:ascii="Arial" w:hAnsi="Arial" w:cs="Arial"/>
          <w:iCs/>
          <w:lang w:val="en-US"/>
        </w:rPr>
        <w:t>Wills</w:t>
      </w:r>
      <w:r w:rsidR="00B51EB2">
        <w:rPr>
          <w:rFonts w:ascii="Arial" w:hAnsi="Arial" w:cs="Arial"/>
          <w:iCs/>
          <w:lang w:val="en-US"/>
        </w:rPr>
        <w:t xml:space="preserve"> &amp;</w:t>
      </w:r>
      <w:r w:rsidRPr="00004D48">
        <w:rPr>
          <w:rFonts w:ascii="Arial" w:hAnsi="Arial" w:cs="Arial"/>
          <w:iCs/>
          <w:lang w:val="en-US"/>
        </w:rPr>
        <w:t xml:space="preserve"> Powers of Attorney</w:t>
      </w:r>
    </w:p>
    <w:p w:rsidRPr="00004D48" w:rsidR="00411619" w:rsidP="00411619" w:rsidRDefault="00411619" w14:paraId="27B11985" w14:textId="77777777">
      <w:pPr>
        <w:numPr>
          <w:ilvl w:val="0"/>
          <w:numId w:val="1"/>
        </w:numPr>
        <w:jc w:val="both"/>
        <w:rPr>
          <w:rFonts w:ascii="Arial" w:hAnsi="Arial" w:cs="Arial"/>
          <w:iCs/>
          <w:lang w:val="en-US"/>
        </w:rPr>
      </w:pPr>
      <w:r w:rsidRPr="00004D48">
        <w:rPr>
          <w:rFonts w:ascii="Arial" w:hAnsi="Arial" w:cs="Arial"/>
          <w:iCs/>
          <w:lang w:val="en-US"/>
        </w:rPr>
        <w:t xml:space="preserve">Local Trader Register </w:t>
      </w:r>
    </w:p>
    <w:p w:rsidRPr="00004D48" w:rsidR="00411619" w:rsidP="00411619" w:rsidRDefault="00411619" w14:paraId="502CC8A0" w14:textId="77777777">
      <w:pPr>
        <w:jc w:val="both"/>
        <w:rPr>
          <w:rFonts w:ascii="Arial" w:hAnsi="Arial" w:cs="Arial"/>
          <w:iCs/>
          <w:lang w:val="en-US"/>
        </w:rPr>
      </w:pPr>
    </w:p>
    <w:p w:rsidR="00411619" w:rsidP="00411619" w:rsidRDefault="00411619" w14:paraId="30CB3AD6" w14:textId="77777777">
      <w:pPr>
        <w:jc w:val="both"/>
        <w:rPr>
          <w:rFonts w:ascii="Arial" w:hAnsi="Arial" w:cs="Arial"/>
          <w:b/>
          <w:iCs/>
          <w:lang w:val="en-US"/>
        </w:rPr>
      </w:pPr>
    </w:p>
    <w:p w:rsidR="00411619" w:rsidP="00411619" w:rsidRDefault="00411619" w14:paraId="7F9D0093" w14:textId="77777777">
      <w:pPr>
        <w:jc w:val="both"/>
        <w:rPr>
          <w:rFonts w:ascii="Arial" w:hAnsi="Arial" w:cs="Arial"/>
          <w:b/>
          <w:iCs/>
          <w:lang w:val="en-US"/>
        </w:rPr>
      </w:pPr>
    </w:p>
    <w:p w:rsidR="009A2FCE" w:rsidP="00411619" w:rsidRDefault="009A2FCE" w14:paraId="6980D1B0" w14:textId="1DABFC53"/>
    <w:sectPr w:rsidR="009A2FCE">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63B1" w:rsidP="00411619" w:rsidRDefault="00A163B1" w14:paraId="41714A7F" w14:textId="77777777">
      <w:r>
        <w:separator/>
      </w:r>
    </w:p>
  </w:endnote>
  <w:endnote w:type="continuationSeparator" w:id="0">
    <w:p w:rsidR="00A163B1" w:rsidP="00411619" w:rsidRDefault="00A163B1" w14:paraId="6D2F5A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2762" w:rsidP="00032762" w:rsidRDefault="00032762" w14:paraId="1AAD38B4" w14:textId="7E906BBC">
    <w:pPr>
      <w:pStyle w:val="Footer"/>
      <w:rPr>
        <w:rFonts w:ascii="Arial" w:hAnsi="Arial" w:cs="Arial"/>
      </w:rPr>
    </w:pPr>
    <w:r w:rsidRPr="00032762">
      <w:rPr>
        <w:rFonts w:ascii="Arial" w:hAnsi="Arial" w:cs="Arial"/>
      </w:rPr>
      <w:t xml:space="preserve">Statistical information taken from Calderdale and Kirklees Council websites. </w:t>
    </w:r>
  </w:p>
  <w:p w:rsidRPr="00032762" w:rsidR="00284B7E" w:rsidP="00032762" w:rsidRDefault="00284B7E" w14:paraId="0BC460A1" w14:textId="45DF2C1C">
    <w:pPr>
      <w:pStyle w:val="Footer"/>
      <w:rPr>
        <w:rFonts w:ascii="Arial" w:hAnsi="Arial" w:cs="Arial"/>
      </w:rPr>
    </w:pPr>
    <w:r>
      <w:rPr>
        <w:rFonts w:ascii="Arial" w:hAnsi="Arial" w:cs="Arial"/>
      </w:rPr>
      <w:t xml:space="preserve">Written </w:t>
    </w:r>
    <w:r w:rsidR="005D4CD7">
      <w:rPr>
        <w:rFonts w:ascii="Arial" w:hAnsi="Arial" w:cs="Arial"/>
      </w:rPr>
      <w:t>25</w:t>
    </w:r>
    <w:r w:rsidRPr="005D4CD7" w:rsidR="005D4CD7">
      <w:rPr>
        <w:rFonts w:ascii="Arial" w:hAnsi="Arial" w:cs="Arial"/>
        <w:vertAlign w:val="superscript"/>
      </w:rPr>
      <w:t>th</w:t>
    </w:r>
    <w:r w:rsidR="005D4CD7">
      <w:rPr>
        <w:rFonts w:ascii="Arial" w:hAnsi="Arial" w:cs="Arial"/>
      </w:rPr>
      <w:t xml:space="preserve">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63B1" w:rsidP="00411619" w:rsidRDefault="00A163B1" w14:paraId="458CAFE9" w14:textId="77777777">
      <w:r>
        <w:separator/>
      </w:r>
    </w:p>
  </w:footnote>
  <w:footnote w:type="continuationSeparator" w:id="0">
    <w:p w:rsidR="00A163B1" w:rsidP="00411619" w:rsidRDefault="00A163B1" w14:paraId="1A17DA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11619" w:rsidR="00411619" w:rsidRDefault="00411619" w14:paraId="457EE308" w14:textId="54FFEF35">
    <w:pPr>
      <w:pStyle w:val="Header"/>
      <w:rPr>
        <w:rFonts w:ascii="Arial" w:hAnsi="Arial" w:cs="Arial"/>
      </w:rPr>
    </w:pPr>
    <w:r w:rsidRPr="00411619">
      <w:rPr>
        <w:rFonts w:ascii="Arial" w:hAnsi="Arial" w:cs="Arial"/>
      </w:rPr>
      <w:t>Age UK Calderdale &amp; Kirklees statement of servic</w:t>
    </w:r>
    <w:r>
      <w:rPr>
        <w:rFonts w:ascii="Arial" w:hAnsi="Arial" w:cs="Arial"/>
      </w:rPr>
      <w:t>e and strategy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93F"/>
    <w:multiLevelType w:val="hybridMultilevel"/>
    <w:tmpl w:val="AF8C21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2C72D1"/>
    <w:multiLevelType w:val="hybridMultilevel"/>
    <w:tmpl w:val="8424D368"/>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01103CD"/>
    <w:multiLevelType w:val="multilevel"/>
    <w:tmpl w:val="0AFCDE4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9F60703"/>
    <w:multiLevelType w:val="multilevel"/>
    <w:tmpl w:val="3836BB2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F530F5E"/>
    <w:multiLevelType w:val="multilevel"/>
    <w:tmpl w:val="551EDED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78701887">
    <w:abstractNumId w:val="0"/>
  </w:num>
  <w:num w:numId="2" w16cid:durableId="265426649">
    <w:abstractNumId w:val="2"/>
  </w:num>
  <w:num w:numId="3" w16cid:durableId="932278146">
    <w:abstractNumId w:val="3"/>
  </w:num>
  <w:num w:numId="4" w16cid:durableId="681396298">
    <w:abstractNumId w:val="4"/>
  </w:num>
  <w:num w:numId="5" w16cid:durableId="1926841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19"/>
    <w:rsid w:val="00022C5E"/>
    <w:rsid w:val="00032762"/>
    <w:rsid w:val="0015606A"/>
    <w:rsid w:val="00174F2E"/>
    <w:rsid w:val="001D75F3"/>
    <w:rsid w:val="00284B7E"/>
    <w:rsid w:val="002A5029"/>
    <w:rsid w:val="00411619"/>
    <w:rsid w:val="00422D15"/>
    <w:rsid w:val="00427DD8"/>
    <w:rsid w:val="004329C6"/>
    <w:rsid w:val="00447422"/>
    <w:rsid w:val="004669C6"/>
    <w:rsid w:val="004903C9"/>
    <w:rsid w:val="004D47CD"/>
    <w:rsid w:val="00525E75"/>
    <w:rsid w:val="00526980"/>
    <w:rsid w:val="00536369"/>
    <w:rsid w:val="00540986"/>
    <w:rsid w:val="00566237"/>
    <w:rsid w:val="005D4CD7"/>
    <w:rsid w:val="005D7202"/>
    <w:rsid w:val="00627115"/>
    <w:rsid w:val="0065679A"/>
    <w:rsid w:val="00697CB0"/>
    <w:rsid w:val="006C185C"/>
    <w:rsid w:val="007A68C5"/>
    <w:rsid w:val="007C54D2"/>
    <w:rsid w:val="00811597"/>
    <w:rsid w:val="008E54A4"/>
    <w:rsid w:val="00920284"/>
    <w:rsid w:val="00962E7B"/>
    <w:rsid w:val="009A2FCE"/>
    <w:rsid w:val="009A6FF0"/>
    <w:rsid w:val="009E49F6"/>
    <w:rsid w:val="00A163B1"/>
    <w:rsid w:val="00A41C81"/>
    <w:rsid w:val="00AF27F6"/>
    <w:rsid w:val="00B51EB2"/>
    <w:rsid w:val="00BC354E"/>
    <w:rsid w:val="00C034CE"/>
    <w:rsid w:val="00C17C1D"/>
    <w:rsid w:val="00C2701F"/>
    <w:rsid w:val="00C47B89"/>
    <w:rsid w:val="00C64388"/>
    <w:rsid w:val="00D374F9"/>
    <w:rsid w:val="00D9583C"/>
    <w:rsid w:val="00E53E98"/>
    <w:rsid w:val="00EE0AE6"/>
    <w:rsid w:val="00F15903"/>
    <w:rsid w:val="00F57992"/>
    <w:rsid w:val="16749FFD"/>
    <w:rsid w:val="16F55874"/>
    <w:rsid w:val="1D81C724"/>
    <w:rsid w:val="27878944"/>
    <w:rsid w:val="30D77936"/>
    <w:rsid w:val="40515267"/>
    <w:rsid w:val="623A36A7"/>
    <w:rsid w:val="74DC6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30C9"/>
  <w15:chartTrackingRefBased/>
  <w15:docId w15:val="{1C5006F0-E0E9-4100-AAC1-FBA3F518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1619"/>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11619"/>
    <w:pPr>
      <w:tabs>
        <w:tab w:val="center" w:pos="4513"/>
        <w:tab w:val="right" w:pos="9026"/>
      </w:tabs>
    </w:pPr>
  </w:style>
  <w:style w:type="character" w:styleId="HeaderChar" w:customStyle="1">
    <w:name w:val="Header Char"/>
    <w:basedOn w:val="DefaultParagraphFont"/>
    <w:link w:val="Header"/>
    <w:uiPriority w:val="99"/>
    <w:rsid w:val="00411619"/>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411619"/>
    <w:pPr>
      <w:tabs>
        <w:tab w:val="center" w:pos="4513"/>
        <w:tab w:val="right" w:pos="9026"/>
      </w:tabs>
    </w:pPr>
  </w:style>
  <w:style w:type="character" w:styleId="FooterChar" w:customStyle="1">
    <w:name w:val="Footer Char"/>
    <w:basedOn w:val="DefaultParagraphFont"/>
    <w:link w:val="Footer"/>
    <w:uiPriority w:val="99"/>
    <w:rsid w:val="00411619"/>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7C54D2"/>
    <w:rPr>
      <w:color w:val="0000FF"/>
      <w:u w:val="single"/>
    </w:rPr>
  </w:style>
  <w:style w:type="paragraph" w:styleId="ListParagraph">
    <w:name w:val="List Paragraph"/>
    <w:basedOn w:val="Normal"/>
    <w:uiPriority w:val="34"/>
    <w:qFormat/>
    <w:rsid w:val="00156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91399">
      <w:bodyDiv w:val="1"/>
      <w:marLeft w:val="0"/>
      <w:marRight w:val="0"/>
      <w:marTop w:val="0"/>
      <w:marBottom w:val="0"/>
      <w:divBdr>
        <w:top w:val="none" w:sz="0" w:space="0" w:color="auto"/>
        <w:left w:val="none" w:sz="0" w:space="0" w:color="auto"/>
        <w:bottom w:val="none" w:sz="0" w:space="0" w:color="auto"/>
        <w:right w:val="none" w:sz="0" w:space="0" w:color="auto"/>
      </w:divBdr>
    </w:div>
    <w:div w:id="1006831742">
      <w:bodyDiv w:val="1"/>
      <w:marLeft w:val="0"/>
      <w:marRight w:val="0"/>
      <w:marTop w:val="0"/>
      <w:marBottom w:val="0"/>
      <w:divBdr>
        <w:top w:val="none" w:sz="0" w:space="0" w:color="auto"/>
        <w:left w:val="none" w:sz="0" w:space="0" w:color="auto"/>
        <w:bottom w:val="none" w:sz="0" w:space="0" w:color="auto"/>
        <w:right w:val="none" w:sz="0" w:space="0" w:color="auto"/>
      </w:divBdr>
    </w:div>
    <w:div w:id="12742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0b58016-c050-407f-99bd-9911908fe69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7B3855FFCBA418099F77B83ED84C5" ma:contentTypeVersion="6" ma:contentTypeDescription="Create a new document." ma:contentTypeScope="" ma:versionID="0c71d54da11753e07aaf0d88f104e9bf">
  <xsd:schema xmlns:xsd="http://www.w3.org/2001/XMLSchema" xmlns:xs="http://www.w3.org/2001/XMLSchema" xmlns:p="http://schemas.microsoft.com/office/2006/metadata/properties" xmlns:ns2="5e43fb78-c72d-4922-bea1-74e25a5d02e9" xmlns:ns3="c0b58016-c050-407f-99bd-9911908fe69c" targetNamespace="http://schemas.microsoft.com/office/2006/metadata/properties" ma:root="true" ma:fieldsID="fe575157b7fa7bc64304bf076866e88c" ns2:_="" ns3:_="">
    <xsd:import namespace="5e43fb78-c72d-4922-bea1-74e25a5d02e9"/>
    <xsd:import namespace="c0b58016-c050-407f-99bd-9911908fe6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3fb78-c72d-4922-bea1-74e25a5d0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58016-c050-407f-99bd-9911908fe6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F0AB3-AE04-4AC4-850B-110525F453B7}">
  <ds:schemaRefs>
    <ds:schemaRef ds:uri="http://schemas.microsoft.com/office/2006/metadata/properties"/>
    <ds:schemaRef ds:uri="http://schemas.microsoft.com/office/infopath/2007/PartnerControls"/>
    <ds:schemaRef ds:uri="c0b58016-c050-407f-99bd-9911908fe69c"/>
  </ds:schemaRefs>
</ds:datastoreItem>
</file>

<file path=customXml/itemProps2.xml><?xml version="1.0" encoding="utf-8"?>
<ds:datastoreItem xmlns:ds="http://schemas.openxmlformats.org/officeDocument/2006/customXml" ds:itemID="{B54B1D02-EEC3-4B38-8AF1-142744358C7B}">
  <ds:schemaRefs>
    <ds:schemaRef ds:uri="http://schemas.microsoft.com/sharepoint/v3/contenttype/forms"/>
  </ds:schemaRefs>
</ds:datastoreItem>
</file>

<file path=customXml/itemProps3.xml><?xml version="1.0" encoding="utf-8"?>
<ds:datastoreItem xmlns:ds="http://schemas.openxmlformats.org/officeDocument/2006/customXml" ds:itemID="{7CADEC63-4C3B-40DB-9A7C-89A3AB2AD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3fb78-c72d-4922-bea1-74e25a5d02e9"/>
    <ds:schemaRef ds:uri="c0b58016-c050-407f-99bd-9911908fe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Bethan Hopkin</dc:creator>
  <keywords/>
  <dc:description/>
  <lastModifiedBy>Bethan Hopkin</lastModifiedBy>
  <revision>41</revision>
  <dcterms:created xsi:type="dcterms:W3CDTF">2022-03-10T11:01:00.0000000Z</dcterms:created>
  <dcterms:modified xsi:type="dcterms:W3CDTF">2023-03-30T10:39:04.1521694Z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0x010100B687B3855FFCBA418099F77B83ED84C5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