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6AAC" w:rsidRDefault="0098408A">
      <w:pPr>
        <w:jc w:val="center"/>
      </w:pPr>
      <w:r>
        <w:rPr>
          <w:rFonts w:ascii="Arial" w:eastAsia="Arial" w:hAnsi="Arial" w:cs="Arial"/>
          <w:b/>
          <w:sz w:val="28"/>
          <w:szCs w:val="28"/>
        </w:rPr>
        <w:t>AGE UK CAMDEN</w:t>
      </w:r>
    </w:p>
    <w:p w:rsidR="002A6AAC" w:rsidRDefault="0098408A">
      <w:pPr>
        <w:jc w:val="center"/>
      </w:pPr>
      <w:r>
        <w:rPr>
          <w:rFonts w:ascii="Arial" w:eastAsia="Arial" w:hAnsi="Arial" w:cs="Arial"/>
          <w:b/>
          <w:i/>
          <w:sz w:val="28"/>
          <w:szCs w:val="28"/>
        </w:rPr>
        <w:t>Striving to be an Equal Opportunities Employer</w:t>
      </w:r>
    </w:p>
    <w:p w:rsidR="002A6AAC" w:rsidRDefault="002A6AAC">
      <w:pPr>
        <w:jc w:val="both"/>
      </w:pPr>
    </w:p>
    <w:p w:rsidR="002A6AAC" w:rsidRDefault="0098408A">
      <w:pPr>
        <w:keepNext/>
        <w:jc w:val="center"/>
      </w:pPr>
      <w:r>
        <w:rPr>
          <w:rFonts w:ascii="Arial" w:eastAsia="Arial" w:hAnsi="Arial" w:cs="Arial"/>
          <w:b/>
          <w:sz w:val="28"/>
          <w:szCs w:val="28"/>
        </w:rPr>
        <w:t>JOB DESCRIPTION</w:t>
      </w:r>
    </w:p>
    <w:p w:rsidR="002A6AAC" w:rsidRDefault="002A6AAC"/>
    <w:tbl>
      <w:tblPr>
        <w:tblStyle w:val="a"/>
        <w:tblW w:w="10548" w:type="dxa"/>
        <w:tblInd w:w="-115" w:type="dxa"/>
        <w:tblLayout w:type="fixed"/>
        <w:tblLook w:val="0000" w:firstRow="0" w:lastRow="0" w:firstColumn="0" w:lastColumn="0" w:noHBand="0" w:noVBand="0"/>
      </w:tblPr>
      <w:tblGrid>
        <w:gridCol w:w="2093"/>
        <w:gridCol w:w="370"/>
        <w:gridCol w:w="622"/>
        <w:gridCol w:w="992"/>
        <w:gridCol w:w="891"/>
        <w:gridCol w:w="1236"/>
        <w:gridCol w:w="850"/>
        <w:gridCol w:w="425"/>
        <w:gridCol w:w="1985"/>
        <w:gridCol w:w="1084"/>
      </w:tblGrid>
      <w:tr w:rsidR="002A6AAC">
        <w:tc>
          <w:tcPr>
            <w:tcW w:w="2463" w:type="dxa"/>
            <w:gridSpan w:val="2"/>
            <w:tcBorders>
              <w:top w:val="single" w:sz="6" w:space="0" w:color="000000"/>
              <w:left w:val="single" w:sz="6" w:space="0" w:color="000000"/>
              <w:bottom w:val="single" w:sz="6" w:space="0" w:color="000000"/>
              <w:right w:val="single" w:sz="6" w:space="0" w:color="000000"/>
            </w:tcBorders>
          </w:tcPr>
          <w:p w:rsidR="002A6AAC" w:rsidRDefault="0098408A">
            <w:pPr>
              <w:jc w:val="both"/>
            </w:pPr>
            <w:r>
              <w:rPr>
                <w:rFonts w:ascii="Arial" w:eastAsia="Arial" w:hAnsi="Arial" w:cs="Arial"/>
                <w:b/>
                <w:sz w:val="28"/>
                <w:szCs w:val="28"/>
              </w:rPr>
              <w:t>TITLE OF POST:</w:t>
            </w:r>
          </w:p>
        </w:tc>
        <w:tc>
          <w:tcPr>
            <w:tcW w:w="3741" w:type="dxa"/>
            <w:gridSpan w:val="4"/>
            <w:tcBorders>
              <w:top w:val="single" w:sz="6" w:space="0" w:color="000000"/>
              <w:left w:val="single" w:sz="6" w:space="0" w:color="000000"/>
              <w:bottom w:val="single" w:sz="6" w:space="0" w:color="000000"/>
              <w:right w:val="single" w:sz="6" w:space="0" w:color="000000"/>
            </w:tcBorders>
          </w:tcPr>
          <w:p w:rsidR="002A6AAC" w:rsidRPr="0037243C" w:rsidRDefault="00FE5C8D" w:rsidP="00B86B8D">
            <w:pPr>
              <w:rPr>
                <w:b/>
                <w:sz w:val="32"/>
                <w:szCs w:val="32"/>
              </w:rPr>
            </w:pPr>
            <w:r>
              <w:rPr>
                <w:b/>
                <w:sz w:val="32"/>
                <w:szCs w:val="32"/>
              </w:rPr>
              <w:t>Communit</w:t>
            </w:r>
            <w:r w:rsidR="00BA62D9">
              <w:rPr>
                <w:b/>
                <w:sz w:val="32"/>
                <w:szCs w:val="32"/>
              </w:rPr>
              <w:t>y Connector</w:t>
            </w:r>
          </w:p>
        </w:tc>
        <w:tc>
          <w:tcPr>
            <w:tcW w:w="1275" w:type="dxa"/>
            <w:gridSpan w:val="2"/>
            <w:tcBorders>
              <w:top w:val="single" w:sz="6" w:space="0" w:color="000000"/>
              <w:left w:val="single" w:sz="6" w:space="0" w:color="000000"/>
              <w:bottom w:val="single" w:sz="6" w:space="0" w:color="000000"/>
              <w:right w:val="single" w:sz="6" w:space="0" w:color="000000"/>
            </w:tcBorders>
          </w:tcPr>
          <w:p w:rsidR="002A6AAC" w:rsidRDefault="0098408A">
            <w:pPr>
              <w:jc w:val="both"/>
            </w:pPr>
            <w:r>
              <w:rPr>
                <w:rFonts w:ascii="Arial" w:eastAsia="Arial" w:hAnsi="Arial" w:cs="Arial"/>
                <w:b/>
                <w:sz w:val="28"/>
                <w:szCs w:val="28"/>
              </w:rPr>
              <w:t>GRADE</w:t>
            </w:r>
          </w:p>
        </w:tc>
        <w:tc>
          <w:tcPr>
            <w:tcW w:w="3069" w:type="dxa"/>
            <w:gridSpan w:val="2"/>
            <w:tcBorders>
              <w:top w:val="single" w:sz="6" w:space="0" w:color="000000"/>
              <w:left w:val="single" w:sz="6" w:space="0" w:color="000000"/>
              <w:bottom w:val="single" w:sz="6" w:space="0" w:color="000000"/>
              <w:right w:val="single" w:sz="6" w:space="0" w:color="000000"/>
            </w:tcBorders>
          </w:tcPr>
          <w:p w:rsidR="00BA62D9" w:rsidRPr="0027468A" w:rsidRDefault="00BA62D9" w:rsidP="00BA62D9">
            <w:pPr>
              <w:rPr>
                <w:rFonts w:ascii="Arial" w:hAnsi="Arial" w:cs="Arial"/>
                <w:sz w:val="28"/>
                <w:szCs w:val="28"/>
              </w:rPr>
            </w:pPr>
            <w:r>
              <w:rPr>
                <w:rFonts w:ascii="Arial" w:hAnsi="Arial" w:cs="Arial"/>
                <w:sz w:val="28"/>
                <w:szCs w:val="28"/>
              </w:rPr>
              <w:t>SO1</w:t>
            </w:r>
          </w:p>
          <w:p w:rsidR="005A795F" w:rsidRPr="0027468A" w:rsidRDefault="008323CA">
            <w:pPr>
              <w:rPr>
                <w:rFonts w:ascii="Arial" w:hAnsi="Arial" w:cs="Arial"/>
                <w:sz w:val="28"/>
                <w:szCs w:val="28"/>
              </w:rPr>
            </w:pPr>
            <w:r>
              <w:rPr>
                <w:rFonts w:ascii="Arial" w:hAnsi="Arial" w:cs="Arial"/>
                <w:sz w:val="28"/>
                <w:szCs w:val="28"/>
              </w:rPr>
              <w:t>29-31 £29,424 to £31,141 pa (pro rata)</w:t>
            </w:r>
          </w:p>
        </w:tc>
      </w:tr>
      <w:tr w:rsidR="002A6AAC">
        <w:tc>
          <w:tcPr>
            <w:tcW w:w="4077" w:type="dxa"/>
            <w:gridSpan w:val="4"/>
            <w:tcBorders>
              <w:top w:val="single" w:sz="6" w:space="0" w:color="000000"/>
              <w:left w:val="single" w:sz="6" w:space="0" w:color="000000"/>
              <w:bottom w:val="single" w:sz="6" w:space="0" w:color="000000"/>
              <w:right w:val="single" w:sz="6" w:space="0" w:color="000000"/>
            </w:tcBorders>
          </w:tcPr>
          <w:p w:rsidR="002A6AAC" w:rsidRDefault="0098408A">
            <w:pPr>
              <w:jc w:val="both"/>
            </w:pPr>
            <w:r>
              <w:rPr>
                <w:rFonts w:ascii="Arial" w:eastAsia="Arial" w:hAnsi="Arial" w:cs="Arial"/>
                <w:b/>
                <w:sz w:val="28"/>
                <w:szCs w:val="28"/>
              </w:rPr>
              <w:t>HOURS OF WORK Per Week</w:t>
            </w:r>
          </w:p>
        </w:tc>
        <w:tc>
          <w:tcPr>
            <w:tcW w:w="891" w:type="dxa"/>
            <w:tcBorders>
              <w:top w:val="single" w:sz="6" w:space="0" w:color="000000"/>
              <w:left w:val="single" w:sz="6" w:space="0" w:color="000000"/>
              <w:bottom w:val="single" w:sz="6" w:space="0" w:color="000000"/>
              <w:right w:val="single" w:sz="6" w:space="0" w:color="000000"/>
            </w:tcBorders>
          </w:tcPr>
          <w:p w:rsidR="002A6AAC" w:rsidRDefault="008323CA">
            <w:pPr>
              <w:jc w:val="both"/>
            </w:pPr>
            <w:r>
              <w:rPr>
                <w:rFonts w:ascii="Arial" w:eastAsia="Arial" w:hAnsi="Arial" w:cs="Arial"/>
                <w:b/>
                <w:sz w:val="28"/>
                <w:szCs w:val="28"/>
              </w:rPr>
              <w:t>21</w:t>
            </w:r>
          </w:p>
        </w:tc>
        <w:tc>
          <w:tcPr>
            <w:tcW w:w="4496" w:type="dxa"/>
            <w:gridSpan w:val="4"/>
            <w:tcBorders>
              <w:top w:val="single" w:sz="6" w:space="0" w:color="000000"/>
              <w:left w:val="single" w:sz="6" w:space="0" w:color="000000"/>
              <w:bottom w:val="single" w:sz="6" w:space="0" w:color="000000"/>
              <w:right w:val="single" w:sz="6" w:space="0" w:color="000000"/>
            </w:tcBorders>
          </w:tcPr>
          <w:p w:rsidR="002A6AAC" w:rsidRDefault="0098408A">
            <w:pPr>
              <w:jc w:val="both"/>
            </w:pPr>
            <w:r>
              <w:rPr>
                <w:rFonts w:ascii="Arial" w:eastAsia="Arial" w:hAnsi="Arial" w:cs="Arial"/>
                <w:b/>
                <w:sz w:val="28"/>
                <w:szCs w:val="28"/>
              </w:rPr>
              <w:t>ELIGIBLE FOR JOB SHARE:</w:t>
            </w:r>
          </w:p>
        </w:tc>
        <w:tc>
          <w:tcPr>
            <w:tcW w:w="1084" w:type="dxa"/>
            <w:tcBorders>
              <w:top w:val="single" w:sz="6" w:space="0" w:color="000000"/>
              <w:left w:val="single" w:sz="6" w:space="0" w:color="000000"/>
              <w:bottom w:val="single" w:sz="6" w:space="0" w:color="000000"/>
              <w:right w:val="single" w:sz="6" w:space="0" w:color="000000"/>
            </w:tcBorders>
          </w:tcPr>
          <w:p w:rsidR="002A6AAC" w:rsidRDefault="005A795F" w:rsidP="005A795F">
            <w:pPr>
              <w:jc w:val="both"/>
            </w:pPr>
            <w:r>
              <w:rPr>
                <w:rFonts w:ascii="Arial" w:eastAsia="Arial" w:hAnsi="Arial" w:cs="Arial"/>
                <w:b/>
                <w:sz w:val="28"/>
                <w:szCs w:val="28"/>
              </w:rPr>
              <w:t>Yes</w:t>
            </w:r>
          </w:p>
        </w:tc>
      </w:tr>
      <w:tr w:rsidR="002A6AAC">
        <w:tc>
          <w:tcPr>
            <w:tcW w:w="2093" w:type="dxa"/>
            <w:tcBorders>
              <w:top w:val="single" w:sz="4" w:space="0" w:color="000000"/>
              <w:left w:val="single" w:sz="4" w:space="0" w:color="000000"/>
              <w:bottom w:val="single" w:sz="4" w:space="0" w:color="000000"/>
              <w:right w:val="single" w:sz="4" w:space="0" w:color="000000"/>
            </w:tcBorders>
            <w:shd w:val="clear" w:color="auto" w:fill="C0C0C0"/>
          </w:tcPr>
          <w:p w:rsidR="002A6AAC" w:rsidRDefault="0098408A">
            <w:r>
              <w:rPr>
                <w:rFonts w:ascii="Arial" w:eastAsia="Arial" w:hAnsi="Arial" w:cs="Arial"/>
                <w:b/>
                <w:sz w:val="28"/>
                <w:szCs w:val="28"/>
              </w:rPr>
              <w:t>Pension</w:t>
            </w:r>
          </w:p>
        </w:tc>
        <w:tc>
          <w:tcPr>
            <w:tcW w:w="2875" w:type="dxa"/>
            <w:gridSpan w:val="4"/>
            <w:tcBorders>
              <w:top w:val="single" w:sz="4" w:space="0" w:color="000000"/>
              <w:left w:val="single" w:sz="4" w:space="0" w:color="000000"/>
              <w:bottom w:val="single" w:sz="4" w:space="0" w:color="000000"/>
              <w:right w:val="single" w:sz="4" w:space="0" w:color="000000"/>
            </w:tcBorders>
          </w:tcPr>
          <w:p w:rsidR="002A6AAC" w:rsidRDefault="0098408A">
            <w:r>
              <w:rPr>
                <w:rFonts w:ascii="Arial" w:eastAsia="Arial" w:hAnsi="Arial" w:cs="Arial"/>
                <w:b/>
                <w:sz w:val="28"/>
                <w:szCs w:val="28"/>
              </w:rPr>
              <w:t>Contributory pension scheme; employee  6% and employer 6%</w:t>
            </w:r>
          </w:p>
        </w:tc>
        <w:tc>
          <w:tcPr>
            <w:tcW w:w="2086" w:type="dxa"/>
            <w:gridSpan w:val="2"/>
            <w:tcBorders>
              <w:top w:val="single" w:sz="4" w:space="0" w:color="000000"/>
              <w:left w:val="single" w:sz="4" w:space="0" w:color="000000"/>
              <w:bottom w:val="single" w:sz="4" w:space="0" w:color="000000"/>
              <w:right w:val="single" w:sz="4" w:space="0" w:color="000000"/>
            </w:tcBorders>
            <w:shd w:val="clear" w:color="auto" w:fill="C0C0C0"/>
          </w:tcPr>
          <w:p w:rsidR="002A6AAC" w:rsidRDefault="0098408A">
            <w:pPr>
              <w:keepNext/>
              <w:jc w:val="both"/>
            </w:pPr>
            <w:r>
              <w:rPr>
                <w:rFonts w:ascii="Arial" w:eastAsia="Arial" w:hAnsi="Arial" w:cs="Arial"/>
                <w:b/>
                <w:sz w:val="28"/>
                <w:szCs w:val="28"/>
              </w:rPr>
              <w:t>Annual leave</w:t>
            </w:r>
          </w:p>
        </w:tc>
        <w:tc>
          <w:tcPr>
            <w:tcW w:w="3494" w:type="dxa"/>
            <w:gridSpan w:val="3"/>
            <w:tcBorders>
              <w:top w:val="single" w:sz="4" w:space="0" w:color="000000"/>
              <w:left w:val="single" w:sz="4" w:space="0" w:color="000000"/>
              <w:bottom w:val="single" w:sz="4" w:space="0" w:color="000000"/>
              <w:right w:val="single" w:sz="4" w:space="0" w:color="000000"/>
            </w:tcBorders>
          </w:tcPr>
          <w:p w:rsidR="002A6AAC" w:rsidRDefault="0098408A">
            <w:r>
              <w:rPr>
                <w:rFonts w:ascii="Arial" w:eastAsia="Arial" w:hAnsi="Arial" w:cs="Arial"/>
                <w:b/>
                <w:sz w:val="28"/>
                <w:szCs w:val="28"/>
              </w:rPr>
              <w:t>26 days a year (plus bank holidays) rising to 31 days after five years’ service</w:t>
            </w:r>
            <w:r w:rsidR="009D1BB2">
              <w:rPr>
                <w:rFonts w:ascii="Arial" w:eastAsia="Arial" w:hAnsi="Arial" w:cs="Arial"/>
                <w:b/>
                <w:sz w:val="28"/>
                <w:szCs w:val="28"/>
              </w:rPr>
              <w:t xml:space="preserve"> pro rata</w:t>
            </w:r>
          </w:p>
        </w:tc>
        <w:bookmarkStart w:id="0" w:name="_GoBack"/>
        <w:bookmarkEnd w:id="0"/>
      </w:tr>
      <w:tr w:rsidR="002A6AAC">
        <w:tc>
          <w:tcPr>
            <w:tcW w:w="3085" w:type="dxa"/>
            <w:gridSpan w:val="3"/>
            <w:tcBorders>
              <w:top w:val="single" w:sz="6" w:space="0" w:color="000000"/>
              <w:left w:val="single" w:sz="6" w:space="0" w:color="000000"/>
              <w:bottom w:val="nil"/>
              <w:right w:val="single" w:sz="6" w:space="0" w:color="000000"/>
            </w:tcBorders>
          </w:tcPr>
          <w:p w:rsidR="002A6AAC" w:rsidRDefault="0098408A">
            <w:pPr>
              <w:jc w:val="both"/>
            </w:pPr>
            <w:r>
              <w:rPr>
                <w:rFonts w:ascii="Arial" w:eastAsia="Arial" w:hAnsi="Arial" w:cs="Arial"/>
                <w:b/>
                <w:sz w:val="28"/>
                <w:szCs w:val="28"/>
              </w:rPr>
              <w:t>RESPONSIBLE TO:</w:t>
            </w:r>
          </w:p>
        </w:tc>
        <w:tc>
          <w:tcPr>
            <w:tcW w:w="7463" w:type="dxa"/>
            <w:gridSpan w:val="7"/>
            <w:tcBorders>
              <w:top w:val="single" w:sz="6" w:space="0" w:color="000000"/>
              <w:left w:val="single" w:sz="6" w:space="0" w:color="000000"/>
              <w:bottom w:val="single" w:sz="6" w:space="0" w:color="000000"/>
              <w:right w:val="single" w:sz="6" w:space="0" w:color="000000"/>
            </w:tcBorders>
          </w:tcPr>
          <w:p w:rsidR="002A6AAC" w:rsidRPr="002C5DC8" w:rsidRDefault="00BA62D9" w:rsidP="0037243C">
            <w:pPr>
              <w:keepNext/>
              <w:jc w:val="both"/>
              <w:rPr>
                <w:rFonts w:ascii="Arial" w:hAnsi="Arial" w:cs="Arial"/>
                <w:b/>
                <w:sz w:val="28"/>
                <w:szCs w:val="28"/>
              </w:rPr>
            </w:pPr>
            <w:r>
              <w:rPr>
                <w:rFonts w:ascii="Arial" w:hAnsi="Arial" w:cs="Arial"/>
                <w:b/>
                <w:sz w:val="28"/>
                <w:szCs w:val="28"/>
              </w:rPr>
              <w:t>Age UK Camden Community Connectors Project Manager</w:t>
            </w:r>
          </w:p>
        </w:tc>
      </w:tr>
      <w:tr w:rsidR="002A6AAC">
        <w:trPr>
          <w:trHeight w:val="1300"/>
        </w:trPr>
        <w:tc>
          <w:tcPr>
            <w:tcW w:w="3085" w:type="dxa"/>
            <w:gridSpan w:val="3"/>
            <w:tcBorders>
              <w:top w:val="single" w:sz="6" w:space="0" w:color="000000"/>
              <w:left w:val="single" w:sz="6" w:space="0" w:color="000000"/>
              <w:bottom w:val="single" w:sz="6" w:space="0" w:color="000000"/>
              <w:right w:val="single" w:sz="6" w:space="0" w:color="000000"/>
            </w:tcBorders>
          </w:tcPr>
          <w:p w:rsidR="002A6AAC" w:rsidRDefault="0098408A">
            <w:pPr>
              <w:jc w:val="both"/>
            </w:pPr>
            <w:r>
              <w:rPr>
                <w:rFonts w:ascii="Arial" w:eastAsia="Arial" w:hAnsi="Arial" w:cs="Arial"/>
                <w:b/>
                <w:sz w:val="28"/>
                <w:szCs w:val="28"/>
              </w:rPr>
              <w:t>RESPONSIBLE FOR:</w:t>
            </w:r>
          </w:p>
        </w:tc>
        <w:tc>
          <w:tcPr>
            <w:tcW w:w="7463" w:type="dxa"/>
            <w:gridSpan w:val="7"/>
            <w:tcBorders>
              <w:top w:val="single" w:sz="6" w:space="0" w:color="000000"/>
              <w:left w:val="single" w:sz="6" w:space="0" w:color="000000"/>
              <w:bottom w:val="single" w:sz="6" w:space="0" w:color="000000"/>
              <w:right w:val="single" w:sz="6" w:space="0" w:color="000000"/>
            </w:tcBorders>
          </w:tcPr>
          <w:p w:rsidR="00FE5C8D" w:rsidRPr="002C5DC8" w:rsidRDefault="00FE5C8D">
            <w:pPr>
              <w:rPr>
                <w:rFonts w:ascii="Arial" w:hAnsi="Arial" w:cs="Arial"/>
                <w:b/>
                <w:sz w:val="28"/>
                <w:szCs w:val="28"/>
              </w:rPr>
            </w:pPr>
            <w:r>
              <w:rPr>
                <w:rFonts w:ascii="Arial" w:hAnsi="Arial" w:cs="Arial"/>
                <w:b/>
                <w:sz w:val="28"/>
                <w:szCs w:val="28"/>
              </w:rPr>
              <w:t>volunteers</w:t>
            </w:r>
          </w:p>
          <w:p w:rsidR="009D1BB2" w:rsidRPr="002C5DC8" w:rsidRDefault="009D1BB2">
            <w:pPr>
              <w:rPr>
                <w:rFonts w:ascii="Arial" w:hAnsi="Arial" w:cs="Arial"/>
                <w:sz w:val="28"/>
                <w:szCs w:val="28"/>
              </w:rPr>
            </w:pPr>
          </w:p>
        </w:tc>
      </w:tr>
    </w:tbl>
    <w:p w:rsidR="002A6AAC" w:rsidRPr="005A795F" w:rsidRDefault="005A795F">
      <w:pPr>
        <w:jc w:val="both"/>
        <w:rPr>
          <w:rFonts w:ascii="Arial" w:hAnsi="Arial" w:cs="Arial"/>
          <w:sz w:val="24"/>
          <w:szCs w:val="24"/>
        </w:rPr>
      </w:pPr>
      <w:r w:rsidRPr="005A795F">
        <w:rPr>
          <w:rFonts w:ascii="Arial" w:hAnsi="Arial" w:cs="Arial"/>
          <w:sz w:val="24"/>
          <w:szCs w:val="24"/>
        </w:rPr>
        <w:t>This JD should be read in conjunction with the background information document.</w:t>
      </w:r>
    </w:p>
    <w:p w:rsidR="002A6AAC" w:rsidRDefault="002A6AAC">
      <w:pPr>
        <w:jc w:val="both"/>
      </w:pPr>
    </w:p>
    <w:tbl>
      <w:tblPr>
        <w:tblStyle w:val="a0"/>
        <w:tblW w:w="10598" w:type="dxa"/>
        <w:tblInd w:w="-11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598"/>
      </w:tblGrid>
      <w:tr w:rsidR="002A6AAC">
        <w:tc>
          <w:tcPr>
            <w:tcW w:w="10598" w:type="dxa"/>
          </w:tcPr>
          <w:p w:rsidR="002A6AAC" w:rsidRDefault="007B5356" w:rsidP="007B5356">
            <w:pPr>
              <w:jc w:val="both"/>
            </w:pPr>
            <w:r>
              <w:rPr>
                <w:rFonts w:ascii="Arial" w:eastAsia="Arial" w:hAnsi="Arial" w:cs="Arial"/>
                <w:b/>
                <w:sz w:val="24"/>
                <w:szCs w:val="24"/>
              </w:rPr>
              <w:t xml:space="preserve">Main </w:t>
            </w:r>
            <w:r w:rsidR="006D6535">
              <w:rPr>
                <w:rFonts w:ascii="Arial" w:eastAsia="Arial" w:hAnsi="Arial" w:cs="Arial"/>
                <w:b/>
                <w:sz w:val="24"/>
                <w:szCs w:val="24"/>
              </w:rPr>
              <w:t xml:space="preserve">duties and </w:t>
            </w:r>
            <w:r>
              <w:rPr>
                <w:rFonts w:ascii="Arial" w:eastAsia="Arial" w:hAnsi="Arial" w:cs="Arial"/>
                <w:b/>
                <w:sz w:val="24"/>
                <w:szCs w:val="24"/>
              </w:rPr>
              <w:t>responsibilities of the job</w:t>
            </w:r>
          </w:p>
        </w:tc>
      </w:tr>
    </w:tbl>
    <w:p w:rsidR="002A6AAC" w:rsidRDefault="002A6AAC">
      <w:pPr>
        <w:jc w:val="both"/>
      </w:pPr>
    </w:p>
    <w:p w:rsidR="002A6AAC" w:rsidRDefault="0098408A">
      <w:pPr>
        <w:numPr>
          <w:ilvl w:val="0"/>
          <w:numId w:val="13"/>
        </w:numPr>
        <w:ind w:left="720" w:hanging="720"/>
        <w:rPr>
          <w:rFonts w:ascii="Arial" w:eastAsia="Arial" w:hAnsi="Arial" w:cs="Arial"/>
          <w:sz w:val="24"/>
          <w:szCs w:val="24"/>
        </w:rPr>
      </w:pPr>
      <w:r>
        <w:rPr>
          <w:rFonts w:ascii="Arial" w:eastAsia="Arial" w:hAnsi="Arial" w:cs="Arial"/>
          <w:sz w:val="24"/>
          <w:szCs w:val="24"/>
        </w:rPr>
        <w:t xml:space="preserve">To </w:t>
      </w:r>
      <w:r w:rsidR="00BA62D9">
        <w:rPr>
          <w:rFonts w:ascii="Arial" w:eastAsia="Arial" w:hAnsi="Arial" w:cs="Arial"/>
          <w:sz w:val="24"/>
          <w:szCs w:val="24"/>
        </w:rPr>
        <w:t xml:space="preserve">identify and support older Camden residents </w:t>
      </w:r>
      <w:r w:rsidR="005A795F">
        <w:rPr>
          <w:rFonts w:ascii="Arial" w:eastAsia="Arial" w:hAnsi="Arial" w:cs="Arial"/>
          <w:sz w:val="24"/>
          <w:szCs w:val="24"/>
        </w:rPr>
        <w:t xml:space="preserve"> who are isolated or at risk of being isolated to</w:t>
      </w:r>
      <w:r w:rsidR="00FE5C8D">
        <w:rPr>
          <w:rFonts w:ascii="Arial" w:eastAsia="Arial" w:hAnsi="Arial" w:cs="Arial"/>
          <w:sz w:val="24"/>
          <w:szCs w:val="24"/>
        </w:rPr>
        <w:t xml:space="preserve"> connect or reconnect with others , depending on their wishes ,desires and needs </w:t>
      </w:r>
      <w:r w:rsidR="007F4446">
        <w:rPr>
          <w:rFonts w:ascii="Arial" w:eastAsia="Arial" w:hAnsi="Arial" w:cs="Arial"/>
          <w:sz w:val="24"/>
          <w:szCs w:val="24"/>
        </w:rPr>
        <w:t xml:space="preserve">using a variety of methods </w:t>
      </w:r>
      <w:r w:rsidR="009D1BB2">
        <w:rPr>
          <w:rFonts w:ascii="Arial" w:eastAsia="Arial" w:hAnsi="Arial" w:cs="Arial"/>
          <w:sz w:val="24"/>
          <w:szCs w:val="24"/>
        </w:rPr>
        <w:t>and refer them</w:t>
      </w:r>
      <w:r w:rsidR="007F4446">
        <w:rPr>
          <w:rFonts w:ascii="Arial" w:eastAsia="Arial" w:hAnsi="Arial" w:cs="Arial"/>
          <w:sz w:val="24"/>
          <w:szCs w:val="24"/>
        </w:rPr>
        <w:t xml:space="preserve"> or support them into </w:t>
      </w:r>
      <w:r w:rsidR="009D1BB2">
        <w:rPr>
          <w:rFonts w:ascii="Arial" w:eastAsia="Arial" w:hAnsi="Arial" w:cs="Arial"/>
          <w:sz w:val="24"/>
          <w:szCs w:val="24"/>
        </w:rPr>
        <w:t>activities and services that are relevant to their needs</w:t>
      </w:r>
      <w:r w:rsidR="00FE5C8D">
        <w:rPr>
          <w:rFonts w:ascii="Arial" w:eastAsia="Arial" w:hAnsi="Arial" w:cs="Arial"/>
          <w:sz w:val="24"/>
          <w:szCs w:val="24"/>
        </w:rPr>
        <w:t xml:space="preserve"> and wants.</w:t>
      </w:r>
    </w:p>
    <w:p w:rsidR="002A6AAC" w:rsidRDefault="002A6AAC"/>
    <w:p w:rsidR="00557820" w:rsidRDefault="0098408A" w:rsidP="00FE5C8D">
      <w:pPr>
        <w:numPr>
          <w:ilvl w:val="0"/>
          <w:numId w:val="13"/>
        </w:numPr>
        <w:ind w:left="709" w:hanging="709"/>
        <w:rPr>
          <w:rFonts w:ascii="Arial" w:eastAsia="Arial" w:hAnsi="Arial" w:cs="Arial"/>
          <w:sz w:val="24"/>
          <w:szCs w:val="24"/>
        </w:rPr>
      </w:pPr>
      <w:r>
        <w:rPr>
          <w:rFonts w:ascii="Arial" w:eastAsia="Arial" w:hAnsi="Arial" w:cs="Arial"/>
          <w:sz w:val="24"/>
          <w:szCs w:val="24"/>
        </w:rPr>
        <w:t xml:space="preserve">To </w:t>
      </w:r>
      <w:r w:rsidR="009D1BB2">
        <w:rPr>
          <w:rFonts w:ascii="Arial" w:eastAsia="Arial" w:hAnsi="Arial" w:cs="Arial"/>
          <w:sz w:val="24"/>
          <w:szCs w:val="24"/>
        </w:rPr>
        <w:t xml:space="preserve">proactively </w:t>
      </w:r>
      <w:r w:rsidR="007F4446">
        <w:rPr>
          <w:rFonts w:ascii="Arial" w:eastAsia="Arial" w:hAnsi="Arial" w:cs="Arial"/>
          <w:sz w:val="24"/>
          <w:szCs w:val="24"/>
        </w:rPr>
        <w:t xml:space="preserve">develop </w:t>
      </w:r>
      <w:r w:rsidR="00FE5C8D">
        <w:rPr>
          <w:rFonts w:ascii="Arial" w:eastAsia="Arial" w:hAnsi="Arial" w:cs="Arial"/>
          <w:sz w:val="24"/>
          <w:szCs w:val="24"/>
        </w:rPr>
        <w:t>creative ways to positively engage with</w:t>
      </w:r>
      <w:r w:rsidR="00F00760">
        <w:rPr>
          <w:rFonts w:ascii="Arial" w:eastAsia="Arial" w:hAnsi="Arial" w:cs="Arial"/>
          <w:sz w:val="24"/>
          <w:szCs w:val="24"/>
        </w:rPr>
        <w:t xml:space="preserve"> older people focusing on the w</w:t>
      </w:r>
      <w:r w:rsidR="00FE5C8D">
        <w:rPr>
          <w:rFonts w:ascii="Arial" w:eastAsia="Arial" w:hAnsi="Arial" w:cs="Arial"/>
          <w:sz w:val="24"/>
          <w:szCs w:val="24"/>
        </w:rPr>
        <w:t>ellbeing ben</w:t>
      </w:r>
      <w:r w:rsidR="00BA62D9">
        <w:rPr>
          <w:rFonts w:ascii="Arial" w:eastAsia="Arial" w:hAnsi="Arial" w:cs="Arial"/>
          <w:sz w:val="24"/>
          <w:szCs w:val="24"/>
        </w:rPr>
        <w:t>efits of the services on offer, building new friendships and community links and ultimately actively contribute themselves where possible.</w:t>
      </w:r>
    </w:p>
    <w:p w:rsidR="00F00760" w:rsidRDefault="00F00760" w:rsidP="00F00760">
      <w:pPr>
        <w:pStyle w:val="ListParagraph"/>
        <w:rPr>
          <w:rFonts w:ascii="Arial" w:eastAsia="Arial" w:hAnsi="Arial" w:cs="Arial"/>
          <w:sz w:val="24"/>
          <w:szCs w:val="24"/>
        </w:rPr>
      </w:pPr>
    </w:p>
    <w:p w:rsidR="009D1BB2" w:rsidRDefault="00557820" w:rsidP="009D1BB2">
      <w:pPr>
        <w:numPr>
          <w:ilvl w:val="0"/>
          <w:numId w:val="13"/>
        </w:numPr>
        <w:ind w:left="709" w:hanging="709"/>
        <w:rPr>
          <w:rFonts w:ascii="Arial" w:eastAsia="Arial" w:hAnsi="Arial" w:cs="Arial"/>
          <w:sz w:val="24"/>
          <w:szCs w:val="24"/>
        </w:rPr>
      </w:pPr>
      <w:r w:rsidRPr="00F00760">
        <w:rPr>
          <w:rFonts w:ascii="Arial" w:eastAsia="Arial" w:hAnsi="Arial" w:cs="Arial"/>
          <w:sz w:val="24"/>
          <w:szCs w:val="24"/>
        </w:rPr>
        <w:t xml:space="preserve">To </w:t>
      </w:r>
      <w:r w:rsidR="00F00760" w:rsidRPr="00F00760">
        <w:rPr>
          <w:rFonts w:ascii="Arial" w:eastAsia="Arial" w:hAnsi="Arial" w:cs="Arial"/>
          <w:sz w:val="24"/>
          <w:szCs w:val="24"/>
        </w:rPr>
        <w:t>ensure the effective and efficient use</w:t>
      </w:r>
      <w:r w:rsidR="00BA62D9">
        <w:rPr>
          <w:rFonts w:ascii="Arial" w:eastAsia="Arial" w:hAnsi="Arial" w:cs="Arial"/>
          <w:sz w:val="24"/>
          <w:szCs w:val="24"/>
        </w:rPr>
        <w:t xml:space="preserve"> and support </w:t>
      </w:r>
      <w:r w:rsidR="00F00760" w:rsidRPr="00F00760">
        <w:rPr>
          <w:rFonts w:ascii="Arial" w:eastAsia="Arial" w:hAnsi="Arial" w:cs="Arial"/>
          <w:sz w:val="24"/>
          <w:szCs w:val="24"/>
        </w:rPr>
        <w:t>of volunteers</w:t>
      </w:r>
      <w:r w:rsidR="007B5356">
        <w:rPr>
          <w:rFonts w:ascii="Arial" w:eastAsia="Arial" w:hAnsi="Arial" w:cs="Arial"/>
          <w:sz w:val="24"/>
          <w:szCs w:val="24"/>
        </w:rPr>
        <w:t xml:space="preserve"> in your area</w:t>
      </w:r>
      <w:r w:rsidR="00F00760" w:rsidRPr="00F00760">
        <w:rPr>
          <w:rFonts w:ascii="Arial" w:eastAsia="Arial" w:hAnsi="Arial" w:cs="Arial"/>
          <w:sz w:val="24"/>
          <w:szCs w:val="24"/>
        </w:rPr>
        <w:t xml:space="preserve"> in a range of roles: connecting,</w:t>
      </w:r>
      <w:r w:rsidR="00F00760">
        <w:rPr>
          <w:rFonts w:ascii="Arial" w:eastAsia="Arial" w:hAnsi="Arial" w:cs="Arial"/>
          <w:sz w:val="24"/>
          <w:szCs w:val="24"/>
        </w:rPr>
        <w:t xml:space="preserve"> </w:t>
      </w:r>
      <w:r w:rsidR="00F00760" w:rsidRPr="00F00760">
        <w:rPr>
          <w:rFonts w:ascii="Arial" w:eastAsia="Arial" w:hAnsi="Arial" w:cs="Arial"/>
          <w:sz w:val="24"/>
          <w:szCs w:val="24"/>
        </w:rPr>
        <w:t>filling in transport applications,</w:t>
      </w:r>
      <w:r w:rsidR="00F00760">
        <w:rPr>
          <w:rFonts w:ascii="Arial" w:eastAsia="Arial" w:hAnsi="Arial" w:cs="Arial"/>
          <w:sz w:val="24"/>
          <w:szCs w:val="24"/>
        </w:rPr>
        <w:t xml:space="preserve"> </w:t>
      </w:r>
      <w:r w:rsidR="00F00760" w:rsidRPr="00F00760">
        <w:rPr>
          <w:rFonts w:ascii="Arial" w:eastAsia="Arial" w:hAnsi="Arial" w:cs="Arial"/>
          <w:sz w:val="24"/>
          <w:szCs w:val="24"/>
        </w:rPr>
        <w:t>escorting, marketing,</w:t>
      </w:r>
      <w:r w:rsidR="00F00760">
        <w:rPr>
          <w:rFonts w:ascii="Arial" w:eastAsia="Arial" w:hAnsi="Arial" w:cs="Arial"/>
          <w:sz w:val="24"/>
          <w:szCs w:val="24"/>
        </w:rPr>
        <w:t xml:space="preserve"> </w:t>
      </w:r>
      <w:r w:rsidR="00F00760" w:rsidRPr="00F00760">
        <w:rPr>
          <w:rFonts w:ascii="Arial" w:eastAsia="Arial" w:hAnsi="Arial" w:cs="Arial"/>
          <w:sz w:val="24"/>
          <w:szCs w:val="24"/>
        </w:rPr>
        <w:t xml:space="preserve">championing the project. It is expected that the service will actively encourage older people to become volunteers. </w:t>
      </w:r>
    </w:p>
    <w:p w:rsidR="00F00760" w:rsidRDefault="00F00760" w:rsidP="00F00760">
      <w:pPr>
        <w:pStyle w:val="ListParagraph"/>
        <w:rPr>
          <w:rFonts w:ascii="Arial" w:eastAsia="Arial" w:hAnsi="Arial" w:cs="Arial"/>
          <w:sz w:val="24"/>
          <w:szCs w:val="24"/>
        </w:rPr>
      </w:pPr>
    </w:p>
    <w:p w:rsidR="006D6535" w:rsidRPr="005F4AD5" w:rsidRDefault="007F4446" w:rsidP="006D6535">
      <w:pPr>
        <w:numPr>
          <w:ilvl w:val="0"/>
          <w:numId w:val="13"/>
        </w:numPr>
        <w:ind w:left="709" w:hanging="709"/>
        <w:rPr>
          <w:rFonts w:ascii="Arial" w:eastAsia="Arial" w:hAnsi="Arial" w:cs="Arial"/>
          <w:sz w:val="24"/>
          <w:szCs w:val="24"/>
        </w:rPr>
      </w:pPr>
      <w:r w:rsidRPr="005F4AD5">
        <w:rPr>
          <w:rFonts w:ascii="Arial" w:eastAsia="Arial" w:hAnsi="Arial" w:cs="Arial"/>
          <w:sz w:val="24"/>
          <w:szCs w:val="24"/>
        </w:rPr>
        <w:t xml:space="preserve">To </w:t>
      </w:r>
      <w:r w:rsidR="006D6535" w:rsidRPr="005F4AD5">
        <w:rPr>
          <w:rFonts w:ascii="Arial" w:eastAsia="Arial" w:hAnsi="Arial" w:cs="Arial"/>
          <w:sz w:val="24"/>
          <w:szCs w:val="24"/>
        </w:rPr>
        <w:t>be responsible for the day to day management and administration of the project in their area, including contributing to monitori</w:t>
      </w:r>
      <w:r w:rsidR="005F4AD5">
        <w:rPr>
          <w:rFonts w:ascii="Arial" w:eastAsia="Arial" w:hAnsi="Arial" w:cs="Arial"/>
          <w:sz w:val="24"/>
          <w:szCs w:val="24"/>
        </w:rPr>
        <w:t>ng and evaluation.</w:t>
      </w:r>
    </w:p>
    <w:p w:rsidR="006D6535" w:rsidRPr="007B5356" w:rsidRDefault="006D6535" w:rsidP="006D6535">
      <w:pPr>
        <w:ind w:left="709"/>
        <w:rPr>
          <w:rFonts w:ascii="Arial" w:eastAsia="Arial" w:hAnsi="Arial" w:cs="Arial"/>
          <w:sz w:val="24"/>
          <w:szCs w:val="24"/>
        </w:rPr>
      </w:pPr>
    </w:p>
    <w:p w:rsidR="001F509E" w:rsidRDefault="001F509E">
      <w:pPr>
        <w:numPr>
          <w:ilvl w:val="0"/>
          <w:numId w:val="13"/>
        </w:numPr>
        <w:ind w:left="709" w:hanging="709"/>
        <w:rPr>
          <w:rFonts w:ascii="Arial" w:eastAsia="Arial" w:hAnsi="Arial" w:cs="Arial"/>
          <w:sz w:val="24"/>
          <w:szCs w:val="24"/>
        </w:rPr>
      </w:pPr>
      <w:r>
        <w:rPr>
          <w:rFonts w:ascii="Arial" w:eastAsia="Arial" w:hAnsi="Arial" w:cs="Arial"/>
          <w:sz w:val="24"/>
          <w:szCs w:val="24"/>
        </w:rPr>
        <w:t xml:space="preserve">To </w:t>
      </w:r>
      <w:r w:rsidR="00F00760">
        <w:rPr>
          <w:rFonts w:ascii="Arial" w:eastAsia="Arial" w:hAnsi="Arial" w:cs="Arial"/>
          <w:sz w:val="24"/>
          <w:szCs w:val="24"/>
        </w:rPr>
        <w:t>build strong relat</w:t>
      </w:r>
      <w:r w:rsidR="00523720">
        <w:rPr>
          <w:rFonts w:ascii="Arial" w:eastAsia="Arial" w:hAnsi="Arial" w:cs="Arial"/>
          <w:sz w:val="24"/>
          <w:szCs w:val="24"/>
        </w:rPr>
        <w:t xml:space="preserve">ionships with </w:t>
      </w:r>
      <w:r w:rsidR="002F6FBC">
        <w:rPr>
          <w:rFonts w:ascii="Arial" w:eastAsia="Arial" w:hAnsi="Arial" w:cs="Arial"/>
          <w:sz w:val="24"/>
          <w:szCs w:val="24"/>
        </w:rPr>
        <w:t xml:space="preserve">referral </w:t>
      </w:r>
      <w:r w:rsidR="00523720">
        <w:rPr>
          <w:rFonts w:ascii="Arial" w:eastAsia="Arial" w:hAnsi="Arial" w:cs="Arial"/>
          <w:sz w:val="24"/>
          <w:szCs w:val="24"/>
        </w:rPr>
        <w:t>agencies such as C</w:t>
      </w:r>
      <w:r w:rsidR="00F00760">
        <w:rPr>
          <w:rFonts w:ascii="Arial" w:eastAsia="Arial" w:hAnsi="Arial" w:cs="Arial"/>
          <w:sz w:val="24"/>
          <w:szCs w:val="24"/>
        </w:rPr>
        <w:t xml:space="preserve">are Navigators, </w:t>
      </w:r>
      <w:r w:rsidR="00523720">
        <w:rPr>
          <w:rFonts w:ascii="Arial" w:eastAsia="Arial" w:hAnsi="Arial" w:cs="Arial"/>
          <w:sz w:val="24"/>
          <w:szCs w:val="24"/>
        </w:rPr>
        <w:t xml:space="preserve">Age UK Camden (AUC) Information and Advice team, </w:t>
      </w:r>
      <w:r w:rsidR="00F00760">
        <w:rPr>
          <w:rFonts w:ascii="Arial" w:eastAsia="Arial" w:hAnsi="Arial" w:cs="Arial"/>
          <w:sz w:val="24"/>
          <w:szCs w:val="24"/>
        </w:rPr>
        <w:t>Ad</w:t>
      </w:r>
      <w:r w:rsidR="00523720">
        <w:rPr>
          <w:rFonts w:ascii="Arial" w:eastAsia="Arial" w:hAnsi="Arial" w:cs="Arial"/>
          <w:sz w:val="24"/>
          <w:szCs w:val="24"/>
        </w:rPr>
        <w:t>ult Social C</w:t>
      </w:r>
      <w:r w:rsidR="00F00760">
        <w:rPr>
          <w:rFonts w:ascii="Arial" w:eastAsia="Arial" w:hAnsi="Arial" w:cs="Arial"/>
          <w:sz w:val="24"/>
          <w:szCs w:val="24"/>
        </w:rPr>
        <w:t>are, Camde</w:t>
      </w:r>
      <w:r w:rsidR="00B42EBF">
        <w:rPr>
          <w:rFonts w:ascii="Arial" w:eastAsia="Arial" w:hAnsi="Arial" w:cs="Arial"/>
          <w:sz w:val="24"/>
          <w:szCs w:val="24"/>
        </w:rPr>
        <w:t>n H</w:t>
      </w:r>
      <w:r w:rsidR="00F00760">
        <w:rPr>
          <w:rFonts w:ascii="Arial" w:eastAsia="Arial" w:hAnsi="Arial" w:cs="Arial"/>
          <w:sz w:val="24"/>
          <w:szCs w:val="24"/>
        </w:rPr>
        <w:t>ealt</w:t>
      </w:r>
      <w:r w:rsidR="00B42EBF">
        <w:rPr>
          <w:rFonts w:ascii="Arial" w:eastAsia="Arial" w:hAnsi="Arial" w:cs="Arial"/>
          <w:sz w:val="24"/>
          <w:szCs w:val="24"/>
        </w:rPr>
        <w:t>hy Minds, Camden Health kicks, C</w:t>
      </w:r>
      <w:r w:rsidR="00F00760">
        <w:rPr>
          <w:rFonts w:ascii="Arial" w:eastAsia="Arial" w:hAnsi="Arial" w:cs="Arial"/>
          <w:sz w:val="24"/>
          <w:szCs w:val="24"/>
        </w:rPr>
        <w:t>amden community centres, ABC’s Outreach team</w:t>
      </w:r>
      <w:r w:rsidR="00B42EBF">
        <w:rPr>
          <w:rFonts w:ascii="Arial" w:eastAsia="Arial" w:hAnsi="Arial" w:cs="Arial"/>
          <w:sz w:val="24"/>
          <w:szCs w:val="24"/>
        </w:rPr>
        <w:t xml:space="preserve"> and those delivering related services such as befriending, etc. </w:t>
      </w:r>
      <w:r>
        <w:rPr>
          <w:rFonts w:ascii="Arial" w:eastAsia="Arial" w:hAnsi="Arial" w:cs="Arial"/>
          <w:sz w:val="24"/>
          <w:szCs w:val="24"/>
        </w:rPr>
        <w:t>and wherever possible to work in partnership to ensure best use of resources.</w:t>
      </w:r>
    </w:p>
    <w:p w:rsidR="002E3CE3" w:rsidRDefault="002E3CE3" w:rsidP="002E3CE3">
      <w:pPr>
        <w:ind w:left="709"/>
        <w:rPr>
          <w:rFonts w:ascii="Arial" w:eastAsia="Arial" w:hAnsi="Arial" w:cs="Arial"/>
          <w:sz w:val="24"/>
          <w:szCs w:val="24"/>
        </w:rPr>
      </w:pPr>
    </w:p>
    <w:p w:rsidR="005F4AD5" w:rsidRDefault="002E3CE3">
      <w:pPr>
        <w:numPr>
          <w:ilvl w:val="0"/>
          <w:numId w:val="13"/>
        </w:numPr>
        <w:ind w:left="709" w:hanging="709"/>
        <w:rPr>
          <w:rFonts w:ascii="Arial" w:eastAsia="Arial" w:hAnsi="Arial" w:cs="Arial"/>
          <w:sz w:val="24"/>
          <w:szCs w:val="24"/>
        </w:rPr>
      </w:pPr>
      <w:r>
        <w:rPr>
          <w:rFonts w:ascii="Arial" w:eastAsia="Arial" w:hAnsi="Arial" w:cs="Arial"/>
          <w:sz w:val="24"/>
          <w:szCs w:val="24"/>
        </w:rPr>
        <w:lastRenderedPageBreak/>
        <w:t>To take referrals from a wide range of stakeholders, including self-referrals,</w:t>
      </w:r>
      <w:r w:rsidR="005F4AD5">
        <w:rPr>
          <w:rFonts w:ascii="Arial" w:eastAsia="Arial" w:hAnsi="Arial" w:cs="Arial"/>
          <w:sz w:val="24"/>
          <w:szCs w:val="24"/>
        </w:rPr>
        <w:t xml:space="preserve"> and accurately record these in the database, as well as signposting to other organisations services, activities and opportunities including volunteering.</w:t>
      </w:r>
    </w:p>
    <w:p w:rsidR="005F4AD5" w:rsidRDefault="005F4AD5" w:rsidP="005F4AD5">
      <w:pPr>
        <w:pStyle w:val="ListParagraph"/>
        <w:rPr>
          <w:rFonts w:ascii="Arial" w:eastAsia="Arial" w:hAnsi="Arial" w:cs="Arial"/>
          <w:sz w:val="24"/>
          <w:szCs w:val="24"/>
        </w:rPr>
      </w:pPr>
    </w:p>
    <w:p w:rsidR="002E3CE3" w:rsidRDefault="002E3CE3" w:rsidP="002E3CE3">
      <w:pPr>
        <w:pStyle w:val="ListParagraph"/>
        <w:rPr>
          <w:rFonts w:ascii="Arial" w:eastAsia="Arial" w:hAnsi="Arial" w:cs="Arial"/>
          <w:sz w:val="24"/>
          <w:szCs w:val="24"/>
        </w:rPr>
      </w:pPr>
    </w:p>
    <w:p w:rsidR="002E3CE3" w:rsidRDefault="002E3CE3" w:rsidP="002E3CE3">
      <w:pPr>
        <w:ind w:left="709"/>
        <w:rPr>
          <w:rFonts w:ascii="Arial" w:eastAsia="Arial" w:hAnsi="Arial" w:cs="Arial"/>
          <w:sz w:val="24"/>
          <w:szCs w:val="24"/>
        </w:rPr>
      </w:pPr>
    </w:p>
    <w:p w:rsidR="007B5356" w:rsidRDefault="002E3CE3">
      <w:pPr>
        <w:numPr>
          <w:ilvl w:val="0"/>
          <w:numId w:val="13"/>
        </w:numPr>
        <w:ind w:left="709" w:hanging="709"/>
        <w:rPr>
          <w:rFonts w:ascii="Arial" w:eastAsia="Arial" w:hAnsi="Arial" w:cs="Arial"/>
          <w:sz w:val="24"/>
          <w:szCs w:val="24"/>
        </w:rPr>
      </w:pPr>
      <w:r>
        <w:rPr>
          <w:rFonts w:ascii="Arial" w:eastAsia="Arial" w:hAnsi="Arial" w:cs="Arial"/>
          <w:sz w:val="24"/>
          <w:szCs w:val="24"/>
        </w:rPr>
        <w:t>Establish relationships and</w:t>
      </w:r>
      <w:r w:rsidR="005F4AD5">
        <w:rPr>
          <w:rFonts w:ascii="Arial" w:eastAsia="Arial" w:hAnsi="Arial" w:cs="Arial"/>
          <w:sz w:val="24"/>
          <w:szCs w:val="24"/>
        </w:rPr>
        <w:t xml:space="preserve"> build rapport and trust with i</w:t>
      </w:r>
      <w:r>
        <w:rPr>
          <w:rFonts w:ascii="Arial" w:eastAsia="Arial" w:hAnsi="Arial" w:cs="Arial"/>
          <w:sz w:val="24"/>
          <w:szCs w:val="24"/>
        </w:rPr>
        <w:t xml:space="preserve">ndividuals referred or otherwise identified </w:t>
      </w:r>
      <w:r w:rsidR="005F4AD5">
        <w:rPr>
          <w:rFonts w:ascii="Arial" w:eastAsia="Arial" w:hAnsi="Arial" w:cs="Arial"/>
          <w:sz w:val="24"/>
          <w:szCs w:val="24"/>
        </w:rPr>
        <w:t xml:space="preserve">for the service </w:t>
      </w:r>
      <w:r>
        <w:rPr>
          <w:rFonts w:ascii="Arial" w:eastAsia="Arial" w:hAnsi="Arial" w:cs="Arial"/>
          <w:sz w:val="24"/>
          <w:szCs w:val="24"/>
        </w:rPr>
        <w:t xml:space="preserve">and support and </w:t>
      </w:r>
      <w:r w:rsidR="00417812">
        <w:rPr>
          <w:rFonts w:ascii="Arial" w:eastAsia="Arial" w:hAnsi="Arial" w:cs="Arial"/>
          <w:sz w:val="24"/>
          <w:szCs w:val="24"/>
        </w:rPr>
        <w:t>encourage</w:t>
      </w:r>
      <w:r>
        <w:rPr>
          <w:rFonts w:ascii="Arial" w:eastAsia="Arial" w:hAnsi="Arial" w:cs="Arial"/>
          <w:sz w:val="24"/>
          <w:szCs w:val="24"/>
        </w:rPr>
        <w:t xml:space="preserve"> them to articulate their desired outcomes. </w:t>
      </w:r>
    </w:p>
    <w:p w:rsidR="002E3CE3" w:rsidRDefault="002E3CE3" w:rsidP="002E3CE3">
      <w:pPr>
        <w:ind w:left="709"/>
        <w:rPr>
          <w:rFonts w:ascii="Arial" w:eastAsia="Arial" w:hAnsi="Arial" w:cs="Arial"/>
          <w:sz w:val="24"/>
          <w:szCs w:val="24"/>
        </w:rPr>
      </w:pPr>
    </w:p>
    <w:p w:rsidR="002E3CE3" w:rsidRDefault="002E3CE3">
      <w:pPr>
        <w:numPr>
          <w:ilvl w:val="0"/>
          <w:numId w:val="13"/>
        </w:numPr>
        <w:ind w:left="709" w:hanging="709"/>
        <w:rPr>
          <w:rFonts w:ascii="Arial" w:eastAsia="Arial" w:hAnsi="Arial" w:cs="Arial"/>
          <w:sz w:val="24"/>
          <w:szCs w:val="24"/>
        </w:rPr>
      </w:pPr>
      <w:r>
        <w:rPr>
          <w:rFonts w:ascii="Arial" w:eastAsia="Arial" w:hAnsi="Arial" w:cs="Arial"/>
          <w:sz w:val="24"/>
          <w:szCs w:val="24"/>
        </w:rPr>
        <w:t xml:space="preserve">Provide a time limited support service alongside volunteers to </w:t>
      </w:r>
      <w:r w:rsidR="00417812">
        <w:rPr>
          <w:rFonts w:ascii="Arial" w:eastAsia="Arial" w:hAnsi="Arial" w:cs="Arial"/>
          <w:sz w:val="24"/>
          <w:szCs w:val="24"/>
        </w:rPr>
        <w:t>enable</w:t>
      </w:r>
      <w:r>
        <w:rPr>
          <w:rFonts w:ascii="Arial" w:eastAsia="Arial" w:hAnsi="Arial" w:cs="Arial"/>
          <w:sz w:val="24"/>
          <w:szCs w:val="24"/>
        </w:rPr>
        <w:t xml:space="preserve"> older people to achieve those outcomes </w:t>
      </w:r>
      <w:r w:rsidR="00417812">
        <w:rPr>
          <w:rFonts w:ascii="Arial" w:eastAsia="Arial" w:hAnsi="Arial" w:cs="Arial"/>
          <w:sz w:val="24"/>
          <w:szCs w:val="24"/>
        </w:rPr>
        <w:t>within</w:t>
      </w:r>
      <w:r>
        <w:rPr>
          <w:rFonts w:ascii="Arial" w:eastAsia="Arial" w:hAnsi="Arial" w:cs="Arial"/>
          <w:sz w:val="24"/>
          <w:szCs w:val="24"/>
        </w:rPr>
        <w:t xml:space="preserve"> their own communities (including by enabling people to meet their own identified needs and achieve their own outcomes), working with at least 60 older people and  at least 25-30 volunteers per area over the course of the first year.</w:t>
      </w:r>
    </w:p>
    <w:p w:rsidR="002E3CE3" w:rsidRDefault="002E3CE3" w:rsidP="002E3CE3">
      <w:pPr>
        <w:pStyle w:val="ListParagraph"/>
        <w:rPr>
          <w:rFonts w:ascii="Arial" w:eastAsia="Arial" w:hAnsi="Arial" w:cs="Arial"/>
          <w:sz w:val="24"/>
          <w:szCs w:val="24"/>
        </w:rPr>
      </w:pPr>
    </w:p>
    <w:p w:rsidR="002E3CE3" w:rsidRDefault="00417812">
      <w:pPr>
        <w:numPr>
          <w:ilvl w:val="0"/>
          <w:numId w:val="13"/>
        </w:numPr>
        <w:ind w:left="709" w:hanging="709"/>
        <w:rPr>
          <w:rFonts w:ascii="Arial" w:eastAsia="Arial" w:hAnsi="Arial" w:cs="Arial"/>
          <w:sz w:val="24"/>
          <w:szCs w:val="24"/>
        </w:rPr>
      </w:pPr>
      <w:r>
        <w:rPr>
          <w:rFonts w:ascii="Arial" w:eastAsia="Arial" w:hAnsi="Arial" w:cs="Arial"/>
          <w:sz w:val="24"/>
          <w:szCs w:val="24"/>
        </w:rPr>
        <w:t xml:space="preserve">Gather and collate information, including case studies, in a prescribed format, in order to demonstrate the impact of the project. </w:t>
      </w:r>
    </w:p>
    <w:p w:rsidR="00417812" w:rsidRDefault="00417812" w:rsidP="00417812">
      <w:pPr>
        <w:pStyle w:val="ListParagraph"/>
        <w:rPr>
          <w:rFonts w:ascii="Arial" w:eastAsia="Arial" w:hAnsi="Arial" w:cs="Arial"/>
          <w:sz w:val="24"/>
          <w:szCs w:val="24"/>
        </w:rPr>
      </w:pPr>
    </w:p>
    <w:p w:rsidR="00417812" w:rsidRDefault="00417812">
      <w:pPr>
        <w:numPr>
          <w:ilvl w:val="0"/>
          <w:numId w:val="13"/>
        </w:numPr>
        <w:ind w:left="709" w:hanging="709"/>
        <w:rPr>
          <w:rFonts w:ascii="Arial" w:eastAsia="Arial" w:hAnsi="Arial" w:cs="Arial"/>
          <w:sz w:val="24"/>
          <w:szCs w:val="24"/>
        </w:rPr>
      </w:pPr>
      <w:r>
        <w:rPr>
          <w:rFonts w:ascii="Arial" w:eastAsia="Arial" w:hAnsi="Arial" w:cs="Arial"/>
          <w:sz w:val="24"/>
          <w:szCs w:val="24"/>
        </w:rPr>
        <w:t>Engage in an active asset mapping with volunteers, developing and disseminating knowledge of local groups, activities and networks that will inform and support the continuous development of a borough wide resource and practically help us engage people in them.</w:t>
      </w:r>
    </w:p>
    <w:p w:rsidR="007B5356" w:rsidRDefault="007B5356" w:rsidP="007B5356">
      <w:pPr>
        <w:rPr>
          <w:rFonts w:ascii="Arial" w:eastAsia="Arial" w:hAnsi="Arial" w:cs="Arial"/>
          <w:sz w:val="24"/>
          <w:szCs w:val="24"/>
        </w:rPr>
      </w:pPr>
    </w:p>
    <w:p w:rsidR="007B5356" w:rsidRDefault="007B5356" w:rsidP="007B5356">
      <w:pPr>
        <w:rPr>
          <w:rFonts w:ascii="Arial" w:eastAsia="Arial" w:hAnsi="Arial" w:cs="Arial"/>
          <w:sz w:val="24"/>
          <w:szCs w:val="24"/>
        </w:rPr>
      </w:pPr>
    </w:p>
    <w:p w:rsidR="002A6AAC" w:rsidRDefault="002A6AAC" w:rsidP="003E1146">
      <w:pPr>
        <w:rPr>
          <w:sz w:val="24"/>
          <w:szCs w:val="24"/>
        </w:rPr>
      </w:pPr>
    </w:p>
    <w:p w:rsidR="002A6AAC" w:rsidRDefault="002A6AAC">
      <w:pPr>
        <w:jc w:val="both"/>
      </w:pPr>
    </w:p>
    <w:p w:rsidR="002A6AAC" w:rsidRDefault="007B5356">
      <w:pPr>
        <w:keepNext/>
        <w:rPr>
          <w:rFonts w:ascii="Arial" w:eastAsia="Arial" w:hAnsi="Arial" w:cs="Arial"/>
          <w:b/>
          <w:sz w:val="24"/>
          <w:szCs w:val="24"/>
          <w:u w:val="single"/>
        </w:rPr>
      </w:pPr>
      <w:r>
        <w:rPr>
          <w:rFonts w:ascii="Arial" w:eastAsia="Arial" w:hAnsi="Arial" w:cs="Arial"/>
          <w:b/>
          <w:sz w:val="24"/>
          <w:szCs w:val="24"/>
          <w:u w:val="single"/>
        </w:rPr>
        <w:t>Management of</w:t>
      </w:r>
      <w:r w:rsidR="0098408A">
        <w:rPr>
          <w:rFonts w:ascii="Arial" w:eastAsia="Arial" w:hAnsi="Arial" w:cs="Arial"/>
          <w:b/>
          <w:sz w:val="24"/>
          <w:szCs w:val="24"/>
          <w:u w:val="single"/>
        </w:rPr>
        <w:t xml:space="preserve"> Volunteers</w:t>
      </w:r>
    </w:p>
    <w:p w:rsidR="001F509E" w:rsidRDefault="001F509E">
      <w:pPr>
        <w:keepNext/>
        <w:rPr>
          <w:rFonts w:ascii="Arial" w:eastAsia="Arial" w:hAnsi="Arial" w:cs="Arial"/>
          <w:b/>
          <w:sz w:val="24"/>
          <w:szCs w:val="24"/>
          <w:u w:val="single"/>
        </w:rPr>
      </w:pPr>
    </w:p>
    <w:p w:rsidR="002A6AAC" w:rsidRDefault="002A6AAC"/>
    <w:p w:rsidR="002A6AAC" w:rsidRDefault="0098408A">
      <w:pPr>
        <w:numPr>
          <w:ilvl w:val="0"/>
          <w:numId w:val="12"/>
        </w:numPr>
        <w:ind w:left="709" w:hanging="709"/>
        <w:rPr>
          <w:rFonts w:ascii="Arial" w:eastAsia="Arial" w:hAnsi="Arial" w:cs="Arial"/>
          <w:sz w:val="24"/>
          <w:szCs w:val="24"/>
        </w:rPr>
      </w:pPr>
      <w:r>
        <w:rPr>
          <w:rFonts w:ascii="Arial" w:eastAsia="Arial" w:hAnsi="Arial" w:cs="Arial"/>
          <w:sz w:val="24"/>
          <w:szCs w:val="24"/>
        </w:rPr>
        <w:t>To manage</w:t>
      </w:r>
      <w:r w:rsidR="00600B87">
        <w:rPr>
          <w:rFonts w:ascii="Arial" w:eastAsia="Arial" w:hAnsi="Arial" w:cs="Arial"/>
          <w:sz w:val="24"/>
          <w:szCs w:val="24"/>
        </w:rPr>
        <w:t xml:space="preserve"> and supervise</w:t>
      </w:r>
      <w:r>
        <w:rPr>
          <w:rFonts w:ascii="Arial" w:eastAsia="Arial" w:hAnsi="Arial" w:cs="Arial"/>
          <w:sz w:val="24"/>
          <w:szCs w:val="24"/>
        </w:rPr>
        <w:t xml:space="preserve"> </w:t>
      </w:r>
      <w:r w:rsidR="007B5356">
        <w:rPr>
          <w:rFonts w:ascii="Arial" w:eastAsia="Arial" w:hAnsi="Arial" w:cs="Arial"/>
          <w:sz w:val="24"/>
          <w:szCs w:val="24"/>
        </w:rPr>
        <w:t xml:space="preserve">volunteer community connectors in their area </w:t>
      </w:r>
      <w:r>
        <w:rPr>
          <w:rFonts w:ascii="Arial" w:eastAsia="Arial" w:hAnsi="Arial" w:cs="Arial"/>
          <w:sz w:val="24"/>
          <w:szCs w:val="24"/>
        </w:rPr>
        <w:t xml:space="preserve">(in line with AUC’s policies) </w:t>
      </w:r>
      <w:r w:rsidR="00E46345">
        <w:rPr>
          <w:rFonts w:ascii="Arial" w:eastAsia="Arial" w:hAnsi="Arial" w:cs="Arial"/>
          <w:sz w:val="24"/>
          <w:szCs w:val="24"/>
        </w:rPr>
        <w:t>alloca</w:t>
      </w:r>
      <w:r w:rsidR="007B5356">
        <w:rPr>
          <w:rFonts w:ascii="Arial" w:eastAsia="Arial" w:hAnsi="Arial" w:cs="Arial"/>
          <w:sz w:val="24"/>
          <w:szCs w:val="24"/>
        </w:rPr>
        <w:t xml:space="preserve">ting work and ensuring </w:t>
      </w:r>
      <w:proofErr w:type="gramStart"/>
      <w:r w:rsidR="007B5356">
        <w:rPr>
          <w:rFonts w:ascii="Arial" w:eastAsia="Arial" w:hAnsi="Arial" w:cs="Arial"/>
          <w:sz w:val="24"/>
          <w:szCs w:val="24"/>
        </w:rPr>
        <w:t xml:space="preserve">the </w:t>
      </w:r>
      <w:r w:rsidR="00847185">
        <w:rPr>
          <w:rFonts w:ascii="Arial" w:eastAsia="Arial" w:hAnsi="Arial" w:cs="Arial"/>
          <w:sz w:val="24"/>
          <w:szCs w:val="24"/>
        </w:rPr>
        <w:t xml:space="preserve"> volunteers</w:t>
      </w:r>
      <w:proofErr w:type="gramEnd"/>
      <w:r w:rsidR="00847185">
        <w:rPr>
          <w:rFonts w:ascii="Arial" w:eastAsia="Arial" w:hAnsi="Arial" w:cs="Arial"/>
          <w:sz w:val="24"/>
          <w:szCs w:val="24"/>
        </w:rPr>
        <w:t xml:space="preserve"> are</w:t>
      </w:r>
      <w:r w:rsidR="00E46345">
        <w:rPr>
          <w:rFonts w:ascii="Arial" w:eastAsia="Arial" w:hAnsi="Arial" w:cs="Arial"/>
          <w:sz w:val="24"/>
          <w:szCs w:val="24"/>
        </w:rPr>
        <w:t xml:space="preserve"> involved in the learning </w:t>
      </w:r>
      <w:r w:rsidR="00600B87">
        <w:rPr>
          <w:rFonts w:ascii="Arial" w:eastAsia="Arial" w:hAnsi="Arial" w:cs="Arial"/>
          <w:sz w:val="24"/>
          <w:szCs w:val="24"/>
        </w:rPr>
        <w:t>of the project and that a sense</w:t>
      </w:r>
      <w:r w:rsidR="00E46345">
        <w:rPr>
          <w:rFonts w:ascii="Arial" w:eastAsia="Arial" w:hAnsi="Arial" w:cs="Arial"/>
          <w:sz w:val="24"/>
          <w:szCs w:val="24"/>
        </w:rPr>
        <w:t xml:space="preserve"> of purpose is shared by all.</w:t>
      </w:r>
    </w:p>
    <w:p w:rsidR="002A6AAC" w:rsidRDefault="002A6AAC">
      <w:pPr>
        <w:ind w:left="720"/>
      </w:pPr>
    </w:p>
    <w:p w:rsidR="002A6AAC" w:rsidRDefault="0098408A">
      <w:pPr>
        <w:keepNext/>
      </w:pPr>
      <w:r>
        <w:rPr>
          <w:rFonts w:ascii="Arial" w:eastAsia="Arial" w:hAnsi="Arial" w:cs="Arial"/>
          <w:b/>
          <w:sz w:val="24"/>
          <w:szCs w:val="24"/>
          <w:u w:val="single"/>
        </w:rPr>
        <w:t>Marketing and Development</w:t>
      </w:r>
    </w:p>
    <w:p w:rsidR="002A6AAC" w:rsidRDefault="002A6AAC">
      <w:pPr>
        <w:keepNext/>
      </w:pPr>
    </w:p>
    <w:p w:rsidR="002A6AAC" w:rsidRDefault="002A6AAC">
      <w:pPr>
        <w:ind w:left="720"/>
      </w:pPr>
    </w:p>
    <w:p w:rsidR="002A6AAC" w:rsidRDefault="00847185">
      <w:pPr>
        <w:numPr>
          <w:ilvl w:val="0"/>
          <w:numId w:val="8"/>
        </w:numPr>
        <w:ind w:hanging="720"/>
        <w:rPr>
          <w:rFonts w:ascii="Arial" w:eastAsia="Arial" w:hAnsi="Arial" w:cs="Arial"/>
          <w:sz w:val="24"/>
          <w:szCs w:val="24"/>
        </w:rPr>
      </w:pPr>
      <w:r>
        <w:rPr>
          <w:rFonts w:ascii="Arial" w:eastAsia="Arial" w:hAnsi="Arial" w:cs="Arial"/>
          <w:sz w:val="24"/>
          <w:szCs w:val="24"/>
        </w:rPr>
        <w:t>To share r</w:t>
      </w:r>
      <w:r w:rsidR="003F18C2">
        <w:rPr>
          <w:rFonts w:ascii="Arial" w:eastAsia="Arial" w:hAnsi="Arial" w:cs="Arial"/>
          <w:sz w:val="24"/>
          <w:szCs w:val="24"/>
        </w:rPr>
        <w:t>esponsibility</w:t>
      </w:r>
      <w:r w:rsidR="0098408A">
        <w:rPr>
          <w:rFonts w:ascii="Arial" w:eastAsia="Arial" w:hAnsi="Arial" w:cs="Arial"/>
          <w:sz w:val="24"/>
          <w:szCs w:val="24"/>
        </w:rPr>
        <w:t xml:space="preserve"> for the </w:t>
      </w:r>
      <w:r w:rsidR="00E46345">
        <w:rPr>
          <w:rFonts w:ascii="Arial" w:eastAsia="Arial" w:hAnsi="Arial" w:cs="Arial"/>
          <w:sz w:val="24"/>
          <w:szCs w:val="24"/>
        </w:rPr>
        <w:t xml:space="preserve">marketing and promotion of the </w:t>
      </w:r>
      <w:r w:rsidR="00B42EBF">
        <w:rPr>
          <w:rFonts w:ascii="Arial" w:eastAsia="Arial" w:hAnsi="Arial" w:cs="Arial"/>
          <w:sz w:val="24"/>
          <w:szCs w:val="24"/>
        </w:rPr>
        <w:t>Community Connectors</w:t>
      </w:r>
      <w:r w:rsidR="00E46345">
        <w:rPr>
          <w:rFonts w:ascii="Arial" w:eastAsia="Arial" w:hAnsi="Arial" w:cs="Arial"/>
          <w:sz w:val="24"/>
          <w:szCs w:val="24"/>
        </w:rPr>
        <w:t xml:space="preserve"> </w:t>
      </w:r>
      <w:r w:rsidR="0098408A">
        <w:rPr>
          <w:rFonts w:ascii="Arial" w:eastAsia="Arial" w:hAnsi="Arial" w:cs="Arial"/>
          <w:sz w:val="24"/>
          <w:szCs w:val="24"/>
        </w:rPr>
        <w:t xml:space="preserve">work within Camden with </w:t>
      </w:r>
      <w:r>
        <w:rPr>
          <w:rFonts w:ascii="Arial" w:eastAsia="Arial" w:hAnsi="Arial" w:cs="Arial"/>
          <w:sz w:val="24"/>
          <w:szCs w:val="24"/>
        </w:rPr>
        <w:t xml:space="preserve">statutory and </w:t>
      </w:r>
      <w:r w:rsidR="0098408A">
        <w:rPr>
          <w:rFonts w:ascii="Arial" w:eastAsia="Arial" w:hAnsi="Arial" w:cs="Arial"/>
          <w:sz w:val="24"/>
          <w:szCs w:val="24"/>
        </w:rPr>
        <w:t>voluntary sector</w:t>
      </w:r>
      <w:r>
        <w:rPr>
          <w:rFonts w:ascii="Arial" w:eastAsia="Arial" w:hAnsi="Arial" w:cs="Arial"/>
          <w:sz w:val="24"/>
          <w:szCs w:val="24"/>
        </w:rPr>
        <w:t xml:space="preserve"> colleagues and </w:t>
      </w:r>
      <w:r w:rsidR="00600F53">
        <w:rPr>
          <w:rFonts w:ascii="Arial" w:eastAsia="Arial" w:hAnsi="Arial" w:cs="Arial"/>
          <w:sz w:val="24"/>
          <w:szCs w:val="24"/>
        </w:rPr>
        <w:t>older Camden residents</w:t>
      </w:r>
      <w:r w:rsidR="0098408A">
        <w:rPr>
          <w:rFonts w:ascii="Arial" w:eastAsia="Arial" w:hAnsi="Arial" w:cs="Arial"/>
          <w:sz w:val="24"/>
          <w:szCs w:val="24"/>
        </w:rPr>
        <w:t xml:space="preserve"> and other partners.</w:t>
      </w:r>
    </w:p>
    <w:p w:rsidR="002A6AAC" w:rsidRDefault="002A6AAC">
      <w:pPr>
        <w:ind w:left="720"/>
      </w:pPr>
    </w:p>
    <w:p w:rsidR="002A6AAC" w:rsidRPr="00E46345" w:rsidRDefault="0098408A" w:rsidP="00600B87">
      <w:pPr>
        <w:rPr>
          <w:rFonts w:ascii="Arial" w:eastAsia="Arial" w:hAnsi="Arial" w:cs="Arial"/>
          <w:sz w:val="24"/>
          <w:szCs w:val="24"/>
        </w:rPr>
      </w:pPr>
      <w:r w:rsidRPr="00E46345">
        <w:rPr>
          <w:rFonts w:ascii="Arial" w:eastAsia="Arial" w:hAnsi="Arial" w:cs="Arial"/>
          <w:b/>
          <w:sz w:val="24"/>
          <w:szCs w:val="24"/>
          <w:u w:val="single"/>
        </w:rPr>
        <w:t>Partnership</w:t>
      </w:r>
    </w:p>
    <w:p w:rsidR="002A6AAC" w:rsidRDefault="002A6AAC"/>
    <w:p w:rsidR="002A6AAC" w:rsidRDefault="00E97AE0">
      <w:pPr>
        <w:numPr>
          <w:ilvl w:val="0"/>
          <w:numId w:val="11"/>
        </w:numPr>
        <w:ind w:hanging="720"/>
        <w:rPr>
          <w:rFonts w:ascii="Arial" w:eastAsia="Arial" w:hAnsi="Arial" w:cs="Arial"/>
          <w:sz w:val="24"/>
          <w:szCs w:val="24"/>
        </w:rPr>
      </w:pPr>
      <w:r>
        <w:rPr>
          <w:rFonts w:ascii="Arial" w:eastAsia="Arial" w:hAnsi="Arial" w:cs="Arial"/>
          <w:sz w:val="24"/>
          <w:szCs w:val="24"/>
        </w:rPr>
        <w:t>Attend ABC’s Delivery Agencie</w:t>
      </w:r>
      <w:r w:rsidR="002233D2">
        <w:rPr>
          <w:rFonts w:ascii="Arial" w:eastAsia="Arial" w:hAnsi="Arial" w:cs="Arial"/>
          <w:sz w:val="24"/>
          <w:szCs w:val="24"/>
        </w:rPr>
        <w:t>s and Stakeholder Meetings as required to share learning, discuss ideas, refer and connect older participants to other part</w:t>
      </w:r>
      <w:r w:rsidR="00847185">
        <w:rPr>
          <w:rFonts w:ascii="Arial" w:eastAsia="Arial" w:hAnsi="Arial" w:cs="Arial"/>
          <w:sz w:val="24"/>
          <w:szCs w:val="24"/>
        </w:rPr>
        <w:t>s of the partnership and beyond as directed by the manager.</w:t>
      </w:r>
    </w:p>
    <w:p w:rsidR="002A6AAC" w:rsidRDefault="002A6AAC">
      <w:pPr>
        <w:ind w:left="720"/>
      </w:pPr>
    </w:p>
    <w:p w:rsidR="002A6AAC" w:rsidRDefault="00E97AE0">
      <w:pPr>
        <w:numPr>
          <w:ilvl w:val="0"/>
          <w:numId w:val="11"/>
        </w:numPr>
        <w:ind w:hanging="720"/>
        <w:rPr>
          <w:rFonts w:ascii="Arial" w:eastAsia="Arial" w:hAnsi="Arial" w:cs="Arial"/>
          <w:sz w:val="24"/>
          <w:szCs w:val="24"/>
        </w:rPr>
      </w:pPr>
      <w:r>
        <w:rPr>
          <w:rFonts w:ascii="Arial" w:eastAsia="Arial" w:hAnsi="Arial" w:cs="Arial"/>
          <w:sz w:val="24"/>
          <w:szCs w:val="24"/>
        </w:rPr>
        <w:t xml:space="preserve">Work closely with other organisations providing </w:t>
      </w:r>
      <w:r w:rsidR="002233D2">
        <w:rPr>
          <w:rFonts w:ascii="Arial" w:eastAsia="Arial" w:hAnsi="Arial" w:cs="Arial"/>
          <w:sz w:val="24"/>
          <w:szCs w:val="24"/>
        </w:rPr>
        <w:t xml:space="preserve">services and </w:t>
      </w:r>
      <w:r w:rsidR="009D1BBC">
        <w:rPr>
          <w:rFonts w:ascii="Arial" w:eastAsia="Arial" w:hAnsi="Arial" w:cs="Arial"/>
          <w:sz w:val="24"/>
          <w:szCs w:val="24"/>
        </w:rPr>
        <w:t>opportunities</w:t>
      </w:r>
      <w:r>
        <w:rPr>
          <w:rFonts w:ascii="Arial" w:eastAsia="Arial" w:hAnsi="Arial" w:cs="Arial"/>
          <w:sz w:val="24"/>
          <w:szCs w:val="24"/>
        </w:rPr>
        <w:t xml:space="preserve"> to older people in the borough </w:t>
      </w:r>
      <w:r w:rsidR="009D1BBC">
        <w:rPr>
          <w:rFonts w:ascii="Arial" w:eastAsia="Arial" w:hAnsi="Arial" w:cs="Arial"/>
          <w:sz w:val="24"/>
          <w:szCs w:val="24"/>
        </w:rPr>
        <w:t>e.g.</w:t>
      </w:r>
      <w:r>
        <w:rPr>
          <w:rFonts w:ascii="Arial" w:eastAsia="Arial" w:hAnsi="Arial" w:cs="Arial"/>
          <w:sz w:val="24"/>
          <w:szCs w:val="24"/>
        </w:rPr>
        <w:t xml:space="preserve"> Camden Healthy Minds, Voluntary Actio</w:t>
      </w:r>
      <w:r w:rsidR="002233D2">
        <w:rPr>
          <w:rFonts w:ascii="Arial" w:eastAsia="Arial" w:hAnsi="Arial" w:cs="Arial"/>
          <w:sz w:val="24"/>
          <w:szCs w:val="24"/>
        </w:rPr>
        <w:t>n Camden, North London Cares, community centres, etc.</w:t>
      </w:r>
    </w:p>
    <w:p w:rsidR="00E97AE0" w:rsidRDefault="00E97AE0" w:rsidP="00E97AE0">
      <w:pPr>
        <w:pStyle w:val="ListParagraph"/>
        <w:rPr>
          <w:rFonts w:ascii="Arial" w:eastAsia="Arial" w:hAnsi="Arial" w:cs="Arial"/>
          <w:sz w:val="24"/>
          <w:szCs w:val="24"/>
        </w:rPr>
      </w:pPr>
    </w:p>
    <w:p w:rsidR="00E97AE0" w:rsidRDefault="00E97AE0">
      <w:pPr>
        <w:numPr>
          <w:ilvl w:val="0"/>
          <w:numId w:val="11"/>
        </w:numPr>
        <w:ind w:hanging="720"/>
        <w:rPr>
          <w:rFonts w:ascii="Arial" w:eastAsia="Arial" w:hAnsi="Arial" w:cs="Arial"/>
          <w:sz w:val="24"/>
          <w:szCs w:val="24"/>
        </w:rPr>
      </w:pPr>
      <w:r>
        <w:rPr>
          <w:rFonts w:ascii="Arial" w:eastAsia="Arial" w:hAnsi="Arial" w:cs="Arial"/>
          <w:sz w:val="24"/>
          <w:szCs w:val="24"/>
        </w:rPr>
        <w:lastRenderedPageBreak/>
        <w:t>Work closely</w:t>
      </w:r>
      <w:r w:rsidR="002233D2">
        <w:rPr>
          <w:rFonts w:ascii="Arial" w:eastAsia="Arial" w:hAnsi="Arial" w:cs="Arial"/>
          <w:sz w:val="24"/>
          <w:szCs w:val="24"/>
        </w:rPr>
        <w:t xml:space="preserve"> with ABC’s Outreach and coordination team</w:t>
      </w:r>
      <w:r w:rsidR="00600F53">
        <w:rPr>
          <w:rFonts w:ascii="Arial" w:eastAsia="Arial" w:hAnsi="Arial" w:cs="Arial"/>
          <w:sz w:val="24"/>
          <w:szCs w:val="24"/>
        </w:rPr>
        <w:t xml:space="preserve">, Community Action Projects and Community Activity projects </w:t>
      </w:r>
      <w:r>
        <w:rPr>
          <w:rFonts w:ascii="Arial" w:eastAsia="Arial" w:hAnsi="Arial" w:cs="Arial"/>
          <w:sz w:val="24"/>
          <w:szCs w:val="24"/>
        </w:rPr>
        <w:t>providing gold standard activities in the borough.</w:t>
      </w:r>
    </w:p>
    <w:p w:rsidR="002A6AAC" w:rsidRDefault="002A6AAC">
      <w:pPr>
        <w:ind w:left="720"/>
      </w:pPr>
    </w:p>
    <w:p w:rsidR="002A6AAC" w:rsidRDefault="0098408A">
      <w:pPr>
        <w:keepNext/>
      </w:pPr>
      <w:r>
        <w:rPr>
          <w:rFonts w:ascii="Arial" w:eastAsia="Arial" w:hAnsi="Arial" w:cs="Arial"/>
          <w:b/>
          <w:sz w:val="24"/>
          <w:szCs w:val="24"/>
          <w:u w:val="single"/>
        </w:rPr>
        <w:t>Contract Monitoring</w:t>
      </w:r>
    </w:p>
    <w:p w:rsidR="002A6AAC" w:rsidRDefault="002A6AAC"/>
    <w:p w:rsidR="002A6AAC" w:rsidRDefault="00782C59">
      <w:pPr>
        <w:numPr>
          <w:ilvl w:val="0"/>
          <w:numId w:val="2"/>
        </w:numPr>
        <w:ind w:hanging="360"/>
        <w:rPr>
          <w:rFonts w:ascii="Arial" w:eastAsia="Arial" w:hAnsi="Arial" w:cs="Arial"/>
          <w:sz w:val="24"/>
          <w:szCs w:val="24"/>
        </w:rPr>
      </w:pPr>
      <w:r>
        <w:rPr>
          <w:rFonts w:ascii="Arial" w:eastAsia="Arial" w:hAnsi="Arial" w:cs="Arial"/>
          <w:sz w:val="24"/>
          <w:szCs w:val="24"/>
        </w:rPr>
        <w:t xml:space="preserve">Provide </w:t>
      </w:r>
      <w:r w:rsidR="002465B4">
        <w:rPr>
          <w:rFonts w:ascii="Arial" w:eastAsia="Arial" w:hAnsi="Arial" w:cs="Arial"/>
          <w:sz w:val="24"/>
          <w:szCs w:val="24"/>
        </w:rPr>
        <w:t>monthly monitoring</w:t>
      </w:r>
      <w:r w:rsidR="0098408A">
        <w:rPr>
          <w:rFonts w:ascii="Arial" w:eastAsia="Arial" w:hAnsi="Arial" w:cs="Arial"/>
          <w:sz w:val="24"/>
          <w:szCs w:val="24"/>
        </w:rPr>
        <w:t xml:space="preserve"> information in </w:t>
      </w:r>
      <w:r w:rsidR="005F4AD5">
        <w:rPr>
          <w:rFonts w:ascii="Arial" w:eastAsia="Arial" w:hAnsi="Arial" w:cs="Arial"/>
          <w:sz w:val="24"/>
          <w:szCs w:val="24"/>
        </w:rPr>
        <w:t xml:space="preserve">supervision </w:t>
      </w:r>
      <w:proofErr w:type="gramStart"/>
      <w:r w:rsidR="005F4AD5">
        <w:rPr>
          <w:rFonts w:ascii="Arial" w:eastAsia="Arial" w:hAnsi="Arial" w:cs="Arial"/>
          <w:sz w:val="24"/>
          <w:szCs w:val="24"/>
        </w:rPr>
        <w:t xml:space="preserve">and </w:t>
      </w:r>
      <w:r w:rsidR="0012344B">
        <w:rPr>
          <w:rFonts w:ascii="Arial" w:eastAsia="Arial" w:hAnsi="Arial" w:cs="Arial"/>
          <w:sz w:val="24"/>
          <w:szCs w:val="24"/>
        </w:rPr>
        <w:t xml:space="preserve"> reports</w:t>
      </w:r>
      <w:proofErr w:type="gramEnd"/>
      <w:r w:rsidR="0012344B">
        <w:rPr>
          <w:rFonts w:ascii="Arial" w:eastAsia="Arial" w:hAnsi="Arial" w:cs="Arial"/>
          <w:sz w:val="24"/>
          <w:szCs w:val="24"/>
        </w:rPr>
        <w:t xml:space="preserve"> to the </w:t>
      </w:r>
      <w:r w:rsidR="00847185">
        <w:rPr>
          <w:rFonts w:ascii="Arial" w:eastAsia="Arial" w:hAnsi="Arial" w:cs="Arial"/>
          <w:sz w:val="24"/>
          <w:szCs w:val="24"/>
        </w:rPr>
        <w:t>Community Connectors Project Manager.</w:t>
      </w:r>
    </w:p>
    <w:p w:rsidR="002A6AAC" w:rsidRDefault="002A6AAC">
      <w:pPr>
        <w:ind w:left="720"/>
      </w:pPr>
    </w:p>
    <w:p w:rsidR="002A6AAC" w:rsidRDefault="0098408A">
      <w:pPr>
        <w:numPr>
          <w:ilvl w:val="0"/>
          <w:numId w:val="2"/>
        </w:numPr>
        <w:ind w:hanging="360"/>
        <w:rPr>
          <w:rFonts w:ascii="Arial" w:eastAsia="Arial" w:hAnsi="Arial" w:cs="Arial"/>
          <w:sz w:val="24"/>
          <w:szCs w:val="24"/>
        </w:rPr>
      </w:pPr>
      <w:r>
        <w:rPr>
          <w:rFonts w:ascii="Arial" w:eastAsia="Arial" w:hAnsi="Arial" w:cs="Arial"/>
          <w:sz w:val="24"/>
          <w:szCs w:val="24"/>
        </w:rPr>
        <w:t>Deliver outcomes and outputs</w:t>
      </w:r>
      <w:r w:rsidR="00847185">
        <w:rPr>
          <w:rFonts w:ascii="Arial" w:eastAsia="Arial" w:hAnsi="Arial" w:cs="Arial"/>
          <w:sz w:val="24"/>
          <w:szCs w:val="24"/>
        </w:rPr>
        <w:t xml:space="preserve"> as agreed with Community Connectors Project Manager.</w:t>
      </w:r>
      <w:r>
        <w:rPr>
          <w:rFonts w:ascii="Arial" w:eastAsia="Arial" w:hAnsi="Arial" w:cs="Arial"/>
          <w:sz w:val="24"/>
          <w:szCs w:val="24"/>
        </w:rPr>
        <w:t xml:space="preserve"> </w:t>
      </w:r>
    </w:p>
    <w:p w:rsidR="002A6AAC" w:rsidRDefault="002A6AAC"/>
    <w:p w:rsidR="00F04C44" w:rsidRDefault="005F6586" w:rsidP="00F25067">
      <w:pPr>
        <w:numPr>
          <w:ilvl w:val="0"/>
          <w:numId w:val="2"/>
        </w:numPr>
        <w:ind w:hanging="360"/>
        <w:rPr>
          <w:rFonts w:ascii="Arial" w:eastAsia="Arial" w:hAnsi="Arial" w:cs="Arial"/>
          <w:b/>
          <w:sz w:val="24"/>
          <w:szCs w:val="24"/>
          <w:u w:val="single"/>
        </w:rPr>
      </w:pPr>
      <w:r w:rsidRPr="00847185">
        <w:rPr>
          <w:rFonts w:ascii="Arial" w:eastAsia="Arial" w:hAnsi="Arial" w:cs="Arial"/>
          <w:sz w:val="24"/>
          <w:szCs w:val="24"/>
        </w:rPr>
        <w:t xml:space="preserve">Keep Charity Log (case management data base) up to date. </w:t>
      </w:r>
    </w:p>
    <w:p w:rsidR="00F04C44" w:rsidRDefault="00F04C44">
      <w:pPr>
        <w:rPr>
          <w:rFonts w:ascii="Arial" w:eastAsia="Arial" w:hAnsi="Arial" w:cs="Arial"/>
          <w:b/>
          <w:sz w:val="24"/>
          <w:szCs w:val="24"/>
          <w:u w:val="single"/>
        </w:rPr>
      </w:pPr>
    </w:p>
    <w:p w:rsidR="00600B87" w:rsidRDefault="00600B87">
      <w:pPr>
        <w:keepNext/>
        <w:rPr>
          <w:rFonts w:ascii="Arial" w:eastAsia="Arial" w:hAnsi="Arial" w:cs="Arial"/>
          <w:b/>
          <w:sz w:val="24"/>
          <w:szCs w:val="24"/>
          <w:u w:val="single"/>
        </w:rPr>
      </w:pPr>
    </w:p>
    <w:p w:rsidR="002A6AAC" w:rsidRDefault="0098408A">
      <w:pPr>
        <w:keepNext/>
      </w:pPr>
      <w:r>
        <w:rPr>
          <w:rFonts w:ascii="Arial" w:eastAsia="Arial" w:hAnsi="Arial" w:cs="Arial"/>
          <w:b/>
          <w:sz w:val="24"/>
          <w:szCs w:val="24"/>
          <w:u w:val="single"/>
        </w:rPr>
        <w:t>Quality</w:t>
      </w:r>
    </w:p>
    <w:p w:rsidR="002A6AAC" w:rsidRDefault="002A6AAC"/>
    <w:p w:rsidR="002A6AAC" w:rsidRDefault="0098408A">
      <w:pPr>
        <w:numPr>
          <w:ilvl w:val="0"/>
          <w:numId w:val="3"/>
        </w:numPr>
        <w:ind w:hanging="360"/>
        <w:rPr>
          <w:rFonts w:ascii="Arial" w:eastAsia="Arial" w:hAnsi="Arial" w:cs="Arial"/>
          <w:sz w:val="24"/>
          <w:szCs w:val="24"/>
        </w:rPr>
      </w:pPr>
      <w:r>
        <w:rPr>
          <w:rFonts w:ascii="Arial" w:eastAsia="Arial" w:hAnsi="Arial" w:cs="Arial"/>
          <w:sz w:val="24"/>
          <w:szCs w:val="24"/>
        </w:rPr>
        <w:t xml:space="preserve">Ensure that all work adheres to </w:t>
      </w:r>
      <w:r w:rsidR="005F6586">
        <w:rPr>
          <w:rFonts w:ascii="Arial" w:eastAsia="Arial" w:hAnsi="Arial" w:cs="Arial"/>
          <w:sz w:val="24"/>
          <w:szCs w:val="24"/>
        </w:rPr>
        <w:t>good practice in working with vulnerable adults</w:t>
      </w:r>
      <w:r>
        <w:rPr>
          <w:rFonts w:ascii="Arial" w:eastAsia="Arial" w:hAnsi="Arial" w:cs="Arial"/>
          <w:sz w:val="24"/>
          <w:szCs w:val="24"/>
        </w:rPr>
        <w:t>.</w:t>
      </w:r>
    </w:p>
    <w:p w:rsidR="002A6AAC" w:rsidRDefault="002A6AAC"/>
    <w:p w:rsidR="002A6AAC" w:rsidRDefault="002A6AAC">
      <w:pPr>
        <w:ind w:left="720"/>
      </w:pPr>
    </w:p>
    <w:p w:rsidR="002A6AAC" w:rsidRDefault="0098408A">
      <w:pPr>
        <w:numPr>
          <w:ilvl w:val="0"/>
          <w:numId w:val="3"/>
        </w:numPr>
        <w:ind w:hanging="360"/>
        <w:rPr>
          <w:rFonts w:ascii="Arial" w:eastAsia="Arial" w:hAnsi="Arial" w:cs="Arial"/>
          <w:sz w:val="24"/>
          <w:szCs w:val="24"/>
        </w:rPr>
      </w:pPr>
      <w:r>
        <w:rPr>
          <w:rFonts w:ascii="Arial" w:eastAsia="Arial" w:hAnsi="Arial" w:cs="Arial"/>
          <w:sz w:val="24"/>
          <w:szCs w:val="24"/>
        </w:rPr>
        <w:t xml:space="preserve">To ensure records are maintained to meet quality standards and in accordance with the Data Protection Act (as amended 2000). </w:t>
      </w:r>
    </w:p>
    <w:p w:rsidR="002A6AAC" w:rsidRDefault="002A6AAC">
      <w:pPr>
        <w:ind w:left="720"/>
      </w:pPr>
    </w:p>
    <w:p w:rsidR="003E1146" w:rsidRDefault="003E1146">
      <w:pPr>
        <w:jc w:val="both"/>
      </w:pPr>
    </w:p>
    <w:tbl>
      <w:tblPr>
        <w:tblStyle w:val="a2"/>
        <w:tblW w:w="10598" w:type="dxa"/>
        <w:tblInd w:w="-11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598"/>
      </w:tblGrid>
      <w:tr w:rsidR="002A6AAC">
        <w:tc>
          <w:tcPr>
            <w:tcW w:w="10598" w:type="dxa"/>
          </w:tcPr>
          <w:p w:rsidR="002A6AAC" w:rsidRDefault="0098408A">
            <w:pPr>
              <w:jc w:val="both"/>
            </w:pPr>
            <w:r>
              <w:rPr>
                <w:rFonts w:ascii="Arial" w:eastAsia="Arial" w:hAnsi="Arial" w:cs="Arial"/>
                <w:b/>
                <w:sz w:val="24"/>
                <w:szCs w:val="24"/>
              </w:rPr>
              <w:t>GENERAL REQUIREMENTS</w:t>
            </w:r>
          </w:p>
        </w:tc>
      </w:tr>
    </w:tbl>
    <w:p w:rsidR="002A6AAC" w:rsidRDefault="002A6AAC">
      <w:pPr>
        <w:ind w:right="-432"/>
        <w:jc w:val="both"/>
      </w:pPr>
    </w:p>
    <w:p w:rsidR="002A6AAC" w:rsidRDefault="0098408A">
      <w:pPr>
        <w:numPr>
          <w:ilvl w:val="0"/>
          <w:numId w:val="14"/>
        </w:numPr>
        <w:ind w:left="720" w:hanging="720"/>
        <w:rPr>
          <w:rFonts w:ascii="Arial" w:eastAsia="Arial" w:hAnsi="Arial" w:cs="Arial"/>
          <w:sz w:val="24"/>
          <w:szCs w:val="24"/>
        </w:rPr>
      </w:pPr>
      <w:r>
        <w:rPr>
          <w:rFonts w:ascii="Arial" w:eastAsia="Arial" w:hAnsi="Arial" w:cs="Arial"/>
          <w:sz w:val="24"/>
          <w:szCs w:val="24"/>
        </w:rPr>
        <w:t>To attend staff meetings, and join working parties and project groups as appropriate.</w:t>
      </w:r>
    </w:p>
    <w:p w:rsidR="002A6AAC" w:rsidRDefault="002A6AAC"/>
    <w:p w:rsidR="002A6AAC" w:rsidRDefault="0098408A">
      <w:pPr>
        <w:numPr>
          <w:ilvl w:val="0"/>
          <w:numId w:val="14"/>
        </w:numPr>
        <w:ind w:left="720" w:hanging="720"/>
        <w:rPr>
          <w:rFonts w:ascii="Arial" w:eastAsia="Arial" w:hAnsi="Arial" w:cs="Arial"/>
          <w:sz w:val="24"/>
          <w:szCs w:val="24"/>
        </w:rPr>
      </w:pPr>
      <w:r>
        <w:rPr>
          <w:rFonts w:ascii="Arial" w:eastAsia="Arial" w:hAnsi="Arial" w:cs="Arial"/>
          <w:sz w:val="24"/>
          <w:szCs w:val="24"/>
        </w:rPr>
        <w:t xml:space="preserve">To engage in supervision and undertake appraisals. </w:t>
      </w:r>
    </w:p>
    <w:p w:rsidR="002A6AAC" w:rsidRDefault="002A6AAC">
      <w:pPr>
        <w:ind w:right="-432"/>
        <w:jc w:val="both"/>
      </w:pPr>
    </w:p>
    <w:p w:rsidR="002A6AAC" w:rsidRDefault="0098408A">
      <w:pPr>
        <w:numPr>
          <w:ilvl w:val="0"/>
          <w:numId w:val="14"/>
        </w:numPr>
        <w:ind w:left="720" w:right="-432" w:hanging="720"/>
        <w:jc w:val="both"/>
        <w:rPr>
          <w:rFonts w:ascii="Arial" w:eastAsia="Arial" w:hAnsi="Arial" w:cs="Arial"/>
          <w:sz w:val="24"/>
          <w:szCs w:val="24"/>
        </w:rPr>
      </w:pPr>
      <w:r>
        <w:rPr>
          <w:rFonts w:ascii="Arial" w:eastAsia="Arial" w:hAnsi="Arial" w:cs="Arial"/>
          <w:sz w:val="24"/>
          <w:szCs w:val="24"/>
        </w:rPr>
        <w:t>The post may involve occasional evening or weekend work, for which time off in lieu can be claimed.</w:t>
      </w:r>
    </w:p>
    <w:p w:rsidR="002A6AAC" w:rsidRDefault="002A6AAC">
      <w:pPr>
        <w:ind w:right="-432"/>
        <w:jc w:val="both"/>
      </w:pPr>
    </w:p>
    <w:p w:rsidR="002A6AAC" w:rsidRDefault="0098408A">
      <w:pPr>
        <w:numPr>
          <w:ilvl w:val="0"/>
          <w:numId w:val="14"/>
        </w:numPr>
        <w:ind w:left="720" w:right="-432" w:hanging="720"/>
        <w:jc w:val="both"/>
        <w:rPr>
          <w:rFonts w:ascii="Arial" w:eastAsia="Arial" w:hAnsi="Arial" w:cs="Arial"/>
          <w:sz w:val="24"/>
          <w:szCs w:val="24"/>
        </w:rPr>
      </w:pPr>
      <w:r>
        <w:rPr>
          <w:rFonts w:ascii="Arial" w:eastAsia="Arial" w:hAnsi="Arial" w:cs="Arial"/>
          <w:sz w:val="24"/>
          <w:szCs w:val="24"/>
        </w:rPr>
        <w:t>Under the Health &amp; Safety at Work Act 1974 and associated guidance, it is the duty of all staff while at work to take adequate care for the health and safety of themselves and of other persons who may be affected by their acts or omissions.</w:t>
      </w:r>
    </w:p>
    <w:p w:rsidR="002A6AAC" w:rsidRDefault="002A6AAC">
      <w:pPr>
        <w:ind w:right="-432"/>
        <w:jc w:val="both"/>
      </w:pPr>
    </w:p>
    <w:p w:rsidR="002A6AAC" w:rsidRDefault="0098408A">
      <w:pPr>
        <w:numPr>
          <w:ilvl w:val="0"/>
          <w:numId w:val="14"/>
        </w:numPr>
        <w:ind w:left="720" w:right="-432" w:hanging="720"/>
        <w:jc w:val="both"/>
        <w:rPr>
          <w:rFonts w:ascii="Arial" w:eastAsia="Arial" w:hAnsi="Arial" w:cs="Arial"/>
          <w:sz w:val="24"/>
          <w:szCs w:val="24"/>
        </w:rPr>
      </w:pPr>
      <w:r>
        <w:rPr>
          <w:rFonts w:ascii="Arial" w:eastAsia="Arial" w:hAnsi="Arial" w:cs="Arial"/>
          <w:sz w:val="24"/>
          <w:szCs w:val="24"/>
        </w:rPr>
        <w:t>Age UK Camden operates a No Smoking policy and all staff</w:t>
      </w:r>
      <w:r w:rsidR="009B4B0D">
        <w:rPr>
          <w:rFonts w:ascii="Arial" w:eastAsia="Arial" w:hAnsi="Arial" w:cs="Arial"/>
          <w:sz w:val="24"/>
          <w:szCs w:val="24"/>
        </w:rPr>
        <w:t>s</w:t>
      </w:r>
      <w:r>
        <w:rPr>
          <w:rFonts w:ascii="Arial" w:eastAsia="Arial" w:hAnsi="Arial" w:cs="Arial"/>
          <w:sz w:val="24"/>
          <w:szCs w:val="24"/>
        </w:rPr>
        <w:t xml:space="preserve"> are required to comply with this.</w:t>
      </w:r>
    </w:p>
    <w:p w:rsidR="002A6AAC" w:rsidRDefault="002A6AAC">
      <w:pPr>
        <w:ind w:left="349" w:right="-432" w:hanging="709"/>
        <w:jc w:val="both"/>
      </w:pPr>
    </w:p>
    <w:p w:rsidR="002A6AAC" w:rsidRDefault="0098408A">
      <w:pPr>
        <w:numPr>
          <w:ilvl w:val="0"/>
          <w:numId w:val="14"/>
        </w:numPr>
        <w:ind w:left="720" w:right="-432" w:hanging="720"/>
        <w:jc w:val="both"/>
        <w:rPr>
          <w:rFonts w:ascii="Arial" w:eastAsia="Arial" w:hAnsi="Arial" w:cs="Arial"/>
          <w:sz w:val="24"/>
          <w:szCs w:val="24"/>
        </w:rPr>
      </w:pPr>
      <w:r>
        <w:rPr>
          <w:rFonts w:ascii="Arial" w:eastAsia="Arial" w:hAnsi="Arial" w:cs="Arial"/>
          <w:sz w:val="24"/>
          <w:szCs w:val="24"/>
        </w:rPr>
        <w:t>The post holder is required to implement Age UK Camden’s Equality and Diversity Policy and ensure Equality and Diversity principles are incorporated into the planning, delivery and monitoring of services.</w:t>
      </w:r>
    </w:p>
    <w:p w:rsidR="002A6AAC" w:rsidRDefault="002A6AAC">
      <w:pPr>
        <w:ind w:left="349" w:right="-432" w:hanging="709"/>
        <w:jc w:val="both"/>
      </w:pPr>
    </w:p>
    <w:p w:rsidR="002A6AAC" w:rsidRDefault="0098408A">
      <w:pPr>
        <w:numPr>
          <w:ilvl w:val="0"/>
          <w:numId w:val="14"/>
        </w:numPr>
        <w:ind w:left="720" w:right="-432" w:hanging="720"/>
        <w:jc w:val="both"/>
        <w:rPr>
          <w:rFonts w:ascii="Arial" w:eastAsia="Arial" w:hAnsi="Arial" w:cs="Arial"/>
          <w:sz w:val="24"/>
          <w:szCs w:val="24"/>
        </w:rPr>
      </w:pPr>
      <w:r>
        <w:rPr>
          <w:rFonts w:ascii="Arial" w:eastAsia="Arial" w:hAnsi="Arial" w:cs="Arial"/>
          <w:sz w:val="24"/>
          <w:szCs w:val="24"/>
        </w:rPr>
        <w:t>All staff</w:t>
      </w:r>
      <w:r w:rsidR="009B4B0D">
        <w:rPr>
          <w:rFonts w:ascii="Arial" w:eastAsia="Arial" w:hAnsi="Arial" w:cs="Arial"/>
          <w:sz w:val="24"/>
          <w:szCs w:val="24"/>
        </w:rPr>
        <w:t>s</w:t>
      </w:r>
      <w:r>
        <w:rPr>
          <w:rFonts w:ascii="Arial" w:eastAsia="Arial" w:hAnsi="Arial" w:cs="Arial"/>
          <w:sz w:val="24"/>
          <w:szCs w:val="24"/>
        </w:rPr>
        <w:t xml:space="preserve"> are required to work within Age UK Camden’s policies, ensuring these are carried out in relation to the job, e.g., Confidentiality, Quality.</w:t>
      </w:r>
    </w:p>
    <w:p w:rsidR="002A6AAC" w:rsidRDefault="002A6AAC">
      <w:pPr>
        <w:ind w:left="349" w:right="-432" w:hanging="709"/>
        <w:jc w:val="both"/>
      </w:pPr>
    </w:p>
    <w:p w:rsidR="002A6AAC" w:rsidRDefault="0098408A">
      <w:pPr>
        <w:numPr>
          <w:ilvl w:val="0"/>
          <w:numId w:val="14"/>
        </w:numPr>
        <w:ind w:left="720" w:right="-432" w:hanging="720"/>
        <w:jc w:val="both"/>
        <w:rPr>
          <w:rFonts w:ascii="Arial" w:eastAsia="Arial" w:hAnsi="Arial" w:cs="Arial"/>
          <w:sz w:val="24"/>
          <w:szCs w:val="24"/>
        </w:rPr>
      </w:pPr>
      <w:r>
        <w:rPr>
          <w:rFonts w:ascii="Arial" w:eastAsia="Arial" w:hAnsi="Arial" w:cs="Arial"/>
          <w:sz w:val="24"/>
          <w:szCs w:val="24"/>
        </w:rPr>
        <w:t>All staff may be asked to undertake other duties and responsibilities appropriate to the grade as determined by their Line Manager on an occasional basis.</w:t>
      </w:r>
    </w:p>
    <w:p w:rsidR="002A6AAC" w:rsidRDefault="002A6AAC">
      <w:pPr>
        <w:ind w:left="349" w:right="-432" w:hanging="709"/>
        <w:jc w:val="both"/>
      </w:pPr>
    </w:p>
    <w:p w:rsidR="002A6AAC" w:rsidRDefault="0098408A">
      <w:pPr>
        <w:numPr>
          <w:ilvl w:val="0"/>
          <w:numId w:val="14"/>
        </w:numPr>
        <w:ind w:left="720" w:right="-432" w:hanging="720"/>
        <w:jc w:val="both"/>
        <w:rPr>
          <w:rFonts w:ascii="Arial" w:eastAsia="Arial" w:hAnsi="Arial" w:cs="Arial"/>
          <w:sz w:val="24"/>
          <w:szCs w:val="24"/>
        </w:rPr>
      </w:pPr>
      <w:r>
        <w:rPr>
          <w:rFonts w:ascii="Arial" w:eastAsia="Arial" w:hAnsi="Arial" w:cs="Arial"/>
          <w:sz w:val="24"/>
          <w:szCs w:val="24"/>
        </w:rPr>
        <w:t>This Job Description reflects the requirements of the post at the time of writing.  The needs and circumstances may change over time and therefore the Job Description may need to be reviewed in the light of any such changes which may occur.</w:t>
      </w:r>
    </w:p>
    <w:p w:rsidR="002A6AAC" w:rsidRDefault="002A6AAC">
      <w:pPr>
        <w:ind w:left="349" w:right="-432" w:hanging="709"/>
        <w:jc w:val="both"/>
      </w:pPr>
    </w:p>
    <w:p w:rsidR="002A6AAC" w:rsidRDefault="002A6AAC" w:rsidP="008E6516"/>
    <w:tbl>
      <w:tblPr>
        <w:tblStyle w:val="a3"/>
        <w:tblW w:w="10598" w:type="dxa"/>
        <w:tblInd w:w="-11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598"/>
      </w:tblGrid>
      <w:tr w:rsidR="002A6AAC">
        <w:tc>
          <w:tcPr>
            <w:tcW w:w="10598" w:type="dxa"/>
          </w:tcPr>
          <w:p w:rsidR="002A6AAC" w:rsidRDefault="0098408A">
            <w:pPr>
              <w:jc w:val="both"/>
            </w:pPr>
            <w:r>
              <w:rPr>
                <w:rFonts w:ascii="Arial" w:eastAsia="Arial" w:hAnsi="Arial" w:cs="Arial"/>
                <w:b/>
                <w:sz w:val="24"/>
                <w:szCs w:val="24"/>
              </w:rPr>
              <w:t>FUNCTIONAL LINKS</w:t>
            </w:r>
          </w:p>
        </w:tc>
      </w:tr>
    </w:tbl>
    <w:p w:rsidR="002A6AAC" w:rsidRDefault="002A6AAC">
      <w:pPr>
        <w:jc w:val="both"/>
      </w:pPr>
    </w:p>
    <w:p w:rsidR="002A6AAC" w:rsidRDefault="0098408A">
      <w:pPr>
        <w:jc w:val="both"/>
      </w:pPr>
      <w:r>
        <w:rPr>
          <w:rFonts w:ascii="Arial" w:eastAsia="Arial" w:hAnsi="Arial" w:cs="Arial"/>
          <w:b/>
          <w:sz w:val="24"/>
          <w:szCs w:val="24"/>
        </w:rPr>
        <w:t xml:space="preserve">Internal </w:t>
      </w:r>
    </w:p>
    <w:p w:rsidR="002A6AAC" w:rsidRDefault="00877637">
      <w:pPr>
        <w:keepNext/>
        <w:jc w:val="both"/>
      </w:pPr>
      <w:r w:rsidRPr="0027468A">
        <w:rPr>
          <w:rFonts w:ascii="Arial" w:hAnsi="Arial" w:cs="Arial"/>
          <w:sz w:val="24"/>
          <w:szCs w:val="24"/>
        </w:rPr>
        <w:t>Age UK Camden</w:t>
      </w:r>
      <w:r>
        <w:rPr>
          <w:rFonts w:ascii="Arial" w:hAnsi="Arial" w:cs="Arial"/>
          <w:sz w:val="24"/>
          <w:szCs w:val="24"/>
        </w:rPr>
        <w:t xml:space="preserve"> staff team</w:t>
      </w:r>
      <w:proofErr w:type="gramStart"/>
      <w:r>
        <w:rPr>
          <w:rFonts w:ascii="Arial" w:eastAsia="Arial" w:hAnsi="Arial" w:cs="Arial"/>
          <w:sz w:val="24"/>
          <w:szCs w:val="24"/>
        </w:rPr>
        <w:t xml:space="preserve">, </w:t>
      </w:r>
      <w:r w:rsidR="00600B87">
        <w:rPr>
          <w:rFonts w:ascii="Arial" w:eastAsia="Arial" w:hAnsi="Arial" w:cs="Arial"/>
          <w:sz w:val="24"/>
          <w:szCs w:val="24"/>
        </w:rPr>
        <w:t xml:space="preserve"> v</w:t>
      </w:r>
      <w:r w:rsidR="0098408A">
        <w:rPr>
          <w:rFonts w:ascii="Arial" w:eastAsia="Arial" w:hAnsi="Arial" w:cs="Arial"/>
          <w:sz w:val="24"/>
          <w:szCs w:val="24"/>
        </w:rPr>
        <w:t>olunteers</w:t>
      </w:r>
      <w:proofErr w:type="gramEnd"/>
      <w:r w:rsidR="0098408A">
        <w:rPr>
          <w:rFonts w:ascii="Arial" w:eastAsia="Arial" w:hAnsi="Arial" w:cs="Arial"/>
          <w:sz w:val="24"/>
          <w:szCs w:val="24"/>
        </w:rPr>
        <w:t xml:space="preserve">, </w:t>
      </w:r>
      <w:r w:rsidR="00F62AC6">
        <w:rPr>
          <w:rFonts w:ascii="Arial" w:eastAsia="Arial" w:hAnsi="Arial" w:cs="Arial"/>
          <w:sz w:val="24"/>
          <w:szCs w:val="24"/>
        </w:rPr>
        <w:t>Age U</w:t>
      </w:r>
      <w:r w:rsidR="00AD1F46">
        <w:rPr>
          <w:rFonts w:ascii="Arial" w:eastAsia="Arial" w:hAnsi="Arial" w:cs="Arial"/>
          <w:sz w:val="24"/>
          <w:szCs w:val="24"/>
        </w:rPr>
        <w:t>K</w:t>
      </w:r>
      <w:r w:rsidR="00F62AC6">
        <w:rPr>
          <w:rFonts w:ascii="Arial" w:eastAsia="Arial" w:hAnsi="Arial" w:cs="Arial"/>
          <w:sz w:val="24"/>
          <w:szCs w:val="24"/>
        </w:rPr>
        <w:t xml:space="preserve"> Camden volunteer team </w:t>
      </w:r>
      <w:r w:rsidR="0098408A">
        <w:rPr>
          <w:rFonts w:ascii="Arial" w:eastAsia="Arial" w:hAnsi="Arial" w:cs="Arial"/>
          <w:sz w:val="24"/>
          <w:szCs w:val="24"/>
        </w:rPr>
        <w:t xml:space="preserve">and other staff. </w:t>
      </w:r>
    </w:p>
    <w:p w:rsidR="002A6AAC" w:rsidRDefault="002A6AAC">
      <w:pPr>
        <w:jc w:val="both"/>
      </w:pPr>
    </w:p>
    <w:p w:rsidR="002A6AAC" w:rsidRDefault="0098408A">
      <w:pPr>
        <w:jc w:val="both"/>
      </w:pPr>
      <w:r>
        <w:rPr>
          <w:rFonts w:ascii="Arial" w:eastAsia="Arial" w:hAnsi="Arial" w:cs="Arial"/>
          <w:b/>
          <w:sz w:val="24"/>
          <w:szCs w:val="24"/>
        </w:rPr>
        <w:t>External</w:t>
      </w:r>
    </w:p>
    <w:p w:rsidR="002A6AAC" w:rsidRDefault="00877637">
      <w:pPr>
        <w:jc w:val="both"/>
        <w:rPr>
          <w:rFonts w:ascii="Arial" w:hAnsi="Arial" w:cs="Arial"/>
          <w:sz w:val="24"/>
          <w:szCs w:val="24"/>
        </w:rPr>
      </w:pPr>
      <w:r>
        <w:rPr>
          <w:rFonts w:ascii="Arial" w:eastAsia="Arial" w:hAnsi="Arial" w:cs="Arial"/>
          <w:sz w:val="24"/>
          <w:szCs w:val="24"/>
        </w:rPr>
        <w:t>Ageing Better in Camden</w:t>
      </w:r>
      <w:r w:rsidRPr="0027468A">
        <w:rPr>
          <w:rFonts w:ascii="Arial" w:hAnsi="Arial" w:cs="Arial"/>
          <w:sz w:val="24"/>
          <w:szCs w:val="24"/>
        </w:rPr>
        <w:t xml:space="preserve"> </w:t>
      </w:r>
      <w:r w:rsidR="0012344B">
        <w:rPr>
          <w:rFonts w:ascii="Arial" w:hAnsi="Arial" w:cs="Arial"/>
          <w:sz w:val="24"/>
          <w:szCs w:val="24"/>
        </w:rPr>
        <w:t xml:space="preserve">team, </w:t>
      </w:r>
      <w:r w:rsidR="00A7644C">
        <w:rPr>
          <w:rFonts w:ascii="Arial" w:hAnsi="Arial" w:cs="Arial"/>
          <w:sz w:val="24"/>
          <w:szCs w:val="24"/>
        </w:rPr>
        <w:t xml:space="preserve">Ageing Better </w:t>
      </w:r>
      <w:r w:rsidR="0027468A" w:rsidRPr="0027468A">
        <w:rPr>
          <w:rFonts w:ascii="Arial" w:hAnsi="Arial" w:cs="Arial"/>
          <w:sz w:val="24"/>
          <w:szCs w:val="24"/>
        </w:rPr>
        <w:t>Community Action Projects, Ageing Bet</w:t>
      </w:r>
      <w:r w:rsidR="00A7644C">
        <w:rPr>
          <w:rFonts w:ascii="Arial" w:hAnsi="Arial" w:cs="Arial"/>
          <w:sz w:val="24"/>
          <w:szCs w:val="24"/>
        </w:rPr>
        <w:t>ter Community Activity Projects, Camden Community centres, Adult Social Care, etc.</w:t>
      </w:r>
    </w:p>
    <w:p w:rsidR="0027468A" w:rsidRPr="0027468A" w:rsidRDefault="0027468A">
      <w:pPr>
        <w:jc w:val="both"/>
        <w:rPr>
          <w:rFonts w:ascii="Arial" w:hAnsi="Arial" w:cs="Arial"/>
          <w:sz w:val="24"/>
          <w:szCs w:val="24"/>
        </w:rPr>
      </w:pPr>
    </w:p>
    <w:tbl>
      <w:tblPr>
        <w:tblStyle w:val="a4"/>
        <w:tblW w:w="10598" w:type="dxa"/>
        <w:tblInd w:w="-11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598"/>
      </w:tblGrid>
      <w:tr w:rsidR="002A6AAC">
        <w:tc>
          <w:tcPr>
            <w:tcW w:w="10598" w:type="dxa"/>
          </w:tcPr>
          <w:p w:rsidR="002A6AAC" w:rsidRDefault="0098408A">
            <w:pPr>
              <w:jc w:val="both"/>
            </w:pPr>
            <w:r>
              <w:rPr>
                <w:rFonts w:ascii="Arial" w:eastAsia="Arial" w:hAnsi="Arial" w:cs="Arial"/>
                <w:b/>
                <w:sz w:val="24"/>
                <w:szCs w:val="24"/>
              </w:rPr>
              <w:t>Job Description Agreed by:</w:t>
            </w:r>
          </w:p>
        </w:tc>
      </w:tr>
    </w:tbl>
    <w:p w:rsidR="002A6AAC" w:rsidRPr="003E1146" w:rsidRDefault="002A6AAC">
      <w:pPr>
        <w:jc w:val="both"/>
      </w:pPr>
    </w:p>
    <w:tbl>
      <w:tblPr>
        <w:tblStyle w:val="a5"/>
        <w:tblW w:w="10598"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284"/>
        <w:gridCol w:w="3284"/>
        <w:gridCol w:w="4030"/>
      </w:tblGrid>
      <w:tr w:rsidR="002A6AAC" w:rsidRPr="003E1146">
        <w:tc>
          <w:tcPr>
            <w:tcW w:w="3284" w:type="dxa"/>
            <w:tcBorders>
              <w:bottom w:val="nil"/>
            </w:tcBorders>
          </w:tcPr>
          <w:p w:rsidR="002A6AAC" w:rsidRPr="003E1146" w:rsidRDefault="002A6AAC">
            <w:pPr>
              <w:jc w:val="both"/>
            </w:pPr>
          </w:p>
        </w:tc>
        <w:tc>
          <w:tcPr>
            <w:tcW w:w="3284" w:type="dxa"/>
          </w:tcPr>
          <w:p w:rsidR="002A6AAC" w:rsidRPr="003E1146" w:rsidRDefault="0098408A">
            <w:pPr>
              <w:jc w:val="both"/>
            </w:pPr>
            <w:r w:rsidRPr="003E1146">
              <w:rPr>
                <w:rFonts w:ascii="Arial" w:eastAsia="Arial" w:hAnsi="Arial" w:cs="Arial"/>
                <w:b/>
              </w:rPr>
              <w:t>SIGNATURE</w:t>
            </w:r>
          </w:p>
        </w:tc>
        <w:tc>
          <w:tcPr>
            <w:tcW w:w="4030" w:type="dxa"/>
          </w:tcPr>
          <w:p w:rsidR="002A6AAC" w:rsidRPr="003E1146" w:rsidRDefault="0098408A">
            <w:pPr>
              <w:jc w:val="both"/>
            </w:pPr>
            <w:r w:rsidRPr="003E1146">
              <w:rPr>
                <w:rFonts w:ascii="Arial" w:eastAsia="Arial" w:hAnsi="Arial" w:cs="Arial"/>
                <w:b/>
              </w:rPr>
              <w:t>DATE</w:t>
            </w:r>
          </w:p>
        </w:tc>
      </w:tr>
      <w:tr w:rsidR="002A6AAC" w:rsidRPr="003E1146">
        <w:tc>
          <w:tcPr>
            <w:tcW w:w="3284" w:type="dxa"/>
          </w:tcPr>
          <w:p w:rsidR="002A6AAC" w:rsidRPr="003E1146" w:rsidRDefault="002A6AAC">
            <w:pPr>
              <w:jc w:val="both"/>
            </w:pPr>
          </w:p>
          <w:p w:rsidR="002A6AAC" w:rsidRPr="003E1146" w:rsidRDefault="0098408A">
            <w:pPr>
              <w:jc w:val="both"/>
            </w:pPr>
            <w:r w:rsidRPr="003E1146">
              <w:rPr>
                <w:rFonts w:ascii="Arial" w:eastAsia="Arial" w:hAnsi="Arial" w:cs="Arial"/>
                <w:b/>
              </w:rPr>
              <w:t>Chief Executive Officer</w:t>
            </w:r>
          </w:p>
          <w:p w:rsidR="002A6AAC" w:rsidRPr="003E1146" w:rsidRDefault="002A6AAC">
            <w:pPr>
              <w:jc w:val="both"/>
            </w:pPr>
          </w:p>
        </w:tc>
        <w:tc>
          <w:tcPr>
            <w:tcW w:w="3284" w:type="dxa"/>
          </w:tcPr>
          <w:p w:rsidR="002A6AAC" w:rsidRPr="003E1146" w:rsidRDefault="002A6AAC">
            <w:pPr>
              <w:jc w:val="both"/>
            </w:pPr>
          </w:p>
        </w:tc>
        <w:tc>
          <w:tcPr>
            <w:tcW w:w="4030" w:type="dxa"/>
          </w:tcPr>
          <w:p w:rsidR="002A6AAC" w:rsidRPr="003E1146" w:rsidRDefault="002A6AAC">
            <w:pPr>
              <w:jc w:val="both"/>
            </w:pPr>
          </w:p>
        </w:tc>
      </w:tr>
      <w:tr w:rsidR="002A6AAC" w:rsidRPr="003E1146">
        <w:tc>
          <w:tcPr>
            <w:tcW w:w="3284" w:type="dxa"/>
          </w:tcPr>
          <w:p w:rsidR="002A6AAC" w:rsidRPr="003E1146" w:rsidRDefault="002A6AAC">
            <w:pPr>
              <w:jc w:val="both"/>
            </w:pPr>
          </w:p>
          <w:p w:rsidR="002A6AAC" w:rsidRPr="003E1146" w:rsidRDefault="0098408A">
            <w:pPr>
              <w:jc w:val="both"/>
            </w:pPr>
            <w:r w:rsidRPr="003E1146">
              <w:rPr>
                <w:rFonts w:ascii="Arial" w:eastAsia="Arial" w:hAnsi="Arial" w:cs="Arial"/>
                <w:b/>
              </w:rPr>
              <w:t>Line Manager</w:t>
            </w:r>
          </w:p>
          <w:p w:rsidR="002A6AAC" w:rsidRPr="003E1146" w:rsidRDefault="002A6AAC">
            <w:pPr>
              <w:jc w:val="both"/>
            </w:pPr>
          </w:p>
        </w:tc>
        <w:tc>
          <w:tcPr>
            <w:tcW w:w="3284" w:type="dxa"/>
          </w:tcPr>
          <w:p w:rsidR="002A6AAC" w:rsidRPr="003E1146" w:rsidRDefault="002A6AAC">
            <w:pPr>
              <w:jc w:val="both"/>
            </w:pPr>
          </w:p>
        </w:tc>
        <w:tc>
          <w:tcPr>
            <w:tcW w:w="4030" w:type="dxa"/>
          </w:tcPr>
          <w:p w:rsidR="002A6AAC" w:rsidRPr="003E1146" w:rsidRDefault="002A6AAC">
            <w:pPr>
              <w:jc w:val="both"/>
            </w:pPr>
          </w:p>
        </w:tc>
      </w:tr>
      <w:tr w:rsidR="002A6AAC" w:rsidRPr="003E1146">
        <w:tc>
          <w:tcPr>
            <w:tcW w:w="3284" w:type="dxa"/>
          </w:tcPr>
          <w:p w:rsidR="002A6AAC" w:rsidRPr="003E1146" w:rsidRDefault="002A6AAC">
            <w:pPr>
              <w:jc w:val="both"/>
            </w:pPr>
          </w:p>
          <w:p w:rsidR="002A6AAC" w:rsidRPr="003E1146" w:rsidRDefault="0098408A">
            <w:pPr>
              <w:jc w:val="both"/>
            </w:pPr>
            <w:r w:rsidRPr="003E1146">
              <w:rPr>
                <w:rFonts w:ascii="Arial" w:eastAsia="Arial" w:hAnsi="Arial" w:cs="Arial"/>
                <w:b/>
              </w:rPr>
              <w:t>Post holder</w:t>
            </w:r>
          </w:p>
          <w:p w:rsidR="002A6AAC" w:rsidRPr="003E1146" w:rsidRDefault="002A6AAC">
            <w:pPr>
              <w:jc w:val="both"/>
            </w:pPr>
          </w:p>
        </w:tc>
        <w:tc>
          <w:tcPr>
            <w:tcW w:w="3284" w:type="dxa"/>
          </w:tcPr>
          <w:p w:rsidR="002A6AAC" w:rsidRPr="003E1146" w:rsidRDefault="002A6AAC">
            <w:pPr>
              <w:jc w:val="both"/>
            </w:pPr>
          </w:p>
        </w:tc>
        <w:tc>
          <w:tcPr>
            <w:tcW w:w="4030" w:type="dxa"/>
          </w:tcPr>
          <w:p w:rsidR="002A6AAC" w:rsidRPr="003E1146" w:rsidRDefault="002A6AAC">
            <w:pPr>
              <w:jc w:val="both"/>
            </w:pPr>
          </w:p>
        </w:tc>
      </w:tr>
    </w:tbl>
    <w:p w:rsidR="002233D2" w:rsidRDefault="00F04C44">
      <w:pPr>
        <w:jc w:val="both"/>
        <w:rPr>
          <w:rFonts w:ascii="Arial" w:eastAsia="Arial" w:hAnsi="Arial" w:cs="Arial"/>
          <w:b/>
        </w:rPr>
      </w:pPr>
      <w:r>
        <w:rPr>
          <w:rFonts w:ascii="Arial" w:eastAsia="Arial" w:hAnsi="Arial" w:cs="Arial"/>
          <w:b/>
        </w:rPr>
        <w:t>Date</w:t>
      </w:r>
    </w:p>
    <w:p w:rsidR="002233D2" w:rsidRDefault="002233D2">
      <w:pPr>
        <w:jc w:val="both"/>
        <w:rPr>
          <w:rFonts w:ascii="Arial" w:eastAsia="Arial" w:hAnsi="Arial" w:cs="Arial"/>
          <w:b/>
        </w:rPr>
      </w:pPr>
    </w:p>
    <w:p w:rsidR="002233D2" w:rsidRDefault="002233D2">
      <w:pPr>
        <w:jc w:val="both"/>
        <w:rPr>
          <w:rFonts w:ascii="Arial" w:eastAsia="Arial" w:hAnsi="Arial" w:cs="Arial"/>
          <w:b/>
        </w:rPr>
      </w:pPr>
    </w:p>
    <w:p w:rsidR="002233D2" w:rsidRDefault="002233D2">
      <w:pPr>
        <w:jc w:val="both"/>
        <w:rPr>
          <w:rFonts w:ascii="Arial" w:eastAsia="Arial" w:hAnsi="Arial" w:cs="Arial"/>
          <w:b/>
        </w:rPr>
      </w:pPr>
    </w:p>
    <w:p w:rsidR="002233D2" w:rsidRDefault="002233D2">
      <w:pPr>
        <w:jc w:val="both"/>
        <w:rPr>
          <w:rFonts w:ascii="Arial" w:eastAsia="Arial" w:hAnsi="Arial" w:cs="Arial"/>
          <w:b/>
        </w:rPr>
      </w:pPr>
    </w:p>
    <w:p w:rsidR="002A6AAC" w:rsidRPr="003E1146" w:rsidRDefault="00847185">
      <w:pPr>
        <w:jc w:val="both"/>
      </w:pPr>
      <w:r>
        <w:rPr>
          <w:rFonts w:ascii="Arial" w:eastAsia="Arial" w:hAnsi="Arial" w:cs="Arial"/>
          <w:b/>
        </w:rPr>
        <w:t>January 2018</w:t>
      </w:r>
      <w:r w:rsidR="00F04C44">
        <w:rPr>
          <w:rFonts w:ascii="Arial" w:eastAsia="Arial" w:hAnsi="Arial" w:cs="Arial"/>
          <w:b/>
        </w:rPr>
        <w:t xml:space="preserve"> </w:t>
      </w:r>
    </w:p>
    <w:sectPr w:rsidR="002A6AAC" w:rsidRPr="003E1146">
      <w:footerReference w:type="default" r:id="rId8"/>
      <w:pgSz w:w="11907" w:h="16840"/>
      <w:pgMar w:top="567" w:right="737" w:bottom="56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D1" w:rsidRDefault="00BE34D1">
      <w:r>
        <w:separator/>
      </w:r>
    </w:p>
  </w:endnote>
  <w:endnote w:type="continuationSeparator" w:id="0">
    <w:p w:rsidR="00BE34D1" w:rsidRDefault="00BE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AC" w:rsidRDefault="0098408A">
    <w:pPr>
      <w:tabs>
        <w:tab w:val="center" w:pos="4513"/>
        <w:tab w:val="right" w:pos="9026"/>
      </w:tabs>
      <w:jc w:val="center"/>
    </w:pPr>
    <w:r>
      <w:fldChar w:fldCharType="begin"/>
    </w:r>
    <w:r>
      <w:instrText>PAGE</w:instrText>
    </w:r>
    <w:r>
      <w:fldChar w:fldCharType="separate"/>
    </w:r>
    <w:r w:rsidR="00D31AAC">
      <w:rPr>
        <w:noProof/>
      </w:rPr>
      <w:t>1</w:t>
    </w:r>
    <w:r>
      <w:fldChar w:fldCharType="end"/>
    </w:r>
  </w:p>
  <w:p w:rsidR="002A6AAC" w:rsidRDefault="002A6AAC">
    <w:pPr>
      <w:tabs>
        <w:tab w:val="center" w:pos="4513"/>
        <w:tab w:val="right" w:pos="9026"/>
      </w:tabs>
      <w:jc w:val="center"/>
    </w:pPr>
  </w:p>
  <w:p w:rsidR="002A6AAC" w:rsidRDefault="002A6AAC">
    <w:pPr>
      <w:tabs>
        <w:tab w:val="center" w:pos="4513"/>
        <w:tab w:val="right" w:pos="9026"/>
      </w:tabs>
      <w:spacing w:after="56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D1" w:rsidRDefault="00BE34D1">
      <w:r>
        <w:separator/>
      </w:r>
    </w:p>
  </w:footnote>
  <w:footnote w:type="continuationSeparator" w:id="0">
    <w:p w:rsidR="00BE34D1" w:rsidRDefault="00BE3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60C7"/>
    <w:multiLevelType w:val="multilevel"/>
    <w:tmpl w:val="00CCE3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9ED45AB"/>
    <w:multiLevelType w:val="multilevel"/>
    <w:tmpl w:val="EFF081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45871F4"/>
    <w:multiLevelType w:val="multilevel"/>
    <w:tmpl w:val="E966984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2AF07119"/>
    <w:multiLevelType w:val="multilevel"/>
    <w:tmpl w:val="466AA3E2"/>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5BC1EB9"/>
    <w:multiLevelType w:val="multilevel"/>
    <w:tmpl w:val="C4B284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AFC26B7"/>
    <w:multiLevelType w:val="multilevel"/>
    <w:tmpl w:val="ECBA37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BC831BA"/>
    <w:multiLevelType w:val="multilevel"/>
    <w:tmpl w:val="D58E1F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4BD447C"/>
    <w:multiLevelType w:val="multilevel"/>
    <w:tmpl w:val="11F8C8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0A92973"/>
    <w:multiLevelType w:val="multilevel"/>
    <w:tmpl w:val="96DAA688"/>
    <w:lvl w:ilvl="0">
      <w:start w:val="1"/>
      <w:numFmt w:val="decimal"/>
      <w:lvlText w:val="%1."/>
      <w:lvlJc w:val="left"/>
      <w:pPr>
        <w:ind w:left="2880" w:firstLine="252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9">
    <w:nsid w:val="702C0C20"/>
    <w:multiLevelType w:val="multilevel"/>
    <w:tmpl w:val="B5BA427E"/>
    <w:lvl w:ilvl="0">
      <w:start w:val="1"/>
      <w:numFmt w:val="bullet"/>
      <w:lvlText w:val="●"/>
      <w:lvlJc w:val="left"/>
      <w:pPr>
        <w:ind w:left="1069" w:firstLine="709"/>
      </w:pPr>
      <w:rPr>
        <w:rFonts w:ascii="Arial" w:eastAsia="Arial" w:hAnsi="Arial" w:cs="Arial"/>
      </w:rPr>
    </w:lvl>
    <w:lvl w:ilvl="1">
      <w:start w:val="1"/>
      <w:numFmt w:val="bullet"/>
      <w:lvlText w:val="o"/>
      <w:lvlJc w:val="left"/>
      <w:pPr>
        <w:ind w:left="1789" w:firstLine="1429"/>
      </w:pPr>
      <w:rPr>
        <w:rFonts w:ascii="Arial" w:eastAsia="Arial" w:hAnsi="Arial" w:cs="Arial"/>
      </w:rPr>
    </w:lvl>
    <w:lvl w:ilvl="2">
      <w:start w:val="1"/>
      <w:numFmt w:val="bullet"/>
      <w:lvlText w:val="▪"/>
      <w:lvlJc w:val="left"/>
      <w:pPr>
        <w:ind w:left="2509" w:firstLine="2149"/>
      </w:pPr>
      <w:rPr>
        <w:rFonts w:ascii="Arial" w:eastAsia="Arial" w:hAnsi="Arial" w:cs="Arial"/>
      </w:rPr>
    </w:lvl>
    <w:lvl w:ilvl="3">
      <w:start w:val="1"/>
      <w:numFmt w:val="bullet"/>
      <w:lvlText w:val="●"/>
      <w:lvlJc w:val="left"/>
      <w:pPr>
        <w:ind w:left="3229" w:firstLine="2869"/>
      </w:pPr>
      <w:rPr>
        <w:rFonts w:ascii="Arial" w:eastAsia="Arial" w:hAnsi="Arial" w:cs="Arial"/>
      </w:rPr>
    </w:lvl>
    <w:lvl w:ilvl="4">
      <w:start w:val="1"/>
      <w:numFmt w:val="bullet"/>
      <w:lvlText w:val="o"/>
      <w:lvlJc w:val="left"/>
      <w:pPr>
        <w:ind w:left="3949" w:firstLine="3589"/>
      </w:pPr>
      <w:rPr>
        <w:rFonts w:ascii="Arial" w:eastAsia="Arial" w:hAnsi="Arial" w:cs="Arial"/>
      </w:rPr>
    </w:lvl>
    <w:lvl w:ilvl="5">
      <w:start w:val="1"/>
      <w:numFmt w:val="bullet"/>
      <w:lvlText w:val="▪"/>
      <w:lvlJc w:val="left"/>
      <w:pPr>
        <w:ind w:left="4669" w:firstLine="4309"/>
      </w:pPr>
      <w:rPr>
        <w:rFonts w:ascii="Arial" w:eastAsia="Arial" w:hAnsi="Arial" w:cs="Arial"/>
      </w:rPr>
    </w:lvl>
    <w:lvl w:ilvl="6">
      <w:start w:val="1"/>
      <w:numFmt w:val="bullet"/>
      <w:lvlText w:val="●"/>
      <w:lvlJc w:val="left"/>
      <w:pPr>
        <w:ind w:left="5389" w:firstLine="5029"/>
      </w:pPr>
      <w:rPr>
        <w:rFonts w:ascii="Arial" w:eastAsia="Arial" w:hAnsi="Arial" w:cs="Arial"/>
      </w:rPr>
    </w:lvl>
    <w:lvl w:ilvl="7">
      <w:start w:val="1"/>
      <w:numFmt w:val="bullet"/>
      <w:lvlText w:val="o"/>
      <w:lvlJc w:val="left"/>
      <w:pPr>
        <w:ind w:left="6109" w:firstLine="5749"/>
      </w:pPr>
      <w:rPr>
        <w:rFonts w:ascii="Arial" w:eastAsia="Arial" w:hAnsi="Arial" w:cs="Arial"/>
      </w:rPr>
    </w:lvl>
    <w:lvl w:ilvl="8">
      <w:start w:val="1"/>
      <w:numFmt w:val="bullet"/>
      <w:lvlText w:val="▪"/>
      <w:lvlJc w:val="left"/>
      <w:pPr>
        <w:ind w:left="6829" w:firstLine="6469"/>
      </w:pPr>
      <w:rPr>
        <w:rFonts w:ascii="Arial" w:eastAsia="Arial" w:hAnsi="Arial" w:cs="Arial"/>
      </w:rPr>
    </w:lvl>
  </w:abstractNum>
  <w:abstractNum w:abstractNumId="10">
    <w:nsid w:val="73D4541F"/>
    <w:multiLevelType w:val="multilevel"/>
    <w:tmpl w:val="D69EE3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4676369"/>
    <w:multiLevelType w:val="multilevel"/>
    <w:tmpl w:val="1A8252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8F10DC1"/>
    <w:multiLevelType w:val="multilevel"/>
    <w:tmpl w:val="D2349C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E8F7AEA"/>
    <w:multiLevelType w:val="multilevel"/>
    <w:tmpl w:val="808847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0"/>
  </w:num>
  <w:num w:numId="3">
    <w:abstractNumId w:val="11"/>
  </w:num>
  <w:num w:numId="4">
    <w:abstractNumId w:val="5"/>
  </w:num>
  <w:num w:numId="5">
    <w:abstractNumId w:val="6"/>
  </w:num>
  <w:num w:numId="6">
    <w:abstractNumId w:val="4"/>
  </w:num>
  <w:num w:numId="7">
    <w:abstractNumId w:val="13"/>
  </w:num>
  <w:num w:numId="8">
    <w:abstractNumId w:val="12"/>
  </w:num>
  <w:num w:numId="9">
    <w:abstractNumId w:val="7"/>
  </w:num>
  <w:num w:numId="10">
    <w:abstractNumId w:val="1"/>
  </w:num>
  <w:num w:numId="11">
    <w:abstractNumId w:val="10"/>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6AAC"/>
    <w:rsid w:val="0012344B"/>
    <w:rsid w:val="00190B16"/>
    <w:rsid w:val="001F509E"/>
    <w:rsid w:val="00222BF7"/>
    <w:rsid w:val="002233D2"/>
    <w:rsid w:val="002465B4"/>
    <w:rsid w:val="0027468A"/>
    <w:rsid w:val="002A6AAC"/>
    <w:rsid w:val="002C5DC8"/>
    <w:rsid w:val="002E3CE3"/>
    <w:rsid w:val="002F6FBC"/>
    <w:rsid w:val="0037243C"/>
    <w:rsid w:val="003E1146"/>
    <w:rsid w:val="003F18C2"/>
    <w:rsid w:val="00417812"/>
    <w:rsid w:val="004948AE"/>
    <w:rsid w:val="004A3440"/>
    <w:rsid w:val="004D361C"/>
    <w:rsid w:val="00521EE9"/>
    <w:rsid w:val="00523720"/>
    <w:rsid w:val="00557820"/>
    <w:rsid w:val="005A795F"/>
    <w:rsid w:val="005B1B60"/>
    <w:rsid w:val="005F4AD5"/>
    <w:rsid w:val="005F6586"/>
    <w:rsid w:val="00600B87"/>
    <w:rsid w:val="00600F53"/>
    <w:rsid w:val="0063736D"/>
    <w:rsid w:val="006D6535"/>
    <w:rsid w:val="006F4C54"/>
    <w:rsid w:val="00782C59"/>
    <w:rsid w:val="007B5356"/>
    <w:rsid w:val="007F4446"/>
    <w:rsid w:val="00820D80"/>
    <w:rsid w:val="008323CA"/>
    <w:rsid w:val="008348C1"/>
    <w:rsid w:val="00847185"/>
    <w:rsid w:val="00871556"/>
    <w:rsid w:val="00877637"/>
    <w:rsid w:val="008E6516"/>
    <w:rsid w:val="008F02FC"/>
    <w:rsid w:val="0098408A"/>
    <w:rsid w:val="009B4B0D"/>
    <w:rsid w:val="009C1916"/>
    <w:rsid w:val="009D1BB2"/>
    <w:rsid w:val="009D1BBC"/>
    <w:rsid w:val="00A7644C"/>
    <w:rsid w:val="00AD1F46"/>
    <w:rsid w:val="00B42EBF"/>
    <w:rsid w:val="00B86B8D"/>
    <w:rsid w:val="00BA62D9"/>
    <w:rsid w:val="00BE34D1"/>
    <w:rsid w:val="00C43221"/>
    <w:rsid w:val="00C56606"/>
    <w:rsid w:val="00CC3574"/>
    <w:rsid w:val="00D31AAC"/>
    <w:rsid w:val="00DB5C85"/>
    <w:rsid w:val="00E46345"/>
    <w:rsid w:val="00E97AE0"/>
    <w:rsid w:val="00EB1649"/>
    <w:rsid w:val="00ED6B7C"/>
    <w:rsid w:val="00F00760"/>
    <w:rsid w:val="00F04C44"/>
    <w:rsid w:val="00F62AC6"/>
    <w:rsid w:val="00FA4A1E"/>
    <w:rsid w:val="00FE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B1649"/>
    <w:rPr>
      <w:rFonts w:ascii="Tahoma" w:hAnsi="Tahoma" w:cs="Tahoma"/>
      <w:sz w:val="16"/>
      <w:szCs w:val="16"/>
    </w:rPr>
  </w:style>
  <w:style w:type="character" w:customStyle="1" w:styleId="BalloonTextChar">
    <w:name w:val="Balloon Text Char"/>
    <w:basedOn w:val="DefaultParagraphFont"/>
    <w:link w:val="BalloonText"/>
    <w:uiPriority w:val="99"/>
    <w:semiHidden/>
    <w:rsid w:val="00EB1649"/>
    <w:rPr>
      <w:rFonts w:ascii="Tahoma" w:hAnsi="Tahoma" w:cs="Tahoma"/>
      <w:sz w:val="16"/>
      <w:szCs w:val="16"/>
    </w:rPr>
  </w:style>
  <w:style w:type="paragraph" w:styleId="ListParagraph">
    <w:name w:val="List Paragraph"/>
    <w:basedOn w:val="Normal"/>
    <w:uiPriority w:val="34"/>
    <w:qFormat/>
    <w:rsid w:val="009D1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B1649"/>
    <w:rPr>
      <w:rFonts w:ascii="Tahoma" w:hAnsi="Tahoma" w:cs="Tahoma"/>
      <w:sz w:val="16"/>
      <w:szCs w:val="16"/>
    </w:rPr>
  </w:style>
  <w:style w:type="character" w:customStyle="1" w:styleId="BalloonTextChar">
    <w:name w:val="Balloon Text Char"/>
    <w:basedOn w:val="DefaultParagraphFont"/>
    <w:link w:val="BalloonText"/>
    <w:uiPriority w:val="99"/>
    <w:semiHidden/>
    <w:rsid w:val="00EB1649"/>
    <w:rPr>
      <w:rFonts w:ascii="Tahoma" w:hAnsi="Tahoma" w:cs="Tahoma"/>
      <w:sz w:val="16"/>
      <w:szCs w:val="16"/>
    </w:rPr>
  </w:style>
  <w:style w:type="paragraph" w:styleId="ListParagraph">
    <w:name w:val="List Paragraph"/>
    <w:basedOn w:val="Normal"/>
    <w:uiPriority w:val="34"/>
    <w:qFormat/>
    <w:rsid w:val="009D1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walker</dc:creator>
  <cp:lastModifiedBy>Georgia Kurowska Kyffin</cp:lastModifiedBy>
  <cp:revision>3</cp:revision>
  <cp:lastPrinted>2018-01-09T16:11:00Z</cp:lastPrinted>
  <dcterms:created xsi:type="dcterms:W3CDTF">2018-05-16T09:09:00Z</dcterms:created>
  <dcterms:modified xsi:type="dcterms:W3CDTF">2018-05-16T09:09:00Z</dcterms:modified>
</cp:coreProperties>
</file>