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media/image1.png" ContentType="image/pn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start="4320" w:end="0"/>
        <w:rPr/>
      </w:pPr>
      <w:r>
        <w:rPr/>
      </w:r>
    </w:p>
    <w:p>
      <w:pPr>
        <w:pStyle w:val="Normal"/>
        <w:ind w:start="4320" w:end="0"/>
        <w:rPr/>
      </w:pPr>
      <w:r>
        <w:rPr/>
      </w:r>
    </w:p>
    <w:p>
      <w:pPr>
        <w:pStyle w:val="Normal"/>
        <w:ind w:start="4320" w:end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12" w:space="1" w:color="000000"/>
        </w:pBdr>
        <w:ind w:hanging="4320" w:start="4320" w:end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pBdr>
          <w:bottom w:val="single" w:sz="12" w:space="1" w:color="000000"/>
        </w:pBdr>
        <w:ind w:hanging="4320" w:start="4320" w:end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pBdr>
          <w:bottom w:val="single" w:sz="12" w:space="1" w:color="000000"/>
        </w:pBdr>
        <w:rPr/>
      </w:pPr>
      <w:r>
        <w:rPr>
          <w:b/>
          <w:bCs/>
          <w:sz w:val="32"/>
          <w:szCs w:val="32"/>
        </w:rPr>
        <w:t xml:space="preserve">Digital </w:t>
      </w:r>
      <w:r>
        <w:rPr>
          <w:b/>
          <w:bCs/>
          <w:sz w:val="32"/>
          <w:szCs w:val="32"/>
        </w:rPr>
        <w:t xml:space="preserve">Support </w:t>
      </w:r>
      <w:r>
        <w:rPr>
          <w:b/>
          <w:bCs/>
          <w:sz w:val="32"/>
          <w:szCs w:val="32"/>
        </w:rPr>
        <w:t xml:space="preserve">Service – </w:t>
      </w:r>
      <w:r>
        <w:rPr>
          <w:b/>
          <w:bCs/>
          <w:sz w:val="32"/>
          <w:szCs w:val="32"/>
        </w:rPr>
        <w:t xml:space="preserve">Drop-In Session </w:t>
      </w:r>
      <w:r>
        <w:rPr>
          <w:b/>
          <w:bCs/>
          <w:sz w:val="32"/>
          <w:szCs w:val="32"/>
        </w:rPr>
        <w:t>Volunteer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/>
        <w:t xml:space="preserve">Age UK Camden is an independent voluntary organisation working to enhance the quality of life for older people living in the </w:t>
      </w:r>
      <w:r>
        <w:rPr/>
        <w:t>London B</w:t>
      </w:r>
      <w:r>
        <w:rPr/>
        <w:t xml:space="preserve">orough </w:t>
      </w:r>
      <w:r>
        <w:rPr/>
        <w:t>of Camden</w:t>
      </w:r>
      <w:r>
        <w:rPr/>
        <w:t xml:space="preserve">. </w:t>
      </w:r>
      <w:r>
        <w:rPr/>
        <w:t xml:space="preserve">The aim of the Digital Support service </w:t>
      </w:r>
      <w:r>
        <w:rPr/>
        <w:t xml:space="preserve">is to </w:t>
      </w:r>
      <w:r>
        <w:rPr/>
        <w:t>provide</w:t>
      </w:r>
      <w:r>
        <w:rPr/>
        <w:t xml:space="preserve"> confidence </w:t>
      </w:r>
      <w:r>
        <w:rPr/>
        <w:t>to older people so they may participate in the digital age, to get online and</w:t>
      </w:r>
      <w:r>
        <w:rPr/>
        <w:t xml:space="preserve"> </w:t>
      </w:r>
      <w:r>
        <w:rPr/>
        <w:t>provide</w:t>
      </w:r>
      <w:r>
        <w:rPr/>
        <w:t xml:space="preserve"> a safety net </w:t>
      </w:r>
      <w:r>
        <w:rPr/>
        <w:t xml:space="preserve">of reassurance </w:t>
      </w:r>
      <w:r>
        <w:rPr/>
        <w:t xml:space="preserve">if they </w:t>
      </w:r>
      <w:r>
        <w:rPr/>
        <w:t xml:space="preserve">encounter </w:t>
      </w:r>
      <w:r>
        <w:rPr/>
        <w:t xml:space="preserve">any issues </w:t>
      </w:r>
      <w:r>
        <w:rPr/>
        <w:t>on their learning journey</w:t>
      </w:r>
      <w:r>
        <w:rPr/>
        <w:t xml:space="preserve">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bCs/>
        </w:rPr>
        <w:t>Drop-In</w:t>
      </w:r>
      <w:r>
        <w:rPr>
          <w:b/>
          <w:bCs/>
        </w:rPr>
        <w:t xml:space="preserve"> Sessions</w:t>
      </w:r>
    </w:p>
    <w:p>
      <w:pPr>
        <w:pStyle w:val="Normal"/>
        <w:rPr/>
      </w:pPr>
      <w:r>
        <w:rPr>
          <w:rFonts w:cs="Arial"/>
        </w:rPr>
        <w:t xml:space="preserve">Age UK Camden hosts </w:t>
      </w:r>
      <w:r>
        <w:rPr>
          <w:rFonts w:cs="Arial"/>
        </w:rPr>
        <w:t>weekly ‘first-come first-served’ support s</w:t>
      </w:r>
      <w:r>
        <w:rPr>
          <w:rFonts w:cs="Arial"/>
        </w:rPr>
        <w:t xml:space="preserve">essions </w:t>
      </w:r>
      <w:r>
        <w:rPr>
          <w:rFonts w:cs="Arial"/>
        </w:rPr>
        <w:t>at community hubs throughout Camden</w:t>
      </w:r>
      <w:r>
        <w:rPr>
          <w:rFonts w:cs="Arial"/>
        </w:rPr>
        <w:t xml:space="preserve">. They are open to older people </w:t>
      </w:r>
      <w:r>
        <w:rPr>
          <w:rFonts w:cs="Arial"/>
        </w:rPr>
        <w:t>looking</w:t>
      </w:r>
      <w:r>
        <w:rPr>
          <w:rFonts w:cs="Arial"/>
        </w:rPr>
        <w:t xml:space="preserve"> to get tailored support with</w:t>
      </w:r>
      <w:r>
        <w:rPr>
          <w:rFonts w:cs="Arial"/>
        </w:rPr>
        <w:t xml:space="preserve"> their personal devices and solve basic</w:t>
      </w:r>
      <w:r>
        <w:rPr>
          <w:rFonts w:cs="Arial"/>
        </w:rPr>
        <w:t xml:space="preserve"> problems they </w:t>
      </w:r>
      <w:r>
        <w:rPr>
          <w:rFonts w:cs="Arial"/>
        </w:rPr>
        <w:t xml:space="preserve">might be </w:t>
      </w:r>
      <w:r>
        <w:rPr>
          <w:rFonts w:cs="Arial"/>
        </w:rPr>
        <w:t xml:space="preserve">experiencing </w:t>
      </w:r>
      <w:r>
        <w:rPr>
          <w:rFonts w:cs="Arial"/>
        </w:rPr>
        <w:t>as an end user of a range of hardware and software</w:t>
      </w:r>
      <w:r>
        <w:rPr>
          <w:rFonts w:cs="Arial"/>
        </w:rPr>
        <w:t>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/>
      </w:pPr>
      <w:r>
        <w:rPr>
          <w:rFonts w:cs="Arial"/>
        </w:rPr>
        <w:t xml:space="preserve">We are looking for volunteers to offer support and guidance, encouraging </w:t>
      </w:r>
      <w:r>
        <w:rPr>
          <w:rFonts w:cs="Arial"/>
        </w:rPr>
        <w:t>our clients</w:t>
      </w:r>
      <w:r>
        <w:rPr>
          <w:rFonts w:cs="Arial"/>
        </w:rPr>
        <w:t xml:space="preserve"> to build their confidence and knowledge </w:t>
      </w:r>
      <w:r>
        <w:rPr>
          <w:rFonts w:cs="Arial"/>
        </w:rPr>
        <w:t>to get better at using</w:t>
      </w:r>
      <w:r>
        <w:rPr>
          <w:rFonts w:cs="Arial"/>
        </w:rPr>
        <w:t xml:space="preserve"> their device</w:t>
      </w:r>
      <w:r>
        <w:rPr>
          <w:rFonts w:cs="Arial"/>
        </w:rPr>
        <w:t>s</w:t>
      </w:r>
      <w:r>
        <w:rPr>
          <w:rFonts w:cs="Arial"/>
        </w:rPr>
        <w:t xml:space="preserve">. If you use </w:t>
      </w:r>
      <w:r>
        <w:rPr>
          <w:rFonts w:cs="Arial"/>
        </w:rPr>
        <w:t xml:space="preserve">digital </w:t>
      </w:r>
      <w:r>
        <w:rPr>
          <w:rFonts w:cs="Arial"/>
        </w:rPr>
        <w:t>technology on a regular basis for work, study, and daily life, you are likely to have the skills needed for this role.</w:t>
      </w:r>
    </w:p>
    <w:p>
      <w:pPr>
        <w:pStyle w:val="Normal"/>
        <w:rPr>
          <w:rFonts w:cs="Arial"/>
        </w:rPr>
      </w:pPr>
      <w:r>
        <w:rPr>
          <w:rFonts w:eastAsia="Arial" w:cs="Arial"/>
        </w:rPr>
        <w:t xml:space="preserve"> </w:t>
      </w:r>
    </w:p>
    <w:p>
      <w:pPr>
        <w:pStyle w:val="Normal"/>
        <w:rPr>
          <w:b/>
          <w:bCs/>
        </w:rPr>
      </w:pPr>
      <w:r>
        <w:rPr>
          <w:b/>
          <w:bCs/>
        </w:rPr>
        <w:t>Volunteer tasks may include</w:t>
      </w:r>
    </w:p>
    <w:p>
      <w:pPr>
        <w:pStyle w:val="Normal"/>
        <w:numPr>
          <w:ilvl w:val="0"/>
          <w:numId w:val="5"/>
        </w:numPr>
        <w:rPr>
          <w:color w:val="000000"/>
        </w:rPr>
      </w:pPr>
      <w:r>
        <w:rPr/>
        <w:t xml:space="preserve">Helping to solve </w:t>
      </w:r>
      <w:r>
        <w:rPr/>
        <w:t>basic</w:t>
      </w:r>
      <w:r>
        <w:rPr/>
        <w:t xml:space="preserve"> technology issue</w:t>
      </w:r>
      <w:r>
        <w:rPr/>
        <w:t>s</w:t>
      </w:r>
      <w:r>
        <w:rPr/>
        <w:t xml:space="preserve"> on their device.</w:t>
      </w:r>
    </w:p>
    <w:p>
      <w:pPr>
        <w:pStyle w:val="Normal"/>
        <w:numPr>
          <w:ilvl w:val="0"/>
          <w:numId w:val="5"/>
        </w:numPr>
        <w:rPr>
          <w:color w:val="000000"/>
        </w:rPr>
      </w:pPr>
      <w:r>
        <w:rPr/>
        <w:t xml:space="preserve">Teaching a client how to use a particular feature </w:t>
      </w:r>
      <w:r>
        <w:rPr/>
        <w:t>or</w:t>
      </w:r>
      <w:r>
        <w:rPr/>
        <w:t xml:space="preserve"> app relating to their device.</w:t>
      </w:r>
    </w:p>
    <w:p>
      <w:pPr>
        <w:pStyle w:val="Normal"/>
        <w:numPr>
          <w:ilvl w:val="0"/>
          <w:numId w:val="5"/>
        </w:numPr>
        <w:rPr>
          <w:color w:val="000000"/>
        </w:rPr>
      </w:pPr>
      <w:r>
        <w:rPr/>
        <w:t>Advising</w:t>
      </w:r>
      <w:r>
        <w:rPr/>
        <w:t xml:space="preserve"> a client </w:t>
      </w:r>
      <w:r>
        <w:rPr/>
        <w:t xml:space="preserve">on </w:t>
      </w:r>
      <w:r>
        <w:rPr/>
        <w:t>set</w:t>
      </w:r>
      <w:r>
        <w:rPr/>
        <w:t xml:space="preserve">ting </w:t>
      </w:r>
      <w:r>
        <w:rPr/>
        <w:t xml:space="preserve">up a new device. </w:t>
      </w:r>
    </w:p>
    <w:p>
      <w:pPr>
        <w:pStyle w:val="Normal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E</w:t>
      </w:r>
      <w:r>
        <w:rPr>
          <w:color w:val="000000"/>
        </w:rPr>
        <w:t>nsur</w:t>
      </w:r>
      <w:r>
        <w:rPr>
          <w:color w:val="000000"/>
        </w:rPr>
        <w:t>ing</w:t>
      </w:r>
      <w:r>
        <w:rPr>
          <w:color w:val="000000"/>
        </w:rPr>
        <w:t xml:space="preserve"> the space and equipment is </w:t>
      </w:r>
      <w:r>
        <w:rPr>
          <w:color w:val="000000"/>
        </w:rPr>
        <w:t xml:space="preserve">safely </w:t>
      </w:r>
      <w:r>
        <w:rPr>
          <w:color w:val="000000"/>
        </w:rPr>
        <w:t>set up for the session.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Personal qualities most suited to the role</w:t>
      </w:r>
    </w:p>
    <w:p>
      <w:pPr>
        <w:pStyle w:val="Normal"/>
        <w:numPr>
          <w:ilvl w:val="0"/>
          <w:numId w:val="4"/>
        </w:numPr>
        <w:rPr>
          <w:rFonts w:eastAsia="Arial" w:cs="Arial"/>
        </w:rPr>
      </w:pPr>
      <w:r>
        <w:rPr/>
        <w:t>An interest and understanding of the needs of older people.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/>
        <w:t>An interest in supporting older people to achieve their learning goals.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/>
        <w:t>Reliab</w:t>
      </w:r>
      <w:r>
        <w:rPr/>
        <w:t>ility</w:t>
      </w:r>
      <w:r>
        <w:rPr/>
        <w:t xml:space="preserve"> and good timekeep</w:t>
      </w:r>
      <w:r>
        <w:rPr/>
        <w:t>ing</w:t>
      </w:r>
      <w:r>
        <w:rPr>
          <w:color w:val="000000"/>
        </w:rPr>
        <w:t>.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/>
        <w:t xml:space="preserve">Patience, </w:t>
      </w:r>
      <w:r>
        <w:rPr/>
        <w:t>s</w:t>
      </w:r>
      <w:r>
        <w:rPr/>
        <w:t xml:space="preserve">ensitivity </w:t>
      </w:r>
      <w:r>
        <w:rPr/>
        <w:t>and trust</w:t>
      </w:r>
      <w:r>
        <w:rPr/>
        <w:t xml:space="preserve">. </w:t>
      </w:r>
    </w:p>
    <w:p>
      <w:pPr>
        <w:pStyle w:val="Normal"/>
        <w:numPr>
          <w:ilvl w:val="0"/>
          <w:numId w:val="4"/>
        </w:numPr>
        <w:rPr>
          <w:color w:val="000000"/>
        </w:rPr>
      </w:pPr>
      <w:r>
        <w:rPr/>
        <w:t>Being able to explain technology in engaging and simplistic language</w:t>
      </w:r>
      <w:r>
        <w:rPr>
          <w:color w:val="000000"/>
        </w:rPr>
        <w:t>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b/>
          <w:bCs/>
        </w:rPr>
        <w:t>S</w:t>
      </w:r>
      <w:r>
        <w:rPr>
          <w:b/>
          <w:bCs/>
        </w:rPr>
        <w:t xml:space="preserve">kills </w:t>
      </w:r>
      <w:r>
        <w:rPr>
          <w:b/>
          <w:bCs/>
        </w:rPr>
        <w:t>R</w:t>
      </w:r>
      <w:r>
        <w:rPr>
          <w:b/>
          <w:bCs/>
        </w:rPr>
        <w:t>equire</w:t>
      </w:r>
      <w:r>
        <w:rPr>
          <w:b/>
          <w:bCs/>
        </w:rPr>
        <w:t>d</w:t>
      </w:r>
    </w:p>
    <w:p>
      <w:pPr>
        <w:pStyle w:val="Normal"/>
        <w:numPr>
          <w:ilvl w:val="0"/>
          <w:numId w:val="2"/>
        </w:numPr>
        <w:rPr>
          <w:color w:val="000000"/>
        </w:rPr>
      </w:pPr>
      <w:r>
        <w:rPr/>
        <w:t xml:space="preserve">Navigating </w:t>
      </w:r>
      <w:r>
        <w:rPr/>
        <w:t>smartphones (i</w:t>
      </w:r>
      <w:r>
        <w:rPr/>
        <w:t>OS</w:t>
      </w:r>
      <w:r>
        <w:rPr/>
        <w:t>/Android/</w:t>
      </w:r>
      <w:r>
        <w:rPr/>
        <w:t>both</w:t>
      </w:r>
      <w:r>
        <w:rPr/>
        <w:t xml:space="preserve">), tablets and laptops. </w:t>
      </w:r>
    </w:p>
    <w:p>
      <w:pPr>
        <w:pStyle w:val="Normal"/>
        <w:numPr>
          <w:ilvl w:val="0"/>
          <w:numId w:val="2"/>
        </w:numPr>
        <w:rPr>
          <w:color w:val="000000"/>
        </w:rPr>
      </w:pPr>
      <w:r>
        <w:rPr/>
        <w:t xml:space="preserve">Understanding accessibility settings on a device (e.g. </w:t>
      </w:r>
      <w:r>
        <w:rPr/>
        <w:t xml:space="preserve">increasing </w:t>
      </w:r>
      <w:r>
        <w:rPr/>
        <w:t xml:space="preserve">font size, </w:t>
      </w:r>
      <w:r>
        <w:rPr/>
        <w:t>adjusting contrast, etc.</w:t>
      </w:r>
      <w:r>
        <w:rPr/>
        <w:t>)</w:t>
      </w:r>
    </w:p>
    <w:p>
      <w:pPr>
        <w:pStyle w:val="Normal"/>
        <w:numPr>
          <w:ilvl w:val="0"/>
          <w:numId w:val="2"/>
        </w:numPr>
        <w:rPr>
          <w:color w:val="000000"/>
        </w:rPr>
      </w:pPr>
      <w:r>
        <w:rPr/>
        <w:t>Familiarity</w:t>
      </w:r>
      <w:r>
        <w:rPr/>
        <w:t xml:space="preserve"> of </w:t>
      </w:r>
      <w:r>
        <w:rPr/>
        <w:t xml:space="preserve">popular </w:t>
      </w:r>
      <w:r>
        <w:rPr/>
        <w:t xml:space="preserve">email </w:t>
      </w:r>
      <w:r>
        <w:rPr/>
        <w:t>platforms</w:t>
      </w:r>
      <w:r>
        <w:rPr/>
        <w:t xml:space="preserve">, including </w:t>
      </w:r>
      <w:r>
        <w:rPr/>
        <w:t xml:space="preserve">common use cases like </w:t>
      </w:r>
      <w:r>
        <w:rPr/>
        <w:t xml:space="preserve">signing up, </w:t>
      </w:r>
      <w:r>
        <w:rPr/>
        <w:t>organising emails into folders, sending attachments</w:t>
      </w:r>
      <w:r>
        <w:rPr/>
        <w:t xml:space="preserve">, </w:t>
      </w:r>
      <w:r>
        <w:rPr/>
        <w:t>account recovery,</w:t>
      </w:r>
      <w:r>
        <w:rPr/>
        <w:t xml:space="preserve"> etc.</w:t>
      </w:r>
    </w:p>
    <w:p>
      <w:pPr>
        <w:pStyle w:val="Normal"/>
        <w:numPr>
          <w:ilvl w:val="0"/>
          <w:numId w:val="2"/>
        </w:numPr>
        <w:rPr>
          <w:color w:val="000000"/>
        </w:rPr>
      </w:pPr>
      <w:r>
        <w:rPr/>
        <w:t xml:space="preserve">Ability to download apps on a variety of devices and explain how to </w:t>
      </w:r>
      <w:r>
        <w:rPr/>
        <w:t>successfully complete tasks</w:t>
      </w:r>
      <w:r>
        <w:rPr/>
        <w:t xml:space="preserve"> </w:t>
      </w:r>
      <w:r>
        <w:rPr/>
        <w:t>(</w:t>
      </w:r>
      <w:r>
        <w:rPr/>
        <w:t xml:space="preserve">e.g. </w:t>
      </w:r>
      <w:r>
        <w:rPr/>
        <w:t>NHS App, WhatsApp,</w:t>
      </w:r>
      <w:r>
        <w:rPr/>
        <w:t xml:space="preserve"> Uber, Zoom, etc.</w:t>
      </w:r>
      <w:r>
        <w:rPr/>
        <w:t>).</w:t>
      </w:r>
      <w:r>
        <w:rPr/>
        <w:t xml:space="preserve"> 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General problem solving skills to flexibly</w:t>
      </w:r>
      <w:r>
        <w:rPr/>
        <w:t xml:space="preserve"> find solutions to a variety of </w:t>
      </w:r>
      <w:r>
        <w:rPr/>
        <w:t xml:space="preserve">simple </w:t>
      </w:r>
      <w:r>
        <w:rPr/>
        <w:t>technological problems.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Time Commitment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One session per week from one of our sites (Fitzrovia, Kentish Town, </w:t>
      </w:r>
      <w:r>
        <w:rPr/>
        <w:t>Swiss Cottage, Highgate</w:t>
      </w:r>
      <w:r>
        <w:rPr/>
        <w:t>).</w:t>
      </w:r>
    </w:p>
    <w:p>
      <w:pPr>
        <w:pStyle w:val="ListParagraph"/>
        <w:numPr>
          <w:ilvl w:val="0"/>
          <w:numId w:val="1"/>
        </w:numPr>
        <w:rPr/>
      </w:pPr>
      <w:r>
        <w:rPr/>
        <w:t>Sessions are held on Wednesday</w:t>
      </w:r>
      <w:r>
        <w:rPr/>
        <w:t>s between 2-4pm</w:t>
      </w:r>
      <w:r>
        <w:rPr/>
        <w:t>.</w:t>
      </w:r>
    </w:p>
    <w:p>
      <w:pPr>
        <w:pStyle w:val="Normal"/>
        <w:numPr>
          <w:ilvl w:val="0"/>
          <w:numId w:val="1"/>
        </w:numPr>
        <w:rPr/>
      </w:pPr>
      <w:r>
        <w:rPr/>
        <w:t>Willing and able to travel to various locations across the borough of Camden, if required.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Recruitment Procedure</w:t>
      </w:r>
    </w:p>
    <w:p>
      <w:pPr>
        <w:pStyle w:val="Normal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Complete the Application Form</w:t>
      </w:r>
    </w:p>
    <w:p>
      <w:pPr>
        <w:pStyle w:val="Normal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Informal Interview with the Coordinator</w:t>
      </w:r>
    </w:p>
    <w:p>
      <w:pPr>
        <w:pStyle w:val="Normal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References and DBS Check</w:t>
      </w:r>
    </w:p>
    <w:p>
      <w:pPr>
        <w:pStyle w:val="Normal"/>
        <w:numPr>
          <w:ilvl w:val="0"/>
          <w:numId w:val="3"/>
        </w:numPr>
        <w:rPr>
          <w:color w:val="000000"/>
        </w:rPr>
      </w:pPr>
      <w:r>
        <w:rPr/>
        <w:t>Attend Volunteer Induction Session with Age UK Camden’s Volunteers Manager</w:t>
      </w:r>
    </w:p>
    <w:p>
      <w:pPr>
        <w:pStyle w:val="ListParagraph"/>
        <w:numPr>
          <w:ilvl w:val="0"/>
          <w:numId w:val="3"/>
        </w:numPr>
        <w:rPr/>
      </w:pPr>
      <w:r>
        <w:rPr/>
        <w:t>Opportunity to do Volunteer Trainings eg Safeguarding, Data Protection etc</w:t>
      </w:r>
    </w:p>
    <w:p>
      <w:pPr>
        <w:pStyle w:val="Normal"/>
        <w:ind w:start="720" w:end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Ongoing Support</w:t>
      </w:r>
    </w:p>
    <w:p>
      <w:pPr>
        <w:pStyle w:val="ListParagraph"/>
        <w:numPr>
          <w:ilvl w:val="0"/>
          <w:numId w:val="6"/>
        </w:numPr>
        <w:rPr>
          <w:b/>
          <w:bCs/>
        </w:rPr>
      </w:pPr>
      <w:r>
        <w:rPr/>
        <w:t xml:space="preserve">Supervision with the Digital </w:t>
      </w:r>
      <w:r>
        <w:rPr/>
        <w:t>Support</w:t>
      </w:r>
      <w:r>
        <w:rPr/>
        <w:t xml:space="preserve"> Coordinator</w:t>
      </w:r>
    </w:p>
    <w:p>
      <w:pPr>
        <w:pStyle w:val="ListParagraph"/>
        <w:numPr>
          <w:ilvl w:val="0"/>
          <w:numId w:val="6"/>
        </w:numPr>
        <w:rPr>
          <w:b/>
          <w:bCs/>
        </w:rPr>
      </w:pPr>
      <w:r>
        <w:rPr/>
        <w:t xml:space="preserve">Reclaiming </w:t>
      </w:r>
      <w:r>
        <w:rPr/>
        <w:t>t</w:t>
      </w:r>
      <w:r>
        <w:rPr/>
        <w:t>ravel and other expenses</w:t>
      </w:r>
    </w:p>
    <w:p>
      <w:pPr>
        <w:pStyle w:val="ListParagraph"/>
        <w:numPr>
          <w:ilvl w:val="0"/>
          <w:numId w:val="6"/>
        </w:numPr>
        <w:rPr>
          <w:b/>
          <w:bCs/>
        </w:rPr>
      </w:pPr>
      <w:r>
        <w:rPr/>
        <w:t xml:space="preserve">Any other training relevant to the role </w:t>
      </w:r>
    </w:p>
    <w:p>
      <w:pPr>
        <w:pStyle w:val="Normal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</w:r>
    </w:p>
    <w:p>
      <w:pPr>
        <w:pStyle w:val="Normal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gutter="0" w:header="709" w:top="902" w:footer="709" w:bottom="107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firstLine="4153" w:start="3047" w:end="0"/>
      <w:rPr>
        <w:b/>
        <w:i/>
        <w:i/>
        <w:sz w:val="20"/>
        <w:szCs w:val="20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3724910</wp:posOffset>
          </wp:positionH>
          <wp:positionV relativeFrom="paragraph">
            <wp:posOffset>-354330</wp:posOffset>
          </wp:positionV>
          <wp:extent cx="2828290" cy="1786255"/>
          <wp:effectExtent l="0" t="0" r="0" b="0"/>
          <wp:wrapTight wrapText="bothSides">
            <wp:wrapPolygon edited="0">
              <wp:start x="-22398" y="-1680"/>
              <wp:lineTo x="-22398" y="21475"/>
              <wp:lineTo x="21598" y="21475"/>
              <wp:lineTo x="21598" y="-1680"/>
              <wp:lineTo x="-22398" y="-1680"/>
            </wp:wrapPolygon>
          </wp:wrapTight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743" t="7222" r="-1" b="-2"/>
                  <a:stretch>
                    <a:fillRect/>
                  </a:stretch>
                </pic:blipFill>
                <pic:spPr bwMode="auto">
                  <a:xfrm>
                    <a:off x="0" y="0"/>
                    <a:ext cx="2828290" cy="178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-751840</wp:posOffset>
          </wp:positionH>
          <wp:positionV relativeFrom="paragraph">
            <wp:posOffset>-396875</wp:posOffset>
          </wp:positionV>
          <wp:extent cx="2743200" cy="1828800"/>
          <wp:effectExtent l="0" t="0" r="0" b="0"/>
          <wp:wrapTight wrapText="bothSides">
            <wp:wrapPolygon edited="0">
              <wp:start x="-152" y="0"/>
              <wp:lineTo x="-152" y="22603"/>
              <wp:lineTo x="45377" y="22603"/>
              <wp:lineTo x="45377" y="0"/>
              <wp:lineTo x="-152" y="0"/>
            </wp:wrapPolygon>
          </wp:wrapTight>
          <wp:docPr id="2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" t="-2" r="52396" b="4943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20"/>
        <w:szCs w:val="20"/>
      </w:rPr>
      <w:tab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start"/>
      <w:pPr>
        <w:tabs>
          <w:tab w:val="num" w:pos="0"/>
        </w:tabs>
        <w:ind w:start="644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Mang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4"/>
      <w:szCs w:val="24"/>
      <w:lang w:val="en-GB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Arial" w:hAnsi="Arial" w:eastAsia="Times New Roma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hanging="0" w:start="720" w:end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header" Target="header2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9ACBD9F8F746B39F0DC77DBD99F3" ma:contentTypeVersion="17" ma:contentTypeDescription="Create a new document." ma:contentTypeScope="" ma:versionID="de3dade20123dbdaafd425a9f3bffbc3">
  <xsd:schema xmlns:xsd="http://www.w3.org/2001/XMLSchema" xmlns:xs="http://www.w3.org/2001/XMLSchema" xmlns:p="http://schemas.microsoft.com/office/2006/metadata/properties" xmlns:ns2="41e8feef-cdfa-4e2e-89c7-199050495b38" xmlns:ns3="d7264e6e-7bdf-4f55-be43-bd8bf664e403" targetNamespace="http://schemas.microsoft.com/office/2006/metadata/properties" ma:root="true" ma:fieldsID="bee2040c7f6969148b594fcc6e4c52fb" ns2:_="" ns3:_="">
    <xsd:import namespace="41e8feef-cdfa-4e2e-89c7-199050495b38"/>
    <xsd:import namespace="d7264e6e-7bdf-4f55-be43-bd8bf664e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feef-cdfa-4e2e-89c7-199050495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46cde9-8106-4216-87fa-ff0a5ecf2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64e6e-7bdf-4f55-be43-bd8bf664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fa4ba1-4d0a-444f-a041-1c16b33cfa61}" ma:internalName="TaxCatchAll" ma:showField="CatchAllData" ma:web="d7264e6e-7bdf-4f55-be43-bd8bf664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264e6e-7bdf-4f55-be43-bd8bf664e403">
      <UserInfo>
        <DisplayName>Danni Smith</DisplayName>
        <AccountId>132</AccountId>
        <AccountType/>
      </UserInfo>
      <UserInfo>
        <DisplayName>Callum Burke O’Driscoll</DisplayName>
        <AccountId>21</AccountId>
        <AccountType/>
      </UserInfo>
      <UserInfo>
        <DisplayName>Ali Lanchester</DisplayName>
        <AccountId>149</AccountId>
        <AccountType/>
      </UserInfo>
      <UserInfo>
        <DisplayName>Geraldine McCarthy</DisplayName>
        <AccountId>23</AccountId>
        <AccountType/>
      </UserInfo>
    </SharedWithUsers>
    <lcf76f155ced4ddcb4097134ff3c332f xmlns="41e8feef-cdfa-4e2e-89c7-199050495b38">
      <Terms xmlns="http://schemas.microsoft.com/office/infopath/2007/PartnerControls"/>
    </lcf76f155ced4ddcb4097134ff3c332f>
    <TaxCatchAll xmlns="d7264e6e-7bdf-4f55-be43-bd8bf664e403" xsi:nil="true"/>
  </documentManagement>
</p:properties>
</file>

<file path=customXml/itemProps1.xml><?xml version="1.0" encoding="utf-8"?>
<ds:datastoreItem xmlns:ds="http://schemas.openxmlformats.org/officeDocument/2006/customXml" ds:itemID="{4F0BEA2E-87F1-43A9-90C5-989D2DF68112}"/>
</file>

<file path=customXml/itemProps2.xml><?xml version="1.0" encoding="utf-8"?>
<ds:datastoreItem xmlns:ds="http://schemas.openxmlformats.org/officeDocument/2006/customXml" ds:itemID="{643E1888-6593-40D4-8B81-7870E3CE413F}"/>
</file>

<file path=customXml/itemProps3.xml><?xml version="1.0" encoding="utf-8"?>
<ds:datastoreItem xmlns:ds="http://schemas.openxmlformats.org/officeDocument/2006/customXml" ds:itemID="{E0B770A7-6D0B-4A7B-A5D6-067C4F635213}"/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47</TotalTime>
  <Application>LibreOffice/7.6.3.2$MacOSX_AARCH64 LibreOffice_project/29d686fea9f6705b262d369fede658f824154cc0</Application>
  <AppVersion>15.0000</AppVersion>
  <Pages>2</Pages>
  <Words>468</Words>
  <Characters>2482</Characters>
  <CharactersWithSpaces>2900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2023-12-08T10:25:00Z</dcterms:created>
  <dc:creator>g.mccarthy</dc:creator>
  <dc:description/>
  <cp:keywords/>
  <dc:language>en-GB</dc:language>
  <cp:lastModifiedBy/>
  <cp:lastPrinted>2015-06-04T10:20:00Z</cp:lastPrinted>
  <dcterms:modified xsi:type="dcterms:W3CDTF">2025-09-04T16:59:10Z</dcterms:modified>
  <cp:revision>3</cp:revision>
  <dc:subject/>
  <dc:title>Volunteer Role Description and Person Specification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74800.0000000000</vt:lpwstr>
  </property>
  <property fmtid="{D5CDD505-2E9C-101B-9397-08002B2CF9AE}" pid="3" name="SharedWithUsers">
    <vt:lpwstr>132;#Danni Smith;#21;#Callum Burke O’Driscoll;#149;#Ali Lanchester;#23;#Geraldine McCarthy</vt:lpwstr>
  </property>
  <property fmtid="{D5CDD505-2E9C-101B-9397-08002B2CF9AE}" pid="4" name="display_urn:schemas-microsoft-com:office:office#Author">
    <vt:lpwstr>help4it.admin</vt:lpwstr>
  </property>
  <property fmtid="{D5CDD505-2E9C-101B-9397-08002B2CF9AE}" pid="5" name="display_urn:schemas-microsoft-com:office:office#Editor">
    <vt:lpwstr>help4it.admin</vt:lpwstr>
  </property>
  <property fmtid="{D5CDD505-2E9C-101B-9397-08002B2CF9AE}" pid="6" name="display_urn:schemas-microsoft-com:office:office#SharedWithUsers">
    <vt:lpwstr>Danni Smith;Callum Burke O’Driscoll;Ali Lanchester;Geraldine McCarthy</vt:lpwstr>
  </property>
  <property fmtid="{D5CDD505-2E9C-101B-9397-08002B2CF9AE}" pid="7" name="ContentTypeId">
    <vt:lpwstr>0x01010001F59ACBD9F8F746B39F0DC77DBD99F3</vt:lpwstr>
  </property>
</Properties>
</file>