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642C" w14:textId="01051D0A" w:rsidR="009069BF" w:rsidRPr="00C502F3" w:rsidRDefault="003128CD" w:rsidP="009069BF">
      <w:pPr>
        <w:rPr>
          <w:rFonts w:ascii="Arial" w:eastAsia="Times New Roman" w:hAnsi="Arial" w:cs="Arial"/>
          <w:color w:val="000000" w:themeColor="text1"/>
          <w:sz w:val="24"/>
          <w:szCs w:val="24"/>
          <w:lang w:eastAsia="en-GB"/>
        </w:rPr>
      </w:pPr>
      <w:r w:rsidRPr="003128CD">
        <w:rPr>
          <w:rFonts w:ascii="Arial" w:hAnsi="Arial" w:cs="Arial"/>
          <w:b/>
          <w:color w:val="000000" w:themeColor="text1"/>
          <w:sz w:val="28"/>
          <w:szCs w:val="28"/>
        </w:rPr>
        <w:t>Job Description</w:t>
      </w:r>
    </w:p>
    <w:p w14:paraId="5983FD32" w14:textId="77777777" w:rsidR="009069BF" w:rsidRPr="00A36A08" w:rsidRDefault="009069BF" w:rsidP="009069BF">
      <w:pPr>
        <w:rPr>
          <w:rFonts w:ascii="Arial" w:hAnsi="Arial" w:cs="Arial"/>
          <w:b/>
          <w:color w:val="000000" w:themeColor="text1"/>
          <w:sz w:val="24"/>
          <w:szCs w:val="24"/>
        </w:rPr>
      </w:pPr>
    </w:p>
    <w:p w14:paraId="62D8F90C" w14:textId="558C4E7A" w:rsidR="009069BF" w:rsidRPr="00A36A08" w:rsidRDefault="009069BF" w:rsidP="009069BF">
      <w:pPr>
        <w:jc w:val="both"/>
        <w:rPr>
          <w:rFonts w:ascii="Arial" w:hAnsi="Arial" w:cs="Arial"/>
          <w:color w:val="000000" w:themeColor="text1"/>
          <w:sz w:val="24"/>
          <w:szCs w:val="24"/>
        </w:rPr>
      </w:pPr>
      <w:r w:rsidRPr="00A36A08">
        <w:rPr>
          <w:rFonts w:ascii="Arial" w:hAnsi="Arial" w:cs="Arial"/>
          <w:b/>
          <w:color w:val="000000" w:themeColor="text1"/>
          <w:sz w:val="24"/>
          <w:szCs w:val="24"/>
        </w:rPr>
        <w:t>Post Title:</w:t>
      </w:r>
      <w:r w:rsidRPr="00A36A08">
        <w:rPr>
          <w:rFonts w:ascii="Arial" w:hAnsi="Arial" w:cs="Arial"/>
          <w:color w:val="000000" w:themeColor="text1"/>
          <w:sz w:val="24"/>
          <w:szCs w:val="24"/>
        </w:rPr>
        <w:t xml:space="preserve"> </w:t>
      </w:r>
      <w:r w:rsidRPr="00A36A08">
        <w:rPr>
          <w:rFonts w:ascii="Arial" w:hAnsi="Arial" w:cs="Arial"/>
          <w:color w:val="000000" w:themeColor="text1"/>
          <w:sz w:val="24"/>
          <w:szCs w:val="24"/>
        </w:rPr>
        <w:tab/>
      </w:r>
      <w:r w:rsidRPr="00A36A08">
        <w:rPr>
          <w:rFonts w:ascii="Arial" w:hAnsi="Arial" w:cs="Arial"/>
          <w:color w:val="000000" w:themeColor="text1"/>
          <w:sz w:val="24"/>
          <w:szCs w:val="24"/>
        </w:rPr>
        <w:tab/>
      </w:r>
      <w:r w:rsidRPr="00A36A08">
        <w:rPr>
          <w:rFonts w:ascii="Arial" w:hAnsi="Arial" w:cs="Arial"/>
          <w:color w:val="000000" w:themeColor="text1"/>
          <w:sz w:val="24"/>
          <w:szCs w:val="24"/>
        </w:rPr>
        <w:tab/>
      </w:r>
      <w:r w:rsidR="00151673">
        <w:rPr>
          <w:rFonts w:ascii="Arial" w:hAnsi="Arial" w:cs="Arial"/>
          <w:color w:val="000000" w:themeColor="text1"/>
          <w:sz w:val="24"/>
          <w:szCs w:val="24"/>
        </w:rPr>
        <w:t>Head of Money Management</w:t>
      </w:r>
    </w:p>
    <w:p w14:paraId="2FE7BD71" w14:textId="112FFB95" w:rsidR="009069BF" w:rsidRPr="00A36A08" w:rsidRDefault="009069BF" w:rsidP="009069BF">
      <w:pPr>
        <w:jc w:val="both"/>
        <w:rPr>
          <w:rFonts w:ascii="Arial" w:hAnsi="Arial" w:cs="Arial"/>
          <w:color w:val="000000" w:themeColor="text1"/>
          <w:sz w:val="24"/>
          <w:szCs w:val="24"/>
        </w:rPr>
      </w:pPr>
      <w:r w:rsidRPr="00A36A08">
        <w:rPr>
          <w:rFonts w:ascii="Arial" w:hAnsi="Arial" w:cs="Arial"/>
          <w:b/>
          <w:color w:val="000000" w:themeColor="text1"/>
          <w:sz w:val="24"/>
          <w:szCs w:val="24"/>
        </w:rPr>
        <w:t xml:space="preserve">Reporting Line: </w:t>
      </w:r>
      <w:r w:rsidRPr="00A36A08">
        <w:rPr>
          <w:rFonts w:ascii="Arial" w:hAnsi="Arial" w:cs="Arial"/>
          <w:b/>
          <w:color w:val="000000" w:themeColor="text1"/>
          <w:sz w:val="24"/>
          <w:szCs w:val="24"/>
        </w:rPr>
        <w:tab/>
      </w:r>
      <w:r w:rsidRPr="00A36A08">
        <w:rPr>
          <w:rFonts w:ascii="Arial" w:hAnsi="Arial" w:cs="Arial"/>
          <w:color w:val="000000" w:themeColor="text1"/>
          <w:sz w:val="24"/>
          <w:szCs w:val="24"/>
        </w:rPr>
        <w:tab/>
        <w:t>Director of Services</w:t>
      </w:r>
    </w:p>
    <w:p w14:paraId="148C67C4" w14:textId="33455921" w:rsidR="009069BF" w:rsidRPr="00A36A08" w:rsidRDefault="009069BF" w:rsidP="009069BF">
      <w:pPr>
        <w:ind w:left="2880" w:hanging="2880"/>
        <w:jc w:val="both"/>
        <w:rPr>
          <w:rFonts w:ascii="Arial" w:hAnsi="Arial" w:cs="Arial"/>
          <w:color w:val="000000" w:themeColor="text1"/>
          <w:sz w:val="24"/>
          <w:szCs w:val="24"/>
        </w:rPr>
      </w:pPr>
      <w:r w:rsidRPr="00A36A08">
        <w:rPr>
          <w:rFonts w:ascii="Arial" w:hAnsi="Arial" w:cs="Arial"/>
          <w:b/>
          <w:color w:val="000000" w:themeColor="text1"/>
          <w:sz w:val="24"/>
          <w:szCs w:val="24"/>
        </w:rPr>
        <w:t>Responsible for:</w:t>
      </w:r>
      <w:r w:rsidRPr="00A36A08">
        <w:rPr>
          <w:rFonts w:ascii="Arial" w:hAnsi="Arial" w:cs="Arial"/>
          <w:color w:val="000000" w:themeColor="text1"/>
          <w:sz w:val="24"/>
          <w:szCs w:val="24"/>
        </w:rPr>
        <w:t xml:space="preserve"> </w:t>
      </w:r>
      <w:r w:rsidRPr="00A36A08">
        <w:rPr>
          <w:rFonts w:ascii="Arial" w:hAnsi="Arial" w:cs="Arial"/>
          <w:color w:val="000000" w:themeColor="text1"/>
          <w:sz w:val="24"/>
          <w:szCs w:val="24"/>
        </w:rPr>
        <w:tab/>
      </w:r>
      <w:r w:rsidR="00D1391F">
        <w:rPr>
          <w:rFonts w:ascii="Arial" w:hAnsi="Arial" w:cs="Arial"/>
          <w:color w:val="000000" w:themeColor="text1"/>
          <w:sz w:val="24"/>
          <w:szCs w:val="24"/>
        </w:rPr>
        <w:t xml:space="preserve">Money Management </w:t>
      </w:r>
      <w:r w:rsidR="00151673">
        <w:rPr>
          <w:rFonts w:ascii="Arial" w:hAnsi="Arial" w:cs="Arial"/>
          <w:color w:val="000000" w:themeColor="text1"/>
          <w:sz w:val="24"/>
          <w:szCs w:val="24"/>
        </w:rPr>
        <w:t xml:space="preserve">Team Leader and </w:t>
      </w:r>
      <w:r w:rsidR="009C7217">
        <w:rPr>
          <w:rFonts w:ascii="Arial" w:hAnsi="Arial" w:cs="Arial"/>
          <w:color w:val="000000" w:themeColor="text1"/>
          <w:sz w:val="24"/>
          <w:szCs w:val="24"/>
        </w:rPr>
        <w:t xml:space="preserve">Casework </w:t>
      </w:r>
      <w:r w:rsidR="00F5105E">
        <w:rPr>
          <w:rFonts w:ascii="Arial" w:hAnsi="Arial" w:cs="Arial"/>
          <w:color w:val="000000" w:themeColor="text1"/>
          <w:sz w:val="24"/>
          <w:szCs w:val="24"/>
        </w:rPr>
        <w:t>Supervisor</w:t>
      </w:r>
      <w:r w:rsidR="00603897">
        <w:rPr>
          <w:rFonts w:ascii="Arial" w:hAnsi="Arial" w:cs="Arial"/>
          <w:color w:val="000000" w:themeColor="text1"/>
          <w:sz w:val="24"/>
          <w:szCs w:val="24"/>
        </w:rPr>
        <w:t>s</w:t>
      </w:r>
    </w:p>
    <w:p w14:paraId="6E47A3C9" w14:textId="6B88339C" w:rsidR="00CD6CD7" w:rsidRDefault="009069BF" w:rsidP="00513192">
      <w:pPr>
        <w:ind w:left="2880" w:hanging="2880"/>
        <w:jc w:val="both"/>
        <w:rPr>
          <w:rFonts w:ascii="Arial" w:hAnsi="Arial" w:cs="Arial"/>
          <w:b/>
          <w:bCs/>
          <w:i/>
          <w:iCs/>
          <w:sz w:val="24"/>
          <w:szCs w:val="24"/>
        </w:rPr>
      </w:pPr>
      <w:r w:rsidRPr="00A36A08">
        <w:rPr>
          <w:rFonts w:ascii="Arial" w:hAnsi="Arial" w:cs="Arial"/>
          <w:b/>
          <w:color w:val="000000" w:themeColor="text1"/>
          <w:sz w:val="24"/>
          <w:szCs w:val="24"/>
        </w:rPr>
        <w:t>Summary of post:</w:t>
      </w:r>
      <w:r w:rsidRPr="00A36A08">
        <w:rPr>
          <w:rFonts w:ascii="Arial" w:hAnsi="Arial" w:cs="Arial"/>
          <w:color w:val="000000" w:themeColor="text1"/>
          <w:sz w:val="24"/>
          <w:szCs w:val="24"/>
        </w:rPr>
        <w:t xml:space="preserve"> </w:t>
      </w:r>
      <w:r w:rsidRPr="00A36A08">
        <w:rPr>
          <w:rFonts w:ascii="Arial" w:hAnsi="Arial" w:cs="Arial"/>
          <w:color w:val="000000" w:themeColor="text1"/>
          <w:sz w:val="24"/>
          <w:szCs w:val="24"/>
        </w:rPr>
        <w:tab/>
      </w:r>
      <w:r w:rsidR="00E67C01" w:rsidRPr="003E5F9D">
        <w:rPr>
          <w:rFonts w:ascii="Arial" w:hAnsi="Arial" w:cs="Arial"/>
          <w:sz w:val="24"/>
          <w:szCs w:val="24"/>
        </w:rPr>
        <w:t>The</w:t>
      </w:r>
      <w:r w:rsidR="00192C8B" w:rsidRPr="003E5F9D">
        <w:rPr>
          <w:rFonts w:ascii="Arial" w:hAnsi="Arial" w:cs="Arial"/>
          <w:sz w:val="24"/>
          <w:szCs w:val="24"/>
        </w:rPr>
        <w:t xml:space="preserve"> Head of Money </w:t>
      </w:r>
      <w:r w:rsidR="00CD6CD7" w:rsidRPr="003E5F9D">
        <w:rPr>
          <w:rFonts w:ascii="Arial" w:hAnsi="Arial" w:cs="Arial"/>
          <w:sz w:val="24"/>
          <w:szCs w:val="24"/>
        </w:rPr>
        <w:t>Management</w:t>
      </w:r>
      <w:r w:rsidR="00192C8B" w:rsidRPr="003E5F9D">
        <w:rPr>
          <w:rFonts w:ascii="Arial" w:hAnsi="Arial" w:cs="Arial"/>
          <w:sz w:val="24"/>
          <w:szCs w:val="24"/>
        </w:rPr>
        <w:t xml:space="preserve"> </w:t>
      </w:r>
      <w:r w:rsidR="00CD6CD7" w:rsidRPr="003E5F9D">
        <w:rPr>
          <w:rFonts w:ascii="Arial" w:hAnsi="Arial" w:cs="Arial"/>
          <w:sz w:val="24"/>
          <w:szCs w:val="24"/>
        </w:rPr>
        <w:t xml:space="preserve">role will </w:t>
      </w:r>
      <w:r w:rsidR="004D3E7F">
        <w:rPr>
          <w:rFonts w:ascii="Arial" w:hAnsi="Arial" w:cs="Arial"/>
          <w:sz w:val="24"/>
          <w:szCs w:val="24"/>
        </w:rPr>
        <w:t>serve</w:t>
      </w:r>
      <w:r w:rsidR="00CD6CD7" w:rsidRPr="003E5F9D">
        <w:rPr>
          <w:rFonts w:ascii="Arial" w:hAnsi="Arial" w:cs="Arial"/>
          <w:sz w:val="24"/>
          <w:szCs w:val="24"/>
        </w:rPr>
        <w:t xml:space="preserve"> as the senior point of contact for the Money Management service. </w:t>
      </w:r>
      <w:r w:rsidR="00091681">
        <w:rPr>
          <w:rFonts w:ascii="Arial" w:hAnsi="Arial" w:cs="Arial"/>
          <w:sz w:val="24"/>
          <w:szCs w:val="24"/>
        </w:rPr>
        <w:t>The post holder will provide line management</w:t>
      </w:r>
      <w:r w:rsidR="009E337B">
        <w:rPr>
          <w:rFonts w:ascii="Arial" w:hAnsi="Arial" w:cs="Arial"/>
          <w:sz w:val="24"/>
          <w:szCs w:val="24"/>
        </w:rPr>
        <w:t xml:space="preserve"> support</w:t>
      </w:r>
      <w:r w:rsidR="00091681">
        <w:rPr>
          <w:rFonts w:ascii="Arial" w:hAnsi="Arial" w:cs="Arial"/>
          <w:sz w:val="24"/>
          <w:szCs w:val="24"/>
        </w:rPr>
        <w:t xml:space="preserve"> to the Team Leader</w:t>
      </w:r>
      <w:r w:rsidR="009E337B">
        <w:rPr>
          <w:rFonts w:ascii="Arial" w:hAnsi="Arial" w:cs="Arial"/>
          <w:sz w:val="24"/>
          <w:szCs w:val="24"/>
        </w:rPr>
        <w:t xml:space="preserve"> and a team of Casework</w:t>
      </w:r>
      <w:r w:rsidR="002423AB">
        <w:rPr>
          <w:rFonts w:ascii="Arial" w:hAnsi="Arial" w:cs="Arial"/>
          <w:sz w:val="24"/>
          <w:szCs w:val="24"/>
        </w:rPr>
        <w:t xml:space="preserve"> Supervisors</w:t>
      </w:r>
      <w:r w:rsidR="00EE0DBA">
        <w:rPr>
          <w:rFonts w:ascii="Arial" w:hAnsi="Arial" w:cs="Arial"/>
          <w:sz w:val="24"/>
          <w:szCs w:val="24"/>
        </w:rPr>
        <w:t xml:space="preserve">. </w:t>
      </w:r>
      <w:r w:rsidR="00D2399E">
        <w:rPr>
          <w:rFonts w:ascii="Arial" w:hAnsi="Arial" w:cs="Arial"/>
          <w:sz w:val="24"/>
          <w:szCs w:val="24"/>
        </w:rPr>
        <w:t>Th</w:t>
      </w:r>
      <w:r w:rsidR="00954F91">
        <w:rPr>
          <w:rFonts w:ascii="Arial" w:hAnsi="Arial" w:cs="Arial"/>
          <w:sz w:val="24"/>
          <w:szCs w:val="24"/>
        </w:rPr>
        <w:t>ey</w:t>
      </w:r>
      <w:r w:rsidR="00EE0DBA">
        <w:rPr>
          <w:rFonts w:ascii="Arial" w:hAnsi="Arial" w:cs="Arial"/>
          <w:sz w:val="24"/>
          <w:szCs w:val="24"/>
        </w:rPr>
        <w:t xml:space="preserve"> will be </w:t>
      </w:r>
      <w:r w:rsidR="00954F91">
        <w:rPr>
          <w:rFonts w:ascii="Arial" w:hAnsi="Arial" w:cs="Arial"/>
          <w:sz w:val="24"/>
          <w:szCs w:val="24"/>
        </w:rPr>
        <w:t>central to delivering both local authority and privately funded services effectively</w:t>
      </w:r>
      <w:r w:rsidR="00777CED">
        <w:rPr>
          <w:rFonts w:ascii="Arial" w:hAnsi="Arial" w:cs="Arial"/>
          <w:sz w:val="24"/>
          <w:szCs w:val="24"/>
        </w:rPr>
        <w:t>.  I</w:t>
      </w:r>
      <w:r w:rsidR="00954F91">
        <w:rPr>
          <w:rFonts w:ascii="Arial" w:hAnsi="Arial" w:cs="Arial"/>
          <w:sz w:val="24"/>
          <w:szCs w:val="24"/>
        </w:rPr>
        <w:t>den</w:t>
      </w:r>
      <w:r w:rsidR="00370AB1">
        <w:rPr>
          <w:rFonts w:ascii="Arial" w:hAnsi="Arial" w:cs="Arial"/>
          <w:sz w:val="24"/>
          <w:szCs w:val="24"/>
        </w:rPr>
        <w:t>tifying, mitigating, and monitoring risk at a service level. As a key member of t</w:t>
      </w:r>
      <w:r w:rsidR="006D0715">
        <w:rPr>
          <w:rFonts w:ascii="Arial" w:hAnsi="Arial" w:cs="Arial"/>
          <w:sz w:val="24"/>
          <w:szCs w:val="24"/>
        </w:rPr>
        <w:t xml:space="preserve">he </w:t>
      </w:r>
      <w:r w:rsidR="003E5F9D" w:rsidRPr="003E5F9D">
        <w:rPr>
          <w:rFonts w:ascii="Arial" w:hAnsi="Arial" w:cs="Arial"/>
          <w:sz w:val="24"/>
          <w:szCs w:val="24"/>
        </w:rPr>
        <w:t>Leadership Team</w:t>
      </w:r>
      <w:r w:rsidR="006D0715">
        <w:rPr>
          <w:rFonts w:ascii="Arial" w:hAnsi="Arial" w:cs="Arial"/>
          <w:sz w:val="24"/>
          <w:szCs w:val="24"/>
        </w:rPr>
        <w:t>, the post holder will also contribute to the strategic direction and overall management of the charity.</w:t>
      </w:r>
    </w:p>
    <w:p w14:paraId="03C6C35F" w14:textId="654E7891" w:rsidR="009069BF" w:rsidRPr="00A36A08" w:rsidRDefault="009069BF" w:rsidP="009069BF">
      <w:pPr>
        <w:jc w:val="both"/>
        <w:rPr>
          <w:rFonts w:ascii="Arial" w:hAnsi="Arial" w:cs="Arial"/>
          <w:color w:val="000000" w:themeColor="text1"/>
          <w:sz w:val="24"/>
          <w:szCs w:val="24"/>
        </w:rPr>
      </w:pPr>
      <w:r w:rsidRPr="00A36A08">
        <w:rPr>
          <w:rFonts w:ascii="Arial" w:hAnsi="Arial" w:cs="Arial"/>
          <w:b/>
          <w:color w:val="000000" w:themeColor="text1"/>
          <w:sz w:val="24"/>
          <w:szCs w:val="24"/>
        </w:rPr>
        <w:t>Hours of work:</w:t>
      </w:r>
      <w:r w:rsidRPr="00A36A08">
        <w:rPr>
          <w:rFonts w:ascii="Arial" w:hAnsi="Arial" w:cs="Arial"/>
          <w:color w:val="000000" w:themeColor="text1"/>
          <w:sz w:val="24"/>
          <w:szCs w:val="24"/>
        </w:rPr>
        <w:t xml:space="preserve"> </w:t>
      </w:r>
      <w:r w:rsidRPr="00A36A08">
        <w:rPr>
          <w:rFonts w:ascii="Arial" w:hAnsi="Arial" w:cs="Arial"/>
          <w:color w:val="000000" w:themeColor="text1"/>
          <w:sz w:val="24"/>
          <w:szCs w:val="24"/>
        </w:rPr>
        <w:tab/>
      </w:r>
      <w:r w:rsidRPr="00A36A08">
        <w:rPr>
          <w:rFonts w:ascii="Arial" w:hAnsi="Arial" w:cs="Arial"/>
          <w:color w:val="000000" w:themeColor="text1"/>
          <w:sz w:val="24"/>
          <w:szCs w:val="24"/>
        </w:rPr>
        <w:tab/>
        <w:t>37 per week</w:t>
      </w:r>
    </w:p>
    <w:p w14:paraId="72AA0FBE" w14:textId="62F087A4" w:rsidR="006F7CE0" w:rsidRDefault="009069BF" w:rsidP="00D258F9">
      <w:pPr>
        <w:jc w:val="both"/>
        <w:rPr>
          <w:rFonts w:ascii="Arial" w:hAnsi="Arial" w:cs="Arial"/>
          <w:b/>
          <w:color w:val="000000" w:themeColor="text1"/>
          <w:sz w:val="24"/>
          <w:szCs w:val="24"/>
        </w:rPr>
      </w:pPr>
      <w:r w:rsidRPr="00D258F9">
        <w:rPr>
          <w:rFonts w:ascii="Arial" w:hAnsi="Arial" w:cs="Arial"/>
          <w:b/>
          <w:color w:val="000000" w:themeColor="text1"/>
          <w:sz w:val="24"/>
          <w:szCs w:val="24"/>
        </w:rPr>
        <w:t>Duties and responsibilities:</w:t>
      </w:r>
    </w:p>
    <w:p w14:paraId="0CA8CFC1" w14:textId="776C9B70" w:rsidR="00FF7186" w:rsidRPr="003E697A" w:rsidRDefault="00FF7186" w:rsidP="00D258F9">
      <w:pPr>
        <w:jc w:val="both"/>
        <w:rPr>
          <w:rFonts w:ascii="Arial" w:hAnsi="Arial" w:cs="Arial"/>
          <w:b/>
          <w:color w:val="000000" w:themeColor="text1"/>
          <w:sz w:val="24"/>
          <w:szCs w:val="24"/>
        </w:rPr>
      </w:pPr>
      <w:r w:rsidRPr="003E697A">
        <w:rPr>
          <w:rFonts w:ascii="Arial" w:hAnsi="Arial" w:cs="Arial"/>
          <w:b/>
          <w:color w:val="000000" w:themeColor="text1"/>
          <w:sz w:val="24"/>
          <w:szCs w:val="24"/>
        </w:rPr>
        <w:t xml:space="preserve">Strategic Leadership </w:t>
      </w:r>
      <w:r w:rsidR="003E697A" w:rsidRPr="003E697A">
        <w:rPr>
          <w:rFonts w:ascii="Arial" w:hAnsi="Arial" w:cs="Arial"/>
          <w:b/>
          <w:color w:val="000000" w:themeColor="text1"/>
          <w:sz w:val="24"/>
          <w:szCs w:val="24"/>
        </w:rPr>
        <w:t>&amp;</w:t>
      </w:r>
      <w:r w:rsidRPr="003E697A">
        <w:rPr>
          <w:rFonts w:ascii="Arial" w:hAnsi="Arial" w:cs="Arial"/>
          <w:b/>
          <w:color w:val="000000" w:themeColor="text1"/>
          <w:sz w:val="24"/>
          <w:szCs w:val="24"/>
        </w:rPr>
        <w:t xml:space="preserve"> Service Direction</w:t>
      </w:r>
    </w:p>
    <w:p w14:paraId="012AE496" w14:textId="0CE22BD8" w:rsidR="006F7CE0" w:rsidRDefault="006F7CE0" w:rsidP="00D258F9">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Lead and oversee the delivery of the Money Management service, ensuring alignment with the organisations strategic plan, </w:t>
      </w:r>
      <w:r w:rsidR="001826F9" w:rsidRPr="003E697A">
        <w:rPr>
          <w:rFonts w:ascii="Arial" w:hAnsi="Arial" w:cs="Arial"/>
          <w:sz w:val="24"/>
          <w:szCs w:val="24"/>
        </w:rPr>
        <w:t xml:space="preserve">regulatory and </w:t>
      </w:r>
      <w:r w:rsidRPr="003E697A">
        <w:rPr>
          <w:rFonts w:ascii="Arial" w:hAnsi="Arial" w:cs="Arial"/>
          <w:sz w:val="24"/>
          <w:szCs w:val="24"/>
        </w:rPr>
        <w:t xml:space="preserve">contractual obligations, and quality standards. </w:t>
      </w:r>
    </w:p>
    <w:p w14:paraId="0B55F137" w14:textId="706CDF44" w:rsidR="00F3558C" w:rsidRPr="001476C8" w:rsidRDefault="00F3558C" w:rsidP="00D258F9">
      <w:pPr>
        <w:pStyle w:val="ListParagraph"/>
        <w:numPr>
          <w:ilvl w:val="0"/>
          <w:numId w:val="19"/>
        </w:numPr>
        <w:spacing w:line="278" w:lineRule="auto"/>
        <w:rPr>
          <w:rFonts w:ascii="Arial" w:hAnsi="Arial" w:cs="Arial"/>
          <w:sz w:val="24"/>
          <w:szCs w:val="24"/>
        </w:rPr>
      </w:pPr>
      <w:r w:rsidRPr="001476C8">
        <w:rPr>
          <w:rFonts w:ascii="Arial" w:hAnsi="Arial" w:cs="Arial"/>
          <w:sz w:val="24"/>
          <w:szCs w:val="24"/>
        </w:rPr>
        <w:t>To be an active, integrated and cohesive team member of the leadership team</w:t>
      </w:r>
      <w:r w:rsidR="003873A5" w:rsidRPr="001476C8">
        <w:rPr>
          <w:rFonts w:ascii="Arial" w:hAnsi="Arial" w:cs="Arial"/>
          <w:sz w:val="24"/>
          <w:szCs w:val="24"/>
        </w:rPr>
        <w:t xml:space="preserve">, supporting the Senior Management Team in </w:t>
      </w:r>
      <w:r w:rsidRPr="001476C8">
        <w:rPr>
          <w:rFonts w:ascii="Arial" w:hAnsi="Arial" w:cs="Arial"/>
          <w:sz w:val="24"/>
          <w:szCs w:val="24"/>
        </w:rPr>
        <w:t>strategy development and deliver</w:t>
      </w:r>
      <w:r w:rsidR="003873A5" w:rsidRPr="001476C8">
        <w:rPr>
          <w:rFonts w:ascii="Arial" w:hAnsi="Arial" w:cs="Arial"/>
          <w:sz w:val="24"/>
          <w:szCs w:val="24"/>
        </w:rPr>
        <w:t>ing</w:t>
      </w:r>
      <w:r w:rsidRPr="001476C8">
        <w:rPr>
          <w:rFonts w:ascii="Arial" w:hAnsi="Arial" w:cs="Arial"/>
          <w:sz w:val="24"/>
          <w:szCs w:val="24"/>
        </w:rPr>
        <w:t xml:space="preserve"> the organisation’s vision</w:t>
      </w:r>
      <w:r w:rsidR="001476C8" w:rsidRPr="001476C8">
        <w:rPr>
          <w:rFonts w:ascii="Arial" w:hAnsi="Arial" w:cs="Arial"/>
          <w:sz w:val="24"/>
          <w:szCs w:val="24"/>
        </w:rPr>
        <w:t>.</w:t>
      </w:r>
    </w:p>
    <w:p w14:paraId="599F971C" w14:textId="58FA46F0" w:rsidR="00FF7186" w:rsidRPr="003E697A" w:rsidRDefault="00C1428B" w:rsidP="00FF7186">
      <w:pPr>
        <w:pStyle w:val="ListParagraph"/>
        <w:numPr>
          <w:ilvl w:val="0"/>
          <w:numId w:val="19"/>
        </w:numPr>
        <w:spacing w:line="278" w:lineRule="auto"/>
        <w:rPr>
          <w:rFonts w:ascii="Arial" w:hAnsi="Arial" w:cs="Arial"/>
          <w:sz w:val="24"/>
          <w:szCs w:val="24"/>
        </w:rPr>
      </w:pPr>
      <w:r>
        <w:rPr>
          <w:rFonts w:ascii="Arial" w:hAnsi="Arial" w:cs="Arial"/>
          <w:sz w:val="24"/>
          <w:szCs w:val="24"/>
        </w:rPr>
        <w:t>Support</w:t>
      </w:r>
      <w:r w:rsidR="00FF7186" w:rsidRPr="001476C8">
        <w:rPr>
          <w:rFonts w:ascii="Arial" w:hAnsi="Arial" w:cs="Arial"/>
          <w:sz w:val="24"/>
          <w:szCs w:val="24"/>
        </w:rPr>
        <w:t xml:space="preserve"> the Director of Services </w:t>
      </w:r>
      <w:r w:rsidR="00B63DC4" w:rsidRPr="001476C8">
        <w:rPr>
          <w:rFonts w:ascii="Arial" w:hAnsi="Arial" w:cs="Arial"/>
          <w:sz w:val="24"/>
          <w:szCs w:val="24"/>
        </w:rPr>
        <w:t xml:space="preserve">in providing leadership and direction in the development </w:t>
      </w:r>
      <w:r w:rsidR="00DC4265">
        <w:rPr>
          <w:rFonts w:ascii="Arial" w:hAnsi="Arial" w:cs="Arial"/>
          <w:sz w:val="24"/>
          <w:szCs w:val="24"/>
        </w:rPr>
        <w:t>for</w:t>
      </w:r>
      <w:r w:rsidR="00B63DC4" w:rsidRPr="001476C8">
        <w:rPr>
          <w:rFonts w:ascii="Arial" w:hAnsi="Arial" w:cs="Arial"/>
          <w:sz w:val="24"/>
          <w:szCs w:val="24"/>
        </w:rPr>
        <w:t xml:space="preserve"> the Money Management service, including</w:t>
      </w:r>
      <w:r w:rsidR="00B63DC4">
        <w:rPr>
          <w:rFonts w:ascii="Arial" w:hAnsi="Arial" w:cs="Arial"/>
          <w:sz w:val="24"/>
          <w:szCs w:val="24"/>
        </w:rPr>
        <w:t xml:space="preserve"> </w:t>
      </w:r>
      <w:r w:rsidR="00FF7186" w:rsidRPr="003E697A">
        <w:rPr>
          <w:rFonts w:ascii="Arial" w:hAnsi="Arial" w:cs="Arial"/>
          <w:sz w:val="24"/>
          <w:szCs w:val="24"/>
        </w:rPr>
        <w:t>identify</w:t>
      </w:r>
      <w:r w:rsidR="00F61EAC">
        <w:rPr>
          <w:rFonts w:ascii="Arial" w:hAnsi="Arial" w:cs="Arial"/>
          <w:sz w:val="24"/>
          <w:szCs w:val="24"/>
        </w:rPr>
        <w:t>ing</w:t>
      </w:r>
      <w:r w:rsidR="00FF7186" w:rsidRPr="003E697A">
        <w:rPr>
          <w:rFonts w:ascii="Arial" w:hAnsi="Arial" w:cs="Arial"/>
          <w:sz w:val="24"/>
          <w:szCs w:val="24"/>
        </w:rPr>
        <w:t xml:space="preserve"> development and income generating opportunities, and areas of innovation.</w:t>
      </w:r>
    </w:p>
    <w:p w14:paraId="32B16A37" w14:textId="249FC7B7" w:rsidR="00FF7186" w:rsidRPr="003E697A" w:rsidRDefault="00FF7186" w:rsidP="00FF7186">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Actively contribute to the Money Management steering groups, offering insight into operational delivery and performance, risk management, and service improvements.</w:t>
      </w:r>
    </w:p>
    <w:p w14:paraId="1E19068A" w14:textId="0FFFAC89" w:rsidR="00FF7186" w:rsidRPr="003E697A" w:rsidRDefault="00FF7186" w:rsidP="00FF7186">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lastRenderedPageBreak/>
        <w:t>Monitor sector developments, legislation, and best practice, ensuring the service remains compliant, relevant, and forward thinking.</w:t>
      </w:r>
    </w:p>
    <w:p w14:paraId="78237D5F" w14:textId="34BFA0D2" w:rsidR="00FF7186" w:rsidRPr="003E697A" w:rsidRDefault="00FF7186" w:rsidP="00FF7186">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Identify opportunities for partnership development, service expansion, and collaborative working to enhance the </w:t>
      </w:r>
      <w:r w:rsidR="00FB3BFE">
        <w:rPr>
          <w:rFonts w:ascii="Arial" w:hAnsi="Arial" w:cs="Arial"/>
          <w:sz w:val="24"/>
          <w:szCs w:val="24"/>
        </w:rPr>
        <w:t>service’s</w:t>
      </w:r>
      <w:r w:rsidRPr="003E697A">
        <w:rPr>
          <w:rFonts w:ascii="Arial" w:hAnsi="Arial" w:cs="Arial"/>
          <w:sz w:val="24"/>
          <w:szCs w:val="24"/>
        </w:rPr>
        <w:t xml:space="preserve"> reach.</w:t>
      </w:r>
    </w:p>
    <w:p w14:paraId="3DEC10AD" w14:textId="3F5C23BD" w:rsidR="00FF7186" w:rsidRPr="003E697A" w:rsidRDefault="00191B83" w:rsidP="00FF7186">
      <w:pPr>
        <w:spacing w:line="278" w:lineRule="auto"/>
        <w:rPr>
          <w:rFonts w:ascii="Arial" w:hAnsi="Arial" w:cs="Arial"/>
          <w:b/>
          <w:bCs/>
          <w:sz w:val="24"/>
          <w:szCs w:val="24"/>
        </w:rPr>
      </w:pPr>
      <w:r w:rsidRPr="003E697A">
        <w:rPr>
          <w:rFonts w:ascii="Arial" w:hAnsi="Arial" w:cs="Arial"/>
          <w:b/>
          <w:bCs/>
          <w:sz w:val="24"/>
          <w:szCs w:val="24"/>
        </w:rPr>
        <w:t>Operational</w:t>
      </w:r>
      <w:r w:rsidR="00FF7186" w:rsidRPr="003E697A">
        <w:rPr>
          <w:rFonts w:ascii="Arial" w:hAnsi="Arial" w:cs="Arial"/>
          <w:b/>
          <w:bCs/>
          <w:sz w:val="24"/>
          <w:szCs w:val="24"/>
        </w:rPr>
        <w:t xml:space="preserve"> </w:t>
      </w:r>
      <w:r w:rsidR="003E697A" w:rsidRPr="003E697A">
        <w:rPr>
          <w:rFonts w:ascii="Arial" w:hAnsi="Arial" w:cs="Arial"/>
          <w:b/>
          <w:bCs/>
          <w:sz w:val="24"/>
          <w:szCs w:val="24"/>
        </w:rPr>
        <w:t>M</w:t>
      </w:r>
      <w:r w:rsidR="00FF7186" w:rsidRPr="003E697A">
        <w:rPr>
          <w:rFonts w:ascii="Arial" w:hAnsi="Arial" w:cs="Arial"/>
          <w:b/>
          <w:bCs/>
          <w:sz w:val="24"/>
          <w:szCs w:val="24"/>
        </w:rPr>
        <w:t>anagem</w:t>
      </w:r>
      <w:r w:rsidR="00FD1CF7" w:rsidRPr="003E697A">
        <w:rPr>
          <w:rFonts w:ascii="Arial" w:hAnsi="Arial" w:cs="Arial"/>
          <w:b/>
          <w:bCs/>
          <w:sz w:val="24"/>
          <w:szCs w:val="24"/>
        </w:rPr>
        <w:t xml:space="preserve">ent </w:t>
      </w:r>
      <w:r w:rsidR="003E697A" w:rsidRPr="003E697A">
        <w:rPr>
          <w:rFonts w:ascii="Arial" w:hAnsi="Arial" w:cs="Arial"/>
          <w:b/>
          <w:bCs/>
          <w:sz w:val="24"/>
          <w:szCs w:val="24"/>
        </w:rPr>
        <w:t>&amp;</w:t>
      </w:r>
      <w:r w:rsidR="00FD1CF7" w:rsidRPr="003E697A">
        <w:rPr>
          <w:rFonts w:ascii="Arial" w:hAnsi="Arial" w:cs="Arial"/>
          <w:b/>
          <w:bCs/>
          <w:sz w:val="24"/>
          <w:szCs w:val="24"/>
        </w:rPr>
        <w:t xml:space="preserve"> Service </w:t>
      </w:r>
      <w:r w:rsidRPr="003E697A">
        <w:rPr>
          <w:rFonts w:ascii="Arial" w:hAnsi="Arial" w:cs="Arial"/>
          <w:b/>
          <w:bCs/>
          <w:sz w:val="24"/>
          <w:szCs w:val="24"/>
        </w:rPr>
        <w:t>Delivery</w:t>
      </w:r>
    </w:p>
    <w:p w14:paraId="65900C02" w14:textId="77777777" w:rsidR="006F7CE0" w:rsidRPr="003E697A" w:rsidRDefault="006F7CE0" w:rsidP="00D258F9">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Manage statutory local authority contracts, ensuring robust record keeping, accurate data management, and timely internal and external reporting.  </w:t>
      </w:r>
    </w:p>
    <w:p w14:paraId="6378727A" w14:textId="77777777" w:rsidR="00FD1CF7" w:rsidRPr="001F448D" w:rsidRDefault="00FD1CF7" w:rsidP="00FD1CF7">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Review, monitor and strengthen systems, processes and procedures. </w:t>
      </w:r>
      <w:r w:rsidRPr="001F448D">
        <w:rPr>
          <w:rFonts w:ascii="Arial" w:hAnsi="Arial" w:cs="Arial"/>
          <w:sz w:val="24"/>
          <w:szCs w:val="24"/>
        </w:rPr>
        <w:t>Embedding a culture of continuous improvement, accountability and transparency.</w:t>
      </w:r>
    </w:p>
    <w:p w14:paraId="3A187BB7" w14:textId="77777777" w:rsidR="00FD1CF7" w:rsidRPr="001F448D" w:rsidRDefault="00FD1CF7" w:rsidP="00FD1CF7">
      <w:pPr>
        <w:pStyle w:val="ListParagraph"/>
        <w:numPr>
          <w:ilvl w:val="0"/>
          <w:numId w:val="19"/>
        </w:numPr>
        <w:spacing w:line="278" w:lineRule="auto"/>
        <w:rPr>
          <w:rFonts w:ascii="Arial" w:hAnsi="Arial" w:cs="Arial"/>
          <w:sz w:val="24"/>
          <w:szCs w:val="24"/>
        </w:rPr>
      </w:pPr>
      <w:r w:rsidRPr="001F448D">
        <w:rPr>
          <w:rFonts w:ascii="Arial" w:hAnsi="Arial" w:cs="Arial"/>
          <w:sz w:val="24"/>
          <w:szCs w:val="24"/>
        </w:rPr>
        <w:t>Lead key organisational and service projects or events. Ensuring effective planning, delivery and evaluation.</w:t>
      </w:r>
    </w:p>
    <w:p w14:paraId="3A4C8947" w14:textId="77777777" w:rsidR="00FD1CF7" w:rsidRPr="003E697A" w:rsidRDefault="00FD1CF7" w:rsidP="00FD1CF7">
      <w:pPr>
        <w:pStyle w:val="ListParagraph"/>
        <w:numPr>
          <w:ilvl w:val="0"/>
          <w:numId w:val="19"/>
        </w:numPr>
        <w:spacing w:line="278" w:lineRule="auto"/>
        <w:rPr>
          <w:rFonts w:ascii="Arial" w:hAnsi="Arial" w:cs="Arial"/>
          <w:b/>
          <w:bCs/>
          <w:i/>
          <w:iCs/>
          <w:sz w:val="24"/>
          <w:szCs w:val="24"/>
        </w:rPr>
      </w:pPr>
      <w:r w:rsidRPr="003E697A">
        <w:rPr>
          <w:rFonts w:ascii="Arial" w:hAnsi="Arial" w:cs="Arial"/>
          <w:sz w:val="24"/>
          <w:szCs w:val="24"/>
        </w:rPr>
        <w:t xml:space="preserve">Proactively promote Money Management to maximise uptake and optimise service delivery. </w:t>
      </w:r>
    </w:p>
    <w:p w14:paraId="76492B2E" w14:textId="77777777" w:rsidR="00FD1CF7" w:rsidRPr="003E697A" w:rsidRDefault="00FD1CF7" w:rsidP="00FD1CF7">
      <w:pPr>
        <w:pStyle w:val="ListParagraph"/>
        <w:numPr>
          <w:ilvl w:val="0"/>
          <w:numId w:val="19"/>
        </w:numPr>
        <w:spacing w:line="278" w:lineRule="auto"/>
        <w:rPr>
          <w:rFonts w:ascii="Arial" w:hAnsi="Arial" w:cs="Arial"/>
          <w:b/>
          <w:bCs/>
          <w:i/>
          <w:iCs/>
          <w:sz w:val="24"/>
          <w:szCs w:val="24"/>
        </w:rPr>
      </w:pPr>
      <w:r w:rsidRPr="003E697A">
        <w:rPr>
          <w:rFonts w:ascii="Arial" w:hAnsi="Arial" w:cs="Arial"/>
          <w:sz w:val="24"/>
          <w:szCs w:val="24"/>
        </w:rPr>
        <w:t>Act as the senior escalation point within the service</w:t>
      </w:r>
    </w:p>
    <w:p w14:paraId="1B1E7EEF" w14:textId="77777777" w:rsidR="00FD1CF7" w:rsidRPr="003E697A" w:rsidRDefault="00FD1CF7" w:rsidP="00FD1CF7">
      <w:pPr>
        <w:pStyle w:val="ListParagraph"/>
        <w:numPr>
          <w:ilvl w:val="0"/>
          <w:numId w:val="19"/>
        </w:numPr>
        <w:spacing w:line="278" w:lineRule="auto"/>
        <w:rPr>
          <w:rFonts w:ascii="Arial" w:hAnsi="Arial" w:cs="Arial"/>
          <w:b/>
          <w:bCs/>
          <w:i/>
          <w:iCs/>
          <w:sz w:val="24"/>
          <w:szCs w:val="24"/>
        </w:rPr>
      </w:pPr>
      <w:r w:rsidRPr="003E697A">
        <w:rPr>
          <w:rFonts w:ascii="Arial" w:hAnsi="Arial" w:cs="Arial"/>
          <w:sz w:val="24"/>
          <w:szCs w:val="24"/>
        </w:rPr>
        <w:t>Facilitate strong client safeguarding</w:t>
      </w:r>
    </w:p>
    <w:p w14:paraId="72F8C1F8" w14:textId="6052ED04" w:rsidR="00FD1CF7" w:rsidRPr="003E697A" w:rsidRDefault="00FD1CF7" w:rsidP="00FD1CF7">
      <w:pPr>
        <w:spacing w:line="278" w:lineRule="auto"/>
        <w:rPr>
          <w:rFonts w:ascii="Arial" w:hAnsi="Arial" w:cs="Arial"/>
          <w:b/>
          <w:bCs/>
          <w:sz w:val="24"/>
          <w:szCs w:val="24"/>
        </w:rPr>
      </w:pPr>
      <w:r w:rsidRPr="003E697A">
        <w:rPr>
          <w:rFonts w:ascii="Arial" w:hAnsi="Arial" w:cs="Arial"/>
          <w:b/>
          <w:bCs/>
          <w:sz w:val="24"/>
          <w:szCs w:val="24"/>
        </w:rPr>
        <w:t xml:space="preserve">People Leadership </w:t>
      </w:r>
      <w:r w:rsidR="003E697A" w:rsidRPr="003E697A">
        <w:rPr>
          <w:rFonts w:ascii="Arial" w:hAnsi="Arial" w:cs="Arial"/>
          <w:b/>
          <w:bCs/>
          <w:sz w:val="24"/>
          <w:szCs w:val="24"/>
        </w:rPr>
        <w:t>&amp;</w:t>
      </w:r>
      <w:r w:rsidRPr="003E697A">
        <w:rPr>
          <w:rFonts w:ascii="Arial" w:hAnsi="Arial" w:cs="Arial"/>
          <w:b/>
          <w:bCs/>
          <w:sz w:val="24"/>
          <w:szCs w:val="24"/>
        </w:rPr>
        <w:t xml:space="preserve"> Workforce Development</w:t>
      </w:r>
    </w:p>
    <w:p w14:paraId="6229876F" w14:textId="77777777" w:rsidR="006F7CE0" w:rsidRPr="003E697A" w:rsidRDefault="006F7CE0" w:rsidP="00D258F9">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Provide strong leadership, direction and mentoring to direct reports, enabling them to perform effectively and with confidence. </w:t>
      </w:r>
    </w:p>
    <w:p w14:paraId="77970A87" w14:textId="77777777" w:rsidR="00E46BB5" w:rsidRPr="003E697A" w:rsidRDefault="00E46BB5" w:rsidP="00E46BB5">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Drive a high-performance culture, including managing staff performance, setting clear expectations, and fostering a culture of professional confidence and resilience.</w:t>
      </w:r>
    </w:p>
    <w:p w14:paraId="4DFCFF8A" w14:textId="77777777" w:rsidR="00E46BB5" w:rsidRPr="003E697A" w:rsidRDefault="00E46BB5" w:rsidP="00E46BB5">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Identify and support training and development needs across the service, to allow staff to have the skills and knowledge required.</w:t>
      </w:r>
    </w:p>
    <w:p w14:paraId="55BC5D8D" w14:textId="7E76E3B6" w:rsidR="00E46BB5" w:rsidRPr="003E697A" w:rsidRDefault="00E46BB5" w:rsidP="00E46BB5">
      <w:pPr>
        <w:spacing w:line="278" w:lineRule="auto"/>
        <w:rPr>
          <w:rFonts w:ascii="Arial" w:hAnsi="Arial" w:cs="Arial"/>
          <w:b/>
          <w:bCs/>
          <w:sz w:val="24"/>
          <w:szCs w:val="24"/>
        </w:rPr>
      </w:pPr>
      <w:r w:rsidRPr="003E697A">
        <w:rPr>
          <w:rFonts w:ascii="Arial" w:hAnsi="Arial" w:cs="Arial"/>
          <w:b/>
          <w:bCs/>
          <w:sz w:val="24"/>
          <w:szCs w:val="24"/>
        </w:rPr>
        <w:t xml:space="preserve">Governance, Risk, </w:t>
      </w:r>
      <w:r w:rsidR="003E697A" w:rsidRPr="003E697A">
        <w:rPr>
          <w:rFonts w:ascii="Arial" w:hAnsi="Arial" w:cs="Arial"/>
          <w:b/>
          <w:bCs/>
          <w:sz w:val="24"/>
          <w:szCs w:val="24"/>
        </w:rPr>
        <w:t>&amp;</w:t>
      </w:r>
      <w:r w:rsidRPr="003E697A">
        <w:rPr>
          <w:rFonts w:ascii="Arial" w:hAnsi="Arial" w:cs="Arial"/>
          <w:b/>
          <w:bCs/>
          <w:sz w:val="24"/>
          <w:szCs w:val="24"/>
        </w:rPr>
        <w:t xml:space="preserve"> Reporting</w:t>
      </w:r>
    </w:p>
    <w:p w14:paraId="68EB3159" w14:textId="17002D19" w:rsidR="00E46BB5" w:rsidRPr="003E697A" w:rsidRDefault="00E46BB5"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Contribute to the charity’s management of risks. Including taking responsibility for service level </w:t>
      </w:r>
      <w:r w:rsidR="00FA6946" w:rsidRPr="003E697A">
        <w:rPr>
          <w:rFonts w:ascii="Arial" w:hAnsi="Arial" w:cs="Arial"/>
          <w:sz w:val="24"/>
          <w:szCs w:val="24"/>
        </w:rPr>
        <w:t>risks</w:t>
      </w:r>
      <w:r w:rsidR="00FA6946">
        <w:rPr>
          <w:rFonts w:ascii="Arial" w:hAnsi="Arial" w:cs="Arial"/>
          <w:sz w:val="24"/>
          <w:szCs w:val="24"/>
        </w:rPr>
        <w:t xml:space="preserve">, </w:t>
      </w:r>
      <w:r w:rsidRPr="003E697A">
        <w:rPr>
          <w:rFonts w:ascii="Arial" w:hAnsi="Arial" w:cs="Arial"/>
          <w:sz w:val="24"/>
          <w:szCs w:val="24"/>
        </w:rPr>
        <w:t>identifying emerging risks within the service</w:t>
      </w:r>
      <w:r w:rsidR="00FA6946">
        <w:rPr>
          <w:rFonts w:ascii="Arial" w:hAnsi="Arial" w:cs="Arial"/>
          <w:sz w:val="24"/>
          <w:szCs w:val="24"/>
        </w:rPr>
        <w:t>,</w:t>
      </w:r>
      <w:r w:rsidRPr="003E697A">
        <w:rPr>
          <w:rFonts w:ascii="Arial" w:hAnsi="Arial" w:cs="Arial"/>
          <w:sz w:val="24"/>
          <w:szCs w:val="24"/>
        </w:rPr>
        <w:t xml:space="preserve"> and ensuring agreed mitigation plans are followed.</w:t>
      </w:r>
    </w:p>
    <w:p w14:paraId="51D5BBF4" w14:textId="38DD86CA" w:rsidR="006F7CE0" w:rsidRPr="003E697A" w:rsidRDefault="006F7CE0"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Prepare high-quality reports, analysis, and updates for </w:t>
      </w:r>
      <w:r w:rsidR="00A14920">
        <w:rPr>
          <w:rFonts w:ascii="Arial" w:hAnsi="Arial" w:cs="Arial"/>
          <w:sz w:val="24"/>
          <w:szCs w:val="24"/>
        </w:rPr>
        <w:t xml:space="preserve">service </w:t>
      </w:r>
      <w:r w:rsidR="00E20B6C">
        <w:rPr>
          <w:rFonts w:ascii="Arial" w:hAnsi="Arial" w:cs="Arial"/>
          <w:sz w:val="24"/>
          <w:szCs w:val="24"/>
        </w:rPr>
        <w:t>steering groups</w:t>
      </w:r>
      <w:r w:rsidR="00150A9B">
        <w:rPr>
          <w:rFonts w:ascii="Arial" w:hAnsi="Arial" w:cs="Arial"/>
          <w:sz w:val="24"/>
          <w:szCs w:val="24"/>
        </w:rPr>
        <w:t>.</w:t>
      </w:r>
    </w:p>
    <w:p w14:paraId="24B47B00" w14:textId="1A50E1A7" w:rsidR="00FA6946" w:rsidRPr="0044647E" w:rsidRDefault="00A125C8" w:rsidP="00FA6150">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lastRenderedPageBreak/>
        <w:t>Support the Director of Services in budget setting, monitoring, and financial oversight, in accordance with AUKCW’s Financial Procedures.</w:t>
      </w:r>
    </w:p>
    <w:p w14:paraId="37B8A7C5" w14:textId="7CCECDA7" w:rsidR="00A125C8" w:rsidRPr="003E697A" w:rsidRDefault="00FA6150" w:rsidP="00FA6150">
      <w:pPr>
        <w:spacing w:line="278" w:lineRule="auto"/>
        <w:rPr>
          <w:rFonts w:ascii="Arial" w:hAnsi="Arial" w:cs="Arial"/>
          <w:b/>
          <w:bCs/>
          <w:sz w:val="24"/>
          <w:szCs w:val="24"/>
        </w:rPr>
      </w:pPr>
      <w:r w:rsidRPr="003E697A">
        <w:rPr>
          <w:rFonts w:ascii="Arial" w:hAnsi="Arial" w:cs="Arial"/>
          <w:b/>
          <w:bCs/>
          <w:sz w:val="24"/>
          <w:szCs w:val="24"/>
        </w:rPr>
        <w:t xml:space="preserve">Stakeholder Engagement &amp; External </w:t>
      </w:r>
      <w:r w:rsidR="00191B83" w:rsidRPr="003E697A">
        <w:rPr>
          <w:rFonts w:ascii="Arial" w:hAnsi="Arial" w:cs="Arial"/>
          <w:b/>
          <w:bCs/>
          <w:sz w:val="24"/>
          <w:szCs w:val="24"/>
        </w:rPr>
        <w:t>Representation</w:t>
      </w:r>
    </w:p>
    <w:p w14:paraId="6D78503B" w14:textId="08B7F081" w:rsidR="00FA6150" w:rsidRPr="003E697A" w:rsidRDefault="00FA6150" w:rsidP="003E697A">
      <w:pPr>
        <w:pStyle w:val="ListParagraph"/>
        <w:numPr>
          <w:ilvl w:val="0"/>
          <w:numId w:val="19"/>
        </w:numPr>
        <w:spacing w:line="278" w:lineRule="auto"/>
        <w:rPr>
          <w:sz w:val="24"/>
          <w:szCs w:val="24"/>
        </w:rPr>
      </w:pPr>
      <w:r w:rsidRPr="003E697A">
        <w:rPr>
          <w:rFonts w:ascii="Arial" w:hAnsi="Arial" w:cs="Arial"/>
          <w:sz w:val="24"/>
          <w:szCs w:val="24"/>
        </w:rPr>
        <w:t>Develop and maintain strong working relationships with key stakeholders, including commissioners, external auditors, the Department for Work and Pensions, Age UK brand partners, third sector organisations, statutory services, and other appointeeship providers.</w:t>
      </w:r>
    </w:p>
    <w:p w14:paraId="27B8A39D" w14:textId="689DFC30" w:rsidR="00FA6150" w:rsidRPr="003E697A" w:rsidRDefault="00FA6150"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Represent the organisation professionally at internal and external meetings, networks and events.</w:t>
      </w:r>
    </w:p>
    <w:p w14:paraId="3BC4A1EF" w14:textId="716976C1" w:rsidR="00FA6150" w:rsidRPr="003E697A" w:rsidRDefault="00FA6150"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Champion and encourage collaboration to support cross organisational discussions that improve service delivery and the awareness of AUKCW services</w:t>
      </w:r>
    </w:p>
    <w:p w14:paraId="3914EE11" w14:textId="108AA0E9" w:rsidR="00FA6150" w:rsidRPr="003E697A" w:rsidRDefault="00FA6150" w:rsidP="00FA6150">
      <w:pPr>
        <w:spacing w:line="278" w:lineRule="auto"/>
        <w:rPr>
          <w:rFonts w:ascii="Arial" w:hAnsi="Arial" w:cs="Arial"/>
          <w:b/>
          <w:bCs/>
          <w:sz w:val="24"/>
          <w:szCs w:val="24"/>
        </w:rPr>
      </w:pPr>
      <w:r w:rsidRPr="003E697A">
        <w:rPr>
          <w:rFonts w:ascii="Arial" w:hAnsi="Arial" w:cs="Arial"/>
          <w:b/>
          <w:bCs/>
          <w:sz w:val="24"/>
          <w:szCs w:val="24"/>
        </w:rPr>
        <w:t>General Organisational Responsibilities</w:t>
      </w:r>
    </w:p>
    <w:p w14:paraId="0B0552E1" w14:textId="0255A934" w:rsidR="00D258F9" w:rsidRDefault="009069BF"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To undertake appropriate training and personal development as required for the role.</w:t>
      </w:r>
    </w:p>
    <w:p w14:paraId="4AC15D2D" w14:textId="53157CB5" w:rsidR="00114A51" w:rsidRPr="00114A51" w:rsidRDefault="00114A51" w:rsidP="00114A51">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To adhere to all AUKCW policies</w:t>
      </w:r>
      <w:r>
        <w:rPr>
          <w:rFonts w:ascii="Arial" w:hAnsi="Arial" w:cs="Arial"/>
          <w:sz w:val="24"/>
          <w:szCs w:val="24"/>
        </w:rPr>
        <w:t>.</w:t>
      </w:r>
      <w:r w:rsidRPr="00114A51">
        <w:rPr>
          <w:rFonts w:ascii="Arial" w:hAnsi="Arial" w:cs="Arial"/>
          <w:sz w:val="24"/>
          <w:szCs w:val="24"/>
        </w:rPr>
        <w:t xml:space="preserve"> </w:t>
      </w:r>
    </w:p>
    <w:p w14:paraId="736C2777" w14:textId="5A645290" w:rsidR="00D258F9" w:rsidRPr="003E697A" w:rsidRDefault="009069BF"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To participate as a member of the wider AUKCW team</w:t>
      </w:r>
      <w:r w:rsidR="003908E4">
        <w:rPr>
          <w:rFonts w:ascii="Arial" w:hAnsi="Arial" w:cs="Arial"/>
          <w:sz w:val="24"/>
          <w:szCs w:val="24"/>
        </w:rPr>
        <w:t xml:space="preserve"> including travel between AUKCW sites.</w:t>
      </w:r>
    </w:p>
    <w:p w14:paraId="73681675" w14:textId="77777777" w:rsidR="00D258F9" w:rsidRPr="003E697A" w:rsidRDefault="009069BF"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 xml:space="preserve">To portray a positive image of the organisation both internally and externally, and set high standards of personal integrity and professionalism, leading by example. </w:t>
      </w:r>
    </w:p>
    <w:p w14:paraId="3E2ABF72" w14:textId="0E15BFB4" w:rsidR="009069BF" w:rsidRPr="003E697A" w:rsidRDefault="009069BF" w:rsidP="003E697A">
      <w:pPr>
        <w:pStyle w:val="ListParagraph"/>
        <w:numPr>
          <w:ilvl w:val="0"/>
          <w:numId w:val="19"/>
        </w:numPr>
        <w:spacing w:line="278" w:lineRule="auto"/>
        <w:rPr>
          <w:rFonts w:ascii="Arial" w:hAnsi="Arial" w:cs="Arial"/>
          <w:sz w:val="24"/>
          <w:szCs w:val="24"/>
        </w:rPr>
      </w:pPr>
      <w:r w:rsidRPr="003E697A">
        <w:rPr>
          <w:rFonts w:ascii="Arial" w:hAnsi="Arial" w:cs="Arial"/>
          <w:sz w:val="24"/>
          <w:szCs w:val="24"/>
        </w:rPr>
        <w:t>To undertake such other duties as may be reasonably required, consistent with the nature and grade of the post.</w:t>
      </w:r>
    </w:p>
    <w:p w14:paraId="310EA1D8" w14:textId="1F43B799" w:rsidR="00453AB1" w:rsidRPr="003E697A" w:rsidRDefault="00453AB1" w:rsidP="003128CD">
      <w:pPr>
        <w:rPr>
          <w:rFonts w:ascii="Arial" w:hAnsi="Arial" w:cs="Arial"/>
          <w:color w:val="000000" w:themeColor="text1"/>
          <w:sz w:val="24"/>
          <w:szCs w:val="24"/>
        </w:rPr>
      </w:pPr>
    </w:p>
    <w:p w14:paraId="55F69F73" w14:textId="77777777" w:rsidR="00191B83" w:rsidRPr="003E697A" w:rsidRDefault="00191B83" w:rsidP="003128CD">
      <w:pPr>
        <w:rPr>
          <w:rFonts w:ascii="Arial" w:hAnsi="Arial" w:cs="Arial"/>
          <w:color w:val="000000" w:themeColor="text1"/>
          <w:sz w:val="24"/>
          <w:szCs w:val="24"/>
        </w:rPr>
      </w:pPr>
    </w:p>
    <w:p w14:paraId="1DF9C54C" w14:textId="77777777" w:rsidR="00191B83" w:rsidRPr="003E697A" w:rsidRDefault="00191B83" w:rsidP="003128CD">
      <w:pPr>
        <w:rPr>
          <w:rFonts w:ascii="Arial" w:hAnsi="Arial" w:cs="Arial"/>
          <w:color w:val="000000" w:themeColor="text1"/>
          <w:sz w:val="24"/>
          <w:szCs w:val="24"/>
        </w:rPr>
      </w:pPr>
    </w:p>
    <w:p w14:paraId="75677061" w14:textId="77777777" w:rsidR="00191B83" w:rsidRPr="003E697A" w:rsidRDefault="00191B83" w:rsidP="003128CD">
      <w:pPr>
        <w:rPr>
          <w:rFonts w:ascii="Arial" w:hAnsi="Arial" w:cs="Arial"/>
          <w:color w:val="000000" w:themeColor="text1"/>
          <w:sz w:val="24"/>
          <w:szCs w:val="24"/>
        </w:rPr>
      </w:pPr>
    </w:p>
    <w:p w14:paraId="24CEC7A6" w14:textId="77777777" w:rsidR="00191B83" w:rsidRPr="003E697A" w:rsidRDefault="00191B83" w:rsidP="003128CD">
      <w:pPr>
        <w:rPr>
          <w:rFonts w:ascii="Arial" w:hAnsi="Arial" w:cs="Arial"/>
          <w:color w:val="000000" w:themeColor="text1"/>
          <w:sz w:val="24"/>
          <w:szCs w:val="24"/>
        </w:rPr>
      </w:pPr>
    </w:p>
    <w:p w14:paraId="13DFD0B8" w14:textId="77777777" w:rsidR="00191B83" w:rsidRPr="003E697A" w:rsidRDefault="00191B83" w:rsidP="003128CD">
      <w:pPr>
        <w:rPr>
          <w:rFonts w:ascii="Arial" w:hAnsi="Arial" w:cs="Arial"/>
          <w:color w:val="000000" w:themeColor="text1"/>
          <w:sz w:val="24"/>
          <w:szCs w:val="24"/>
        </w:rPr>
      </w:pPr>
    </w:p>
    <w:p w14:paraId="7C31E4E5" w14:textId="77777777" w:rsidR="00191B83" w:rsidRDefault="00191B83" w:rsidP="003128CD">
      <w:pPr>
        <w:rPr>
          <w:rFonts w:ascii="Arial" w:hAnsi="Arial" w:cs="Arial"/>
          <w:color w:val="000000" w:themeColor="text1"/>
          <w:sz w:val="24"/>
          <w:szCs w:val="24"/>
        </w:rPr>
      </w:pPr>
    </w:p>
    <w:p w14:paraId="6BF93471" w14:textId="3691DFA7" w:rsidR="003128CD" w:rsidRPr="00F53BB4" w:rsidRDefault="009069BF" w:rsidP="009069BF">
      <w:pPr>
        <w:jc w:val="both"/>
        <w:rPr>
          <w:rFonts w:ascii="Arial" w:hAnsi="Arial" w:cs="Arial"/>
          <w:b/>
          <w:color w:val="000000" w:themeColor="text1"/>
          <w:sz w:val="28"/>
          <w:szCs w:val="28"/>
        </w:rPr>
      </w:pPr>
      <w:r w:rsidRPr="003128CD">
        <w:rPr>
          <w:rFonts w:ascii="Arial" w:hAnsi="Arial" w:cs="Arial"/>
          <w:b/>
          <w:color w:val="000000" w:themeColor="text1"/>
          <w:sz w:val="28"/>
          <w:szCs w:val="28"/>
        </w:rPr>
        <w:t xml:space="preserve">Person Specification: </w:t>
      </w:r>
      <w:r w:rsidR="00D258F9">
        <w:rPr>
          <w:rFonts w:ascii="Arial" w:hAnsi="Arial" w:cs="Arial"/>
          <w:b/>
          <w:color w:val="000000" w:themeColor="text1"/>
          <w:sz w:val="28"/>
          <w:szCs w:val="28"/>
        </w:rPr>
        <w:t>Head of Money Management</w:t>
      </w:r>
    </w:p>
    <w:tbl>
      <w:tblPr>
        <w:tblStyle w:val="TableGrid"/>
        <w:tblW w:w="9634" w:type="dxa"/>
        <w:tblLook w:val="04A0" w:firstRow="1" w:lastRow="0" w:firstColumn="1" w:lastColumn="0" w:noHBand="0" w:noVBand="1"/>
      </w:tblPr>
      <w:tblGrid>
        <w:gridCol w:w="7083"/>
        <w:gridCol w:w="1276"/>
        <w:gridCol w:w="1275"/>
      </w:tblGrid>
      <w:tr w:rsidR="00A36A08" w:rsidRPr="002B082D" w14:paraId="0BD5469A" w14:textId="77777777" w:rsidTr="00F53BB4">
        <w:trPr>
          <w:trHeight w:hRule="exact" w:val="567"/>
        </w:trPr>
        <w:tc>
          <w:tcPr>
            <w:tcW w:w="7083" w:type="dxa"/>
          </w:tcPr>
          <w:p w14:paraId="5AF759A0" w14:textId="77777777" w:rsidR="009069BF" w:rsidRPr="002B082D" w:rsidRDefault="009069BF">
            <w:pPr>
              <w:jc w:val="both"/>
              <w:rPr>
                <w:rFonts w:ascii="Arial" w:hAnsi="Arial" w:cs="Arial"/>
                <w:color w:val="000000" w:themeColor="text1"/>
                <w:sz w:val="21"/>
                <w:szCs w:val="21"/>
              </w:rPr>
            </w:pPr>
          </w:p>
          <w:p w14:paraId="0A4342CD" w14:textId="557DECEE" w:rsidR="002B082D" w:rsidRPr="002B082D" w:rsidRDefault="002B082D">
            <w:pPr>
              <w:jc w:val="both"/>
              <w:rPr>
                <w:rFonts w:ascii="Arial" w:hAnsi="Arial" w:cs="Arial"/>
                <w:color w:val="000000" w:themeColor="text1"/>
                <w:sz w:val="21"/>
                <w:szCs w:val="21"/>
              </w:rPr>
            </w:pPr>
          </w:p>
        </w:tc>
        <w:tc>
          <w:tcPr>
            <w:tcW w:w="1276" w:type="dxa"/>
          </w:tcPr>
          <w:p w14:paraId="516675C2" w14:textId="77777777" w:rsidR="009069BF" w:rsidRPr="002B082D" w:rsidRDefault="009069BF">
            <w:pPr>
              <w:jc w:val="center"/>
              <w:rPr>
                <w:rFonts w:ascii="Arial" w:hAnsi="Arial" w:cs="Arial"/>
                <w:color w:val="000000" w:themeColor="text1"/>
                <w:sz w:val="21"/>
                <w:szCs w:val="21"/>
              </w:rPr>
            </w:pPr>
            <w:r w:rsidRPr="002B082D">
              <w:rPr>
                <w:rFonts w:ascii="Arial" w:hAnsi="Arial" w:cs="Arial"/>
                <w:color w:val="000000" w:themeColor="text1"/>
                <w:sz w:val="21"/>
                <w:szCs w:val="21"/>
              </w:rPr>
              <w:t>Essential</w:t>
            </w:r>
          </w:p>
        </w:tc>
        <w:tc>
          <w:tcPr>
            <w:tcW w:w="1275" w:type="dxa"/>
          </w:tcPr>
          <w:p w14:paraId="62C071A9" w14:textId="77777777" w:rsidR="009069BF" w:rsidRPr="002B082D" w:rsidRDefault="009069BF">
            <w:pPr>
              <w:jc w:val="center"/>
              <w:rPr>
                <w:rFonts w:ascii="Arial" w:hAnsi="Arial" w:cs="Arial"/>
                <w:color w:val="000000" w:themeColor="text1"/>
                <w:sz w:val="21"/>
                <w:szCs w:val="21"/>
              </w:rPr>
            </w:pPr>
            <w:r w:rsidRPr="002B082D">
              <w:rPr>
                <w:rFonts w:ascii="Arial" w:hAnsi="Arial" w:cs="Arial"/>
                <w:color w:val="000000" w:themeColor="text1"/>
                <w:sz w:val="21"/>
                <w:szCs w:val="21"/>
              </w:rPr>
              <w:t>Desirable</w:t>
            </w:r>
          </w:p>
        </w:tc>
      </w:tr>
      <w:tr w:rsidR="00A36A08" w:rsidRPr="002B082D" w14:paraId="5F01CD91" w14:textId="77777777" w:rsidTr="00F53BB4">
        <w:trPr>
          <w:trHeight w:hRule="exact" w:val="567"/>
        </w:trPr>
        <w:tc>
          <w:tcPr>
            <w:tcW w:w="7083" w:type="dxa"/>
          </w:tcPr>
          <w:p w14:paraId="10022C22" w14:textId="77777777" w:rsidR="009069BF" w:rsidRPr="002B082D" w:rsidRDefault="009069BF">
            <w:pPr>
              <w:jc w:val="both"/>
              <w:rPr>
                <w:rFonts w:ascii="Arial" w:hAnsi="Arial" w:cs="Arial"/>
                <w:b/>
                <w:color w:val="000000" w:themeColor="text1"/>
                <w:sz w:val="21"/>
                <w:szCs w:val="21"/>
              </w:rPr>
            </w:pPr>
            <w:r w:rsidRPr="002B082D">
              <w:rPr>
                <w:rFonts w:ascii="Arial" w:hAnsi="Arial" w:cs="Arial"/>
                <w:b/>
                <w:color w:val="000000" w:themeColor="text1"/>
                <w:sz w:val="21"/>
                <w:szCs w:val="21"/>
              </w:rPr>
              <w:t>Qualifications</w:t>
            </w:r>
          </w:p>
        </w:tc>
        <w:tc>
          <w:tcPr>
            <w:tcW w:w="1276" w:type="dxa"/>
          </w:tcPr>
          <w:p w14:paraId="3E63D1F1" w14:textId="77777777" w:rsidR="009069BF" w:rsidRPr="002B082D" w:rsidRDefault="009069BF">
            <w:pPr>
              <w:jc w:val="center"/>
              <w:rPr>
                <w:rFonts w:ascii="Arial" w:hAnsi="Arial" w:cs="Arial"/>
                <w:color w:val="000000" w:themeColor="text1"/>
                <w:sz w:val="21"/>
                <w:szCs w:val="21"/>
              </w:rPr>
            </w:pPr>
          </w:p>
        </w:tc>
        <w:tc>
          <w:tcPr>
            <w:tcW w:w="1275" w:type="dxa"/>
          </w:tcPr>
          <w:p w14:paraId="1679F03B" w14:textId="77777777" w:rsidR="009069BF" w:rsidRPr="002B082D" w:rsidRDefault="009069BF">
            <w:pPr>
              <w:jc w:val="center"/>
              <w:rPr>
                <w:rFonts w:ascii="Arial" w:hAnsi="Arial" w:cs="Arial"/>
                <w:color w:val="000000" w:themeColor="text1"/>
                <w:sz w:val="21"/>
                <w:szCs w:val="21"/>
              </w:rPr>
            </w:pPr>
          </w:p>
        </w:tc>
      </w:tr>
      <w:tr w:rsidR="00643EDD" w:rsidRPr="002B082D" w14:paraId="29D2172A" w14:textId="77777777" w:rsidTr="00F53BB4">
        <w:trPr>
          <w:trHeight w:hRule="exact" w:val="567"/>
        </w:trPr>
        <w:tc>
          <w:tcPr>
            <w:tcW w:w="7083" w:type="dxa"/>
          </w:tcPr>
          <w:p w14:paraId="485CE4F9" w14:textId="06C1E033" w:rsidR="00643EDD" w:rsidRPr="002B082D" w:rsidRDefault="00643EDD">
            <w:pPr>
              <w:jc w:val="both"/>
              <w:rPr>
                <w:rFonts w:ascii="Arial" w:hAnsi="Arial" w:cs="Arial"/>
                <w:color w:val="000000" w:themeColor="text1"/>
                <w:sz w:val="21"/>
                <w:szCs w:val="21"/>
              </w:rPr>
            </w:pPr>
            <w:r>
              <w:rPr>
                <w:rFonts w:ascii="Arial" w:hAnsi="Arial" w:cs="Arial"/>
                <w:color w:val="000000" w:themeColor="text1"/>
                <w:sz w:val="21"/>
                <w:szCs w:val="21"/>
              </w:rPr>
              <w:t>E</w:t>
            </w:r>
            <w:r w:rsidR="0086693A">
              <w:rPr>
                <w:rFonts w:ascii="Arial" w:hAnsi="Arial" w:cs="Arial"/>
                <w:color w:val="000000" w:themeColor="text1"/>
                <w:sz w:val="21"/>
                <w:szCs w:val="21"/>
              </w:rPr>
              <w:t>ducation to A level standard or equivalent.</w:t>
            </w:r>
          </w:p>
        </w:tc>
        <w:tc>
          <w:tcPr>
            <w:tcW w:w="1276" w:type="dxa"/>
          </w:tcPr>
          <w:p w14:paraId="2EC90A36" w14:textId="281EBDB5" w:rsidR="00643EDD" w:rsidRPr="002B082D" w:rsidRDefault="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719986B7" w14:textId="3E609C60" w:rsidR="00643EDD" w:rsidRPr="002B082D" w:rsidRDefault="00643EDD">
            <w:pPr>
              <w:jc w:val="center"/>
              <w:rPr>
                <w:rFonts w:ascii="Arial" w:hAnsi="Arial" w:cs="Arial"/>
                <w:color w:val="000000" w:themeColor="text1"/>
                <w:sz w:val="21"/>
                <w:szCs w:val="21"/>
              </w:rPr>
            </w:pPr>
          </w:p>
        </w:tc>
      </w:tr>
      <w:tr w:rsidR="00A36A08" w:rsidRPr="002B082D" w14:paraId="0ED343FE" w14:textId="77777777" w:rsidTr="00F53BB4">
        <w:trPr>
          <w:trHeight w:hRule="exact" w:val="567"/>
        </w:trPr>
        <w:tc>
          <w:tcPr>
            <w:tcW w:w="7083" w:type="dxa"/>
          </w:tcPr>
          <w:p w14:paraId="36110E49" w14:textId="30BF37DE" w:rsidR="009069BF" w:rsidRPr="002B082D" w:rsidRDefault="0086693A">
            <w:pPr>
              <w:jc w:val="both"/>
              <w:rPr>
                <w:rFonts w:ascii="Arial" w:hAnsi="Arial" w:cs="Arial"/>
                <w:color w:val="000000" w:themeColor="text1"/>
                <w:sz w:val="21"/>
                <w:szCs w:val="21"/>
              </w:rPr>
            </w:pPr>
            <w:r>
              <w:rPr>
                <w:rFonts w:ascii="Arial" w:hAnsi="Arial" w:cs="Arial"/>
                <w:color w:val="000000" w:themeColor="text1"/>
                <w:sz w:val="21"/>
                <w:szCs w:val="21"/>
              </w:rPr>
              <w:t>Related educational or</w:t>
            </w:r>
            <w:r w:rsidR="009069BF" w:rsidRPr="002B082D">
              <w:rPr>
                <w:rFonts w:ascii="Arial" w:hAnsi="Arial" w:cs="Arial"/>
                <w:color w:val="000000" w:themeColor="text1"/>
                <w:sz w:val="21"/>
                <w:szCs w:val="21"/>
              </w:rPr>
              <w:t xml:space="preserve"> management qualification</w:t>
            </w:r>
            <w:r>
              <w:rPr>
                <w:rFonts w:ascii="Arial" w:hAnsi="Arial" w:cs="Arial"/>
                <w:color w:val="000000" w:themeColor="text1"/>
                <w:sz w:val="21"/>
                <w:szCs w:val="21"/>
              </w:rPr>
              <w:t>.</w:t>
            </w:r>
          </w:p>
        </w:tc>
        <w:tc>
          <w:tcPr>
            <w:tcW w:w="1276" w:type="dxa"/>
          </w:tcPr>
          <w:p w14:paraId="475DE95A" w14:textId="77777777" w:rsidR="009069BF" w:rsidRPr="002B082D" w:rsidRDefault="009069BF">
            <w:pPr>
              <w:jc w:val="center"/>
              <w:rPr>
                <w:rFonts w:ascii="Arial" w:hAnsi="Arial" w:cs="Arial"/>
                <w:color w:val="000000" w:themeColor="text1"/>
                <w:sz w:val="21"/>
                <w:szCs w:val="21"/>
              </w:rPr>
            </w:pPr>
          </w:p>
        </w:tc>
        <w:tc>
          <w:tcPr>
            <w:tcW w:w="1275" w:type="dxa"/>
          </w:tcPr>
          <w:p w14:paraId="78CDEB92" w14:textId="6CCB2A0D" w:rsidR="009069BF" w:rsidRPr="002B082D" w:rsidRDefault="002B082D">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r>
      <w:tr w:rsidR="00A36A08" w:rsidRPr="002B082D" w14:paraId="5223741F" w14:textId="77777777" w:rsidTr="00F53BB4">
        <w:trPr>
          <w:trHeight w:hRule="exact" w:val="567"/>
        </w:trPr>
        <w:tc>
          <w:tcPr>
            <w:tcW w:w="7083" w:type="dxa"/>
          </w:tcPr>
          <w:p w14:paraId="4CD9DF18" w14:textId="77777777" w:rsidR="009069BF" w:rsidRPr="002B082D" w:rsidRDefault="009069BF">
            <w:pPr>
              <w:jc w:val="both"/>
              <w:rPr>
                <w:rFonts w:ascii="Arial" w:hAnsi="Arial" w:cs="Arial"/>
                <w:b/>
                <w:color w:val="000000" w:themeColor="text1"/>
                <w:sz w:val="21"/>
                <w:szCs w:val="21"/>
              </w:rPr>
            </w:pPr>
            <w:r w:rsidRPr="002B082D">
              <w:rPr>
                <w:rFonts w:ascii="Arial" w:hAnsi="Arial" w:cs="Arial"/>
                <w:b/>
                <w:color w:val="000000" w:themeColor="text1"/>
                <w:sz w:val="21"/>
                <w:szCs w:val="21"/>
              </w:rPr>
              <w:t>Knowledge and Experience</w:t>
            </w:r>
          </w:p>
        </w:tc>
        <w:tc>
          <w:tcPr>
            <w:tcW w:w="1276" w:type="dxa"/>
          </w:tcPr>
          <w:p w14:paraId="5D507901" w14:textId="77777777" w:rsidR="009069BF" w:rsidRPr="002B082D" w:rsidRDefault="009069BF">
            <w:pPr>
              <w:jc w:val="center"/>
              <w:rPr>
                <w:rFonts w:ascii="Arial" w:hAnsi="Arial" w:cs="Arial"/>
                <w:color w:val="000000" w:themeColor="text1"/>
                <w:sz w:val="21"/>
                <w:szCs w:val="21"/>
              </w:rPr>
            </w:pPr>
          </w:p>
        </w:tc>
        <w:tc>
          <w:tcPr>
            <w:tcW w:w="1275" w:type="dxa"/>
          </w:tcPr>
          <w:p w14:paraId="733EFAAB" w14:textId="77777777" w:rsidR="009069BF" w:rsidRPr="002B082D" w:rsidRDefault="009069BF">
            <w:pPr>
              <w:jc w:val="center"/>
              <w:rPr>
                <w:rFonts w:ascii="Arial" w:hAnsi="Arial" w:cs="Arial"/>
                <w:color w:val="000000" w:themeColor="text1"/>
                <w:sz w:val="21"/>
                <w:szCs w:val="21"/>
              </w:rPr>
            </w:pPr>
          </w:p>
        </w:tc>
      </w:tr>
      <w:tr w:rsidR="00A36A08" w:rsidRPr="002B082D" w14:paraId="50848A84" w14:textId="77777777" w:rsidTr="005C69C6">
        <w:trPr>
          <w:trHeight w:hRule="exact" w:val="764"/>
        </w:trPr>
        <w:tc>
          <w:tcPr>
            <w:tcW w:w="7083" w:type="dxa"/>
            <w:shd w:val="clear" w:color="auto" w:fill="FFFFFF" w:themeFill="background1"/>
          </w:tcPr>
          <w:p w14:paraId="3276A9E4" w14:textId="48EA7B01" w:rsidR="009069BF" w:rsidRPr="005C69C6" w:rsidRDefault="00150A9B" w:rsidP="002171CF">
            <w:pPr>
              <w:jc w:val="both"/>
              <w:rPr>
                <w:rFonts w:ascii="Arial" w:hAnsi="Arial" w:cs="Arial"/>
                <w:color w:val="000000" w:themeColor="text1"/>
                <w:sz w:val="21"/>
                <w:szCs w:val="21"/>
              </w:rPr>
            </w:pPr>
            <w:r>
              <w:rPr>
                <w:rFonts w:ascii="Arial" w:hAnsi="Arial" w:cs="Arial"/>
                <w:color w:val="000000" w:themeColor="text1"/>
                <w:sz w:val="21"/>
                <w:szCs w:val="21"/>
              </w:rPr>
              <w:t xml:space="preserve">Extensive experience managing </w:t>
            </w:r>
            <w:r w:rsidR="002171CF">
              <w:rPr>
                <w:rFonts w:ascii="Arial" w:hAnsi="Arial" w:cs="Arial"/>
                <w:color w:val="000000" w:themeColor="text1"/>
                <w:sz w:val="21"/>
                <w:szCs w:val="21"/>
              </w:rPr>
              <w:t>complex</w:t>
            </w:r>
            <w:r w:rsidR="00872EB6" w:rsidRPr="005C69C6">
              <w:rPr>
                <w:rFonts w:ascii="Arial" w:hAnsi="Arial" w:cs="Arial"/>
                <w:color w:val="000000" w:themeColor="text1"/>
                <w:sz w:val="21"/>
                <w:szCs w:val="21"/>
              </w:rPr>
              <w:t xml:space="preserve"> </w:t>
            </w:r>
            <w:r w:rsidR="00082D5B" w:rsidRPr="005C69C6">
              <w:rPr>
                <w:rFonts w:ascii="Arial" w:hAnsi="Arial" w:cs="Arial"/>
                <w:color w:val="000000" w:themeColor="text1"/>
                <w:sz w:val="21"/>
                <w:szCs w:val="21"/>
              </w:rPr>
              <w:t>legal</w:t>
            </w:r>
            <w:r w:rsidR="006A7310" w:rsidRPr="005C69C6">
              <w:rPr>
                <w:rFonts w:ascii="Arial" w:hAnsi="Arial" w:cs="Arial"/>
                <w:color w:val="000000" w:themeColor="text1"/>
                <w:sz w:val="21"/>
                <w:szCs w:val="21"/>
              </w:rPr>
              <w:t xml:space="preserve">, </w:t>
            </w:r>
            <w:r w:rsidR="005722F5">
              <w:rPr>
                <w:rFonts w:ascii="Arial" w:hAnsi="Arial" w:cs="Arial"/>
                <w:color w:val="000000" w:themeColor="text1"/>
                <w:sz w:val="21"/>
                <w:szCs w:val="21"/>
              </w:rPr>
              <w:t xml:space="preserve">regulated, </w:t>
            </w:r>
            <w:r w:rsidR="006A7310" w:rsidRPr="005C69C6">
              <w:rPr>
                <w:rFonts w:ascii="Arial" w:hAnsi="Arial" w:cs="Arial"/>
                <w:color w:val="000000" w:themeColor="text1"/>
                <w:sz w:val="21"/>
                <w:szCs w:val="21"/>
              </w:rPr>
              <w:t xml:space="preserve">financial, </w:t>
            </w:r>
            <w:r w:rsidR="0093445D" w:rsidRPr="005C69C6">
              <w:rPr>
                <w:rFonts w:ascii="Arial" w:hAnsi="Arial" w:cs="Arial"/>
                <w:color w:val="000000" w:themeColor="text1"/>
                <w:sz w:val="21"/>
                <w:szCs w:val="21"/>
              </w:rPr>
              <w:t xml:space="preserve">statutory or </w:t>
            </w:r>
            <w:r w:rsidR="005C69C6" w:rsidRPr="005C69C6">
              <w:rPr>
                <w:rFonts w:ascii="Arial" w:hAnsi="Arial" w:cs="Arial"/>
                <w:color w:val="000000" w:themeColor="text1"/>
                <w:sz w:val="21"/>
                <w:szCs w:val="21"/>
              </w:rPr>
              <w:t>governance</w:t>
            </w:r>
            <w:r w:rsidR="001476C8" w:rsidRPr="005C69C6">
              <w:rPr>
                <w:rFonts w:ascii="Arial" w:hAnsi="Arial" w:cs="Arial"/>
                <w:color w:val="000000" w:themeColor="text1"/>
                <w:sz w:val="21"/>
                <w:szCs w:val="21"/>
              </w:rPr>
              <w:t xml:space="preserve"> </w:t>
            </w:r>
            <w:r w:rsidR="00872EB6" w:rsidRPr="005C69C6">
              <w:rPr>
                <w:rFonts w:ascii="Arial" w:hAnsi="Arial" w:cs="Arial"/>
                <w:color w:val="000000" w:themeColor="text1"/>
                <w:sz w:val="21"/>
                <w:szCs w:val="21"/>
              </w:rPr>
              <w:t>matters.</w:t>
            </w:r>
          </w:p>
          <w:p w14:paraId="1C42FF05" w14:textId="77777777" w:rsidR="005C69C6" w:rsidRPr="005C69C6" w:rsidRDefault="005C69C6">
            <w:pPr>
              <w:jc w:val="both"/>
              <w:rPr>
                <w:rFonts w:ascii="Arial" w:hAnsi="Arial" w:cs="Arial"/>
                <w:color w:val="000000" w:themeColor="text1"/>
                <w:sz w:val="21"/>
                <w:szCs w:val="21"/>
              </w:rPr>
            </w:pPr>
          </w:p>
          <w:p w14:paraId="352AA8CC" w14:textId="5DE78E91" w:rsidR="00EE27A3" w:rsidRPr="005C69C6" w:rsidRDefault="00EE27A3">
            <w:pPr>
              <w:jc w:val="both"/>
              <w:rPr>
                <w:rFonts w:ascii="Arial" w:hAnsi="Arial" w:cs="Arial"/>
                <w:color w:val="000000" w:themeColor="text1"/>
                <w:sz w:val="21"/>
                <w:szCs w:val="21"/>
              </w:rPr>
            </w:pPr>
          </w:p>
        </w:tc>
        <w:tc>
          <w:tcPr>
            <w:tcW w:w="1276" w:type="dxa"/>
          </w:tcPr>
          <w:p w14:paraId="409A644A" w14:textId="4FDB7F04" w:rsidR="009069BF" w:rsidRPr="002B082D" w:rsidRDefault="004D4AB5">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7E063DFA" w14:textId="77777777" w:rsidR="009069BF" w:rsidRPr="002B082D" w:rsidRDefault="009069BF">
            <w:pPr>
              <w:jc w:val="center"/>
              <w:rPr>
                <w:rFonts w:ascii="Arial" w:hAnsi="Arial" w:cs="Arial"/>
                <w:color w:val="000000" w:themeColor="text1"/>
                <w:sz w:val="21"/>
                <w:szCs w:val="21"/>
              </w:rPr>
            </w:pPr>
          </w:p>
        </w:tc>
      </w:tr>
      <w:tr w:rsidR="002171CF" w:rsidRPr="002B082D" w14:paraId="2FCFD56B" w14:textId="77777777" w:rsidTr="00A02FCD">
        <w:trPr>
          <w:trHeight w:hRule="exact" w:val="582"/>
        </w:trPr>
        <w:tc>
          <w:tcPr>
            <w:tcW w:w="7083" w:type="dxa"/>
            <w:shd w:val="clear" w:color="auto" w:fill="FFFFFF" w:themeFill="background1"/>
          </w:tcPr>
          <w:p w14:paraId="4F02021F" w14:textId="35AE4F76" w:rsidR="002171CF" w:rsidRDefault="002171CF" w:rsidP="002171CF">
            <w:pPr>
              <w:jc w:val="both"/>
              <w:rPr>
                <w:rFonts w:ascii="Arial" w:hAnsi="Arial" w:cs="Arial"/>
                <w:color w:val="000000" w:themeColor="text1"/>
                <w:sz w:val="21"/>
                <w:szCs w:val="21"/>
              </w:rPr>
            </w:pPr>
            <w:r>
              <w:rPr>
                <w:rFonts w:ascii="Arial" w:hAnsi="Arial" w:cs="Arial"/>
                <w:color w:val="000000" w:themeColor="text1"/>
                <w:sz w:val="21"/>
                <w:szCs w:val="21"/>
              </w:rPr>
              <w:t>Knowledge of appointeeship services and</w:t>
            </w:r>
            <w:r w:rsidR="00F138C0">
              <w:rPr>
                <w:rFonts w:ascii="Arial" w:hAnsi="Arial" w:cs="Arial"/>
                <w:color w:val="000000" w:themeColor="text1"/>
                <w:sz w:val="21"/>
                <w:szCs w:val="21"/>
              </w:rPr>
              <w:t xml:space="preserve"> the mental capacity act</w:t>
            </w:r>
          </w:p>
        </w:tc>
        <w:tc>
          <w:tcPr>
            <w:tcW w:w="1276" w:type="dxa"/>
          </w:tcPr>
          <w:p w14:paraId="1B18434B" w14:textId="77777777" w:rsidR="002171CF" w:rsidRPr="002B082D" w:rsidRDefault="002171CF">
            <w:pPr>
              <w:jc w:val="center"/>
              <w:rPr>
                <w:rFonts w:ascii="Arial" w:hAnsi="Arial" w:cs="Arial"/>
                <w:color w:val="000000" w:themeColor="text1"/>
                <w:sz w:val="21"/>
                <w:szCs w:val="21"/>
              </w:rPr>
            </w:pPr>
          </w:p>
        </w:tc>
        <w:tc>
          <w:tcPr>
            <w:tcW w:w="1275" w:type="dxa"/>
          </w:tcPr>
          <w:p w14:paraId="0CDA5A88" w14:textId="021B64A1" w:rsidR="002171CF" w:rsidRPr="002B082D" w:rsidRDefault="00F138C0">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r>
      <w:tr w:rsidR="00872EB6" w:rsidRPr="002B082D" w14:paraId="17F55B43" w14:textId="77777777" w:rsidTr="005C69C6">
        <w:trPr>
          <w:trHeight w:hRule="exact" w:val="772"/>
        </w:trPr>
        <w:tc>
          <w:tcPr>
            <w:tcW w:w="7083" w:type="dxa"/>
            <w:shd w:val="clear" w:color="auto" w:fill="FFFFFF" w:themeFill="background1"/>
          </w:tcPr>
          <w:p w14:paraId="277E612B" w14:textId="479DDAF3" w:rsidR="00872EB6" w:rsidRPr="005C69C6" w:rsidRDefault="00872EB6" w:rsidP="00872EB6">
            <w:pPr>
              <w:jc w:val="both"/>
              <w:rPr>
                <w:rFonts w:ascii="Arial" w:hAnsi="Arial" w:cs="Arial"/>
                <w:color w:val="000000" w:themeColor="text1"/>
                <w:sz w:val="21"/>
                <w:szCs w:val="21"/>
              </w:rPr>
            </w:pPr>
            <w:r w:rsidRPr="005C69C6">
              <w:rPr>
                <w:rFonts w:ascii="Arial" w:hAnsi="Arial" w:cs="Arial"/>
                <w:color w:val="000000" w:themeColor="text1"/>
                <w:sz w:val="21"/>
                <w:szCs w:val="21"/>
              </w:rPr>
              <w:t>A proven track record of managing</w:t>
            </w:r>
            <w:r w:rsidR="008B285C">
              <w:rPr>
                <w:rFonts w:ascii="Arial" w:hAnsi="Arial" w:cs="Arial"/>
                <w:color w:val="000000" w:themeColor="text1"/>
                <w:sz w:val="21"/>
                <w:szCs w:val="21"/>
              </w:rPr>
              <w:t xml:space="preserve"> and </w:t>
            </w:r>
            <w:r w:rsidRPr="005C69C6">
              <w:rPr>
                <w:rFonts w:ascii="Arial" w:hAnsi="Arial" w:cs="Arial"/>
                <w:color w:val="000000" w:themeColor="text1"/>
                <w:sz w:val="21"/>
                <w:szCs w:val="21"/>
              </w:rPr>
              <w:t>leading</w:t>
            </w:r>
            <w:r w:rsidR="008B285C">
              <w:rPr>
                <w:rFonts w:ascii="Arial" w:hAnsi="Arial" w:cs="Arial"/>
                <w:color w:val="000000" w:themeColor="text1"/>
                <w:sz w:val="21"/>
                <w:szCs w:val="21"/>
              </w:rPr>
              <w:t xml:space="preserve"> </w:t>
            </w:r>
            <w:r w:rsidRPr="005C69C6">
              <w:rPr>
                <w:rFonts w:ascii="Arial" w:hAnsi="Arial" w:cs="Arial"/>
                <w:color w:val="000000" w:themeColor="text1"/>
                <w:sz w:val="21"/>
                <w:szCs w:val="21"/>
              </w:rPr>
              <w:t>to high levels of achievement and innovation</w:t>
            </w:r>
            <w:r w:rsidR="00633946">
              <w:rPr>
                <w:rFonts w:ascii="Arial" w:hAnsi="Arial" w:cs="Arial"/>
                <w:color w:val="000000" w:themeColor="text1"/>
                <w:sz w:val="21"/>
                <w:szCs w:val="21"/>
              </w:rPr>
              <w:t>.</w:t>
            </w:r>
          </w:p>
        </w:tc>
        <w:tc>
          <w:tcPr>
            <w:tcW w:w="1276" w:type="dxa"/>
          </w:tcPr>
          <w:p w14:paraId="36626A7D" w14:textId="2BC93ADC"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789C1C44" w14:textId="77777777" w:rsidR="00872EB6" w:rsidRPr="002B082D" w:rsidRDefault="00872EB6" w:rsidP="00872EB6">
            <w:pPr>
              <w:jc w:val="center"/>
              <w:rPr>
                <w:rFonts w:ascii="Arial" w:hAnsi="Arial" w:cs="Arial"/>
                <w:color w:val="000000" w:themeColor="text1"/>
                <w:sz w:val="21"/>
                <w:szCs w:val="21"/>
              </w:rPr>
            </w:pPr>
          </w:p>
        </w:tc>
      </w:tr>
      <w:tr w:rsidR="00872EB6" w:rsidRPr="002B082D" w14:paraId="5E6BEAB1" w14:textId="77777777" w:rsidTr="00633946">
        <w:trPr>
          <w:trHeight w:hRule="exact" w:val="772"/>
        </w:trPr>
        <w:tc>
          <w:tcPr>
            <w:tcW w:w="7083" w:type="dxa"/>
          </w:tcPr>
          <w:p w14:paraId="07C2DCF9" w14:textId="5FA5015D"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 xml:space="preserve">A successful track record of service delivery in line </w:t>
            </w:r>
            <w:r>
              <w:rPr>
                <w:rFonts w:ascii="Arial" w:hAnsi="Arial" w:cs="Arial"/>
                <w:color w:val="000000" w:themeColor="text1"/>
                <w:sz w:val="21"/>
                <w:szCs w:val="21"/>
              </w:rPr>
              <w:t>with contract specifications or</w:t>
            </w:r>
            <w:r w:rsidRPr="002B082D">
              <w:rPr>
                <w:rFonts w:ascii="Arial" w:hAnsi="Arial" w:cs="Arial"/>
                <w:color w:val="000000" w:themeColor="text1"/>
                <w:sz w:val="21"/>
                <w:szCs w:val="21"/>
              </w:rPr>
              <w:t xml:space="preserve"> commissioner requirements</w:t>
            </w:r>
          </w:p>
        </w:tc>
        <w:tc>
          <w:tcPr>
            <w:tcW w:w="1276" w:type="dxa"/>
          </w:tcPr>
          <w:p w14:paraId="59A3E8F7" w14:textId="141CAD9B"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002D2187" w14:textId="77777777" w:rsidR="00872EB6" w:rsidRPr="002B082D" w:rsidRDefault="00872EB6" w:rsidP="00872EB6">
            <w:pPr>
              <w:jc w:val="center"/>
              <w:rPr>
                <w:rFonts w:ascii="Arial" w:hAnsi="Arial" w:cs="Arial"/>
                <w:color w:val="000000" w:themeColor="text1"/>
                <w:sz w:val="21"/>
                <w:szCs w:val="21"/>
              </w:rPr>
            </w:pPr>
          </w:p>
        </w:tc>
      </w:tr>
      <w:tr w:rsidR="00872EB6" w:rsidRPr="002B082D" w14:paraId="5AEE1CDC" w14:textId="77777777" w:rsidTr="00633946">
        <w:trPr>
          <w:trHeight w:hRule="exact" w:val="726"/>
        </w:trPr>
        <w:tc>
          <w:tcPr>
            <w:tcW w:w="7083" w:type="dxa"/>
          </w:tcPr>
          <w:p w14:paraId="7397B4EE" w14:textId="7777777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Demonstrable evidence of developing high value relationships with internal and external stakeholders</w:t>
            </w:r>
          </w:p>
        </w:tc>
        <w:tc>
          <w:tcPr>
            <w:tcW w:w="1276" w:type="dxa"/>
          </w:tcPr>
          <w:p w14:paraId="1E05035A" w14:textId="0161C24A"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415E54F5" w14:textId="77777777" w:rsidR="00872EB6" w:rsidRPr="002B082D" w:rsidRDefault="00872EB6" w:rsidP="00872EB6">
            <w:pPr>
              <w:jc w:val="center"/>
              <w:rPr>
                <w:rFonts w:ascii="Arial" w:hAnsi="Arial" w:cs="Arial"/>
                <w:color w:val="000000" w:themeColor="text1"/>
                <w:sz w:val="21"/>
                <w:szCs w:val="21"/>
              </w:rPr>
            </w:pPr>
          </w:p>
        </w:tc>
      </w:tr>
      <w:tr w:rsidR="00872EB6" w:rsidRPr="002B082D" w14:paraId="33503F86" w14:textId="77777777" w:rsidTr="00F53BB4">
        <w:trPr>
          <w:trHeight w:hRule="exact" w:val="567"/>
        </w:trPr>
        <w:tc>
          <w:tcPr>
            <w:tcW w:w="7083" w:type="dxa"/>
          </w:tcPr>
          <w:p w14:paraId="7BD6064D" w14:textId="7777777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Knowledge of the issues facing older people in Coventry and Warwickshire</w:t>
            </w:r>
          </w:p>
        </w:tc>
        <w:tc>
          <w:tcPr>
            <w:tcW w:w="1276" w:type="dxa"/>
          </w:tcPr>
          <w:p w14:paraId="5CBCA4C4" w14:textId="4A163E3B"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4C09E984" w14:textId="77777777" w:rsidR="00872EB6" w:rsidRPr="002B082D" w:rsidRDefault="00872EB6" w:rsidP="00872EB6">
            <w:pPr>
              <w:jc w:val="center"/>
              <w:rPr>
                <w:rFonts w:ascii="Arial" w:hAnsi="Arial" w:cs="Arial"/>
                <w:color w:val="000000" w:themeColor="text1"/>
                <w:sz w:val="21"/>
                <w:szCs w:val="21"/>
              </w:rPr>
            </w:pPr>
          </w:p>
        </w:tc>
      </w:tr>
      <w:tr w:rsidR="00872EB6" w:rsidRPr="002B082D" w14:paraId="15482CA3" w14:textId="77777777" w:rsidTr="0023655B">
        <w:trPr>
          <w:trHeight w:hRule="exact" w:val="736"/>
        </w:trPr>
        <w:tc>
          <w:tcPr>
            <w:tcW w:w="7083" w:type="dxa"/>
          </w:tcPr>
          <w:p w14:paraId="659A8B46" w14:textId="009DBECC" w:rsidR="00872EB6" w:rsidRDefault="008F2CFA" w:rsidP="00872EB6">
            <w:pPr>
              <w:jc w:val="both"/>
              <w:rPr>
                <w:rFonts w:ascii="Arial" w:hAnsi="Arial" w:cs="Arial"/>
                <w:color w:val="000000" w:themeColor="text1"/>
                <w:sz w:val="21"/>
                <w:szCs w:val="21"/>
              </w:rPr>
            </w:pPr>
            <w:r>
              <w:rPr>
                <w:rFonts w:ascii="Arial" w:hAnsi="Arial" w:cs="Arial"/>
                <w:color w:val="000000" w:themeColor="text1"/>
                <w:sz w:val="21"/>
                <w:szCs w:val="21"/>
              </w:rPr>
              <w:t>K</w:t>
            </w:r>
            <w:r w:rsidR="00872EB6" w:rsidRPr="002B082D">
              <w:rPr>
                <w:rFonts w:ascii="Arial" w:hAnsi="Arial" w:cs="Arial"/>
                <w:color w:val="000000" w:themeColor="text1"/>
                <w:sz w:val="21"/>
                <w:szCs w:val="21"/>
              </w:rPr>
              <w:t>nowledge</w:t>
            </w:r>
            <w:r w:rsidR="00872EB6" w:rsidRPr="0023655B">
              <w:rPr>
                <w:rFonts w:ascii="Arial" w:hAnsi="Arial" w:cs="Arial"/>
                <w:color w:val="000000" w:themeColor="text1"/>
                <w:sz w:val="21"/>
                <w:szCs w:val="21"/>
              </w:rPr>
              <w:t xml:space="preserve"> of legislation in relation to health &amp; safety</w:t>
            </w:r>
            <w:r w:rsidR="00F8016A" w:rsidRPr="0023655B">
              <w:rPr>
                <w:rFonts w:ascii="Arial" w:hAnsi="Arial" w:cs="Arial"/>
                <w:color w:val="000000" w:themeColor="text1"/>
                <w:sz w:val="21"/>
                <w:szCs w:val="21"/>
              </w:rPr>
              <w:t xml:space="preserve"> and e</w:t>
            </w:r>
            <w:r w:rsidR="00872EB6" w:rsidRPr="0023655B">
              <w:rPr>
                <w:rFonts w:ascii="Arial" w:hAnsi="Arial" w:cs="Arial"/>
                <w:color w:val="000000" w:themeColor="text1"/>
                <w:sz w:val="21"/>
                <w:szCs w:val="21"/>
              </w:rPr>
              <w:t>mployment law</w:t>
            </w:r>
            <w:r w:rsidR="00F8016A" w:rsidRPr="0023655B">
              <w:rPr>
                <w:rFonts w:ascii="Arial" w:hAnsi="Arial" w:cs="Arial"/>
                <w:color w:val="000000" w:themeColor="text1"/>
                <w:sz w:val="21"/>
                <w:szCs w:val="21"/>
              </w:rPr>
              <w:t xml:space="preserve">, and </w:t>
            </w:r>
            <w:r w:rsidR="0023655B" w:rsidRPr="0023655B">
              <w:rPr>
                <w:rFonts w:ascii="Arial" w:hAnsi="Arial" w:cs="Arial"/>
                <w:color w:val="000000" w:themeColor="text1"/>
                <w:sz w:val="21"/>
                <w:szCs w:val="21"/>
              </w:rPr>
              <w:t>a</w:t>
            </w:r>
            <w:r>
              <w:rPr>
                <w:rFonts w:ascii="Arial" w:hAnsi="Arial" w:cs="Arial"/>
                <w:color w:val="000000" w:themeColor="text1"/>
                <w:sz w:val="21"/>
                <w:szCs w:val="21"/>
              </w:rPr>
              <w:t xml:space="preserve"> practical </w:t>
            </w:r>
            <w:r w:rsidR="0023655B" w:rsidRPr="0023655B">
              <w:rPr>
                <w:rFonts w:ascii="Arial" w:hAnsi="Arial" w:cs="Arial"/>
                <w:color w:val="000000" w:themeColor="text1"/>
                <w:sz w:val="21"/>
                <w:szCs w:val="21"/>
              </w:rPr>
              <w:t>understanding of risk management.</w:t>
            </w:r>
          </w:p>
          <w:p w14:paraId="28A1D7F7" w14:textId="5338FDC3" w:rsidR="0023655B" w:rsidRPr="002B082D" w:rsidRDefault="0023655B" w:rsidP="00872EB6">
            <w:pPr>
              <w:jc w:val="both"/>
              <w:rPr>
                <w:rFonts w:ascii="Arial" w:hAnsi="Arial" w:cs="Arial"/>
                <w:color w:val="000000" w:themeColor="text1"/>
                <w:sz w:val="21"/>
                <w:szCs w:val="21"/>
              </w:rPr>
            </w:pPr>
          </w:p>
        </w:tc>
        <w:tc>
          <w:tcPr>
            <w:tcW w:w="1276" w:type="dxa"/>
          </w:tcPr>
          <w:p w14:paraId="63E6E1DD" w14:textId="7B266A0C"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2B73D1E6" w14:textId="77777777" w:rsidR="00872EB6" w:rsidRPr="002B082D" w:rsidRDefault="00872EB6" w:rsidP="00872EB6">
            <w:pPr>
              <w:jc w:val="center"/>
              <w:rPr>
                <w:rFonts w:ascii="Arial" w:hAnsi="Arial" w:cs="Arial"/>
                <w:color w:val="000000" w:themeColor="text1"/>
                <w:sz w:val="21"/>
                <w:szCs w:val="21"/>
              </w:rPr>
            </w:pPr>
          </w:p>
        </w:tc>
      </w:tr>
      <w:tr w:rsidR="00872EB6" w:rsidRPr="002B082D" w14:paraId="65A27FB3" w14:textId="77777777" w:rsidTr="00F53BB4">
        <w:trPr>
          <w:trHeight w:hRule="exact" w:val="567"/>
        </w:trPr>
        <w:tc>
          <w:tcPr>
            <w:tcW w:w="7083" w:type="dxa"/>
          </w:tcPr>
          <w:p w14:paraId="0CE53904" w14:textId="7777777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A working knowledge of either social care or health care services</w:t>
            </w:r>
          </w:p>
        </w:tc>
        <w:tc>
          <w:tcPr>
            <w:tcW w:w="1276" w:type="dxa"/>
          </w:tcPr>
          <w:p w14:paraId="50C91316" w14:textId="45C6E57E"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4CEE1B84" w14:textId="77777777" w:rsidR="00872EB6" w:rsidRPr="002B082D" w:rsidRDefault="00872EB6" w:rsidP="00872EB6">
            <w:pPr>
              <w:jc w:val="center"/>
              <w:rPr>
                <w:rFonts w:ascii="Arial" w:hAnsi="Arial" w:cs="Arial"/>
                <w:color w:val="000000" w:themeColor="text1"/>
                <w:sz w:val="21"/>
                <w:szCs w:val="21"/>
              </w:rPr>
            </w:pPr>
          </w:p>
        </w:tc>
      </w:tr>
      <w:tr w:rsidR="00872EB6" w:rsidRPr="002B082D" w14:paraId="24289DDD" w14:textId="77777777" w:rsidTr="00F53BB4">
        <w:trPr>
          <w:trHeight w:hRule="exact" w:val="567"/>
        </w:trPr>
        <w:tc>
          <w:tcPr>
            <w:tcW w:w="7083" w:type="dxa"/>
          </w:tcPr>
          <w:p w14:paraId="3C0B7752" w14:textId="77777777" w:rsidR="00872EB6" w:rsidRPr="002B082D" w:rsidRDefault="00872EB6" w:rsidP="00872EB6">
            <w:pPr>
              <w:jc w:val="both"/>
              <w:rPr>
                <w:rFonts w:ascii="Arial" w:hAnsi="Arial" w:cs="Arial"/>
                <w:b/>
                <w:color w:val="000000" w:themeColor="text1"/>
                <w:sz w:val="21"/>
                <w:szCs w:val="21"/>
              </w:rPr>
            </w:pPr>
            <w:r w:rsidRPr="002B082D">
              <w:rPr>
                <w:rFonts w:ascii="Arial" w:hAnsi="Arial" w:cs="Arial"/>
                <w:b/>
                <w:color w:val="000000" w:themeColor="text1"/>
                <w:sz w:val="21"/>
                <w:szCs w:val="21"/>
              </w:rPr>
              <w:t>Skills and Abilities</w:t>
            </w:r>
          </w:p>
        </w:tc>
        <w:tc>
          <w:tcPr>
            <w:tcW w:w="1276" w:type="dxa"/>
          </w:tcPr>
          <w:p w14:paraId="1EED5ACF" w14:textId="77777777" w:rsidR="00872EB6" w:rsidRPr="002B082D" w:rsidRDefault="00872EB6" w:rsidP="00872EB6">
            <w:pPr>
              <w:jc w:val="center"/>
              <w:rPr>
                <w:rFonts w:ascii="Arial" w:hAnsi="Arial" w:cs="Arial"/>
                <w:color w:val="000000" w:themeColor="text1"/>
                <w:sz w:val="21"/>
                <w:szCs w:val="21"/>
              </w:rPr>
            </w:pPr>
          </w:p>
        </w:tc>
        <w:tc>
          <w:tcPr>
            <w:tcW w:w="1275" w:type="dxa"/>
          </w:tcPr>
          <w:p w14:paraId="12C17EC2" w14:textId="77777777" w:rsidR="00872EB6" w:rsidRPr="002B082D" w:rsidRDefault="00872EB6" w:rsidP="00872EB6">
            <w:pPr>
              <w:jc w:val="center"/>
              <w:rPr>
                <w:rFonts w:ascii="Arial" w:hAnsi="Arial" w:cs="Arial"/>
                <w:color w:val="000000" w:themeColor="text1"/>
                <w:sz w:val="21"/>
                <w:szCs w:val="21"/>
              </w:rPr>
            </w:pPr>
          </w:p>
        </w:tc>
      </w:tr>
      <w:tr w:rsidR="00872EB6" w:rsidRPr="002B082D" w14:paraId="7E66CE16" w14:textId="77777777" w:rsidTr="00633946">
        <w:trPr>
          <w:trHeight w:hRule="exact" w:val="672"/>
        </w:trPr>
        <w:tc>
          <w:tcPr>
            <w:tcW w:w="7083" w:type="dxa"/>
          </w:tcPr>
          <w:p w14:paraId="453CE267" w14:textId="7777777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Ability to present complex information clearly and concisely in writing or verbally, with excellent written and spoken English</w:t>
            </w:r>
          </w:p>
        </w:tc>
        <w:tc>
          <w:tcPr>
            <w:tcW w:w="1276" w:type="dxa"/>
          </w:tcPr>
          <w:p w14:paraId="4BC66F52" w14:textId="24AB4B9A"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16A977D4" w14:textId="77777777" w:rsidR="00872EB6" w:rsidRPr="002B082D" w:rsidRDefault="00872EB6" w:rsidP="00872EB6">
            <w:pPr>
              <w:jc w:val="center"/>
              <w:rPr>
                <w:rFonts w:ascii="Arial" w:hAnsi="Arial" w:cs="Arial"/>
                <w:color w:val="000000" w:themeColor="text1"/>
                <w:sz w:val="21"/>
                <w:szCs w:val="21"/>
              </w:rPr>
            </w:pPr>
          </w:p>
        </w:tc>
      </w:tr>
      <w:tr w:rsidR="00872EB6" w:rsidRPr="002B082D" w14:paraId="42759C73" w14:textId="77777777" w:rsidTr="00F53BB4">
        <w:trPr>
          <w:trHeight w:hRule="exact" w:val="567"/>
        </w:trPr>
        <w:tc>
          <w:tcPr>
            <w:tcW w:w="7083" w:type="dxa"/>
          </w:tcPr>
          <w:p w14:paraId="48FD2C89" w14:textId="7777777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lastRenderedPageBreak/>
              <w:t>Analytical skills with the ability to exercise sound judgement and sensitivity</w:t>
            </w:r>
          </w:p>
        </w:tc>
        <w:tc>
          <w:tcPr>
            <w:tcW w:w="1276" w:type="dxa"/>
          </w:tcPr>
          <w:p w14:paraId="33A25811" w14:textId="7C88EEA5"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761944E9" w14:textId="77777777" w:rsidR="00872EB6" w:rsidRPr="002B082D" w:rsidRDefault="00872EB6" w:rsidP="00872EB6">
            <w:pPr>
              <w:jc w:val="center"/>
              <w:rPr>
                <w:rFonts w:ascii="Arial" w:hAnsi="Arial" w:cs="Arial"/>
                <w:color w:val="000000" w:themeColor="text1"/>
                <w:sz w:val="21"/>
                <w:szCs w:val="21"/>
              </w:rPr>
            </w:pPr>
          </w:p>
        </w:tc>
      </w:tr>
      <w:tr w:rsidR="00872EB6" w:rsidRPr="002B082D" w14:paraId="0415B142" w14:textId="77777777" w:rsidTr="00F53BB4">
        <w:trPr>
          <w:trHeight w:hRule="exact" w:val="567"/>
        </w:trPr>
        <w:tc>
          <w:tcPr>
            <w:tcW w:w="7083" w:type="dxa"/>
          </w:tcPr>
          <w:p w14:paraId="34FFC0B8" w14:textId="2B949267" w:rsidR="00872EB6" w:rsidRPr="002B082D" w:rsidRDefault="00872EB6" w:rsidP="00872EB6">
            <w:pPr>
              <w:jc w:val="both"/>
              <w:rPr>
                <w:rFonts w:ascii="Arial" w:hAnsi="Arial" w:cs="Arial"/>
                <w:color w:val="000000" w:themeColor="text1"/>
                <w:sz w:val="21"/>
                <w:szCs w:val="21"/>
              </w:rPr>
            </w:pPr>
            <w:r w:rsidRPr="002B082D">
              <w:rPr>
                <w:rFonts w:ascii="Arial" w:hAnsi="Arial" w:cs="Arial"/>
                <w:color w:val="000000" w:themeColor="text1"/>
                <w:sz w:val="21"/>
                <w:szCs w:val="21"/>
              </w:rPr>
              <w:t xml:space="preserve">Excellent communication skills </w:t>
            </w:r>
          </w:p>
        </w:tc>
        <w:tc>
          <w:tcPr>
            <w:tcW w:w="1276" w:type="dxa"/>
          </w:tcPr>
          <w:p w14:paraId="52911D9F" w14:textId="014E5C32" w:rsidR="00872EB6" w:rsidRPr="002B082D" w:rsidRDefault="00872EB6" w:rsidP="00872EB6">
            <w:pPr>
              <w:jc w:val="center"/>
              <w:rPr>
                <w:rFonts w:ascii="Arial" w:hAnsi="Arial" w:cs="Arial"/>
                <w:color w:val="000000" w:themeColor="text1"/>
                <w:sz w:val="21"/>
                <w:szCs w:val="21"/>
              </w:rPr>
            </w:pPr>
            <w:r w:rsidRPr="002B082D">
              <w:rPr>
                <w:rFonts w:ascii="Arial" w:hAnsi="Arial" w:cs="Arial"/>
                <w:color w:val="000000" w:themeColor="text1"/>
                <w:sz w:val="21"/>
                <w:szCs w:val="21"/>
              </w:rPr>
              <w:t>√</w:t>
            </w:r>
          </w:p>
        </w:tc>
        <w:tc>
          <w:tcPr>
            <w:tcW w:w="1275" w:type="dxa"/>
          </w:tcPr>
          <w:p w14:paraId="242A413E" w14:textId="77777777" w:rsidR="00872EB6" w:rsidRPr="002B082D" w:rsidRDefault="00872EB6" w:rsidP="00872EB6">
            <w:pPr>
              <w:jc w:val="center"/>
              <w:rPr>
                <w:rFonts w:ascii="Arial" w:hAnsi="Arial" w:cs="Arial"/>
                <w:color w:val="000000" w:themeColor="text1"/>
                <w:sz w:val="21"/>
                <w:szCs w:val="21"/>
              </w:rPr>
            </w:pPr>
          </w:p>
        </w:tc>
      </w:tr>
      <w:tr w:rsidR="00872EB6" w:rsidRPr="002B082D" w14:paraId="612FD974" w14:textId="77777777" w:rsidTr="00F53BB4">
        <w:trPr>
          <w:trHeight w:hRule="exact" w:val="567"/>
        </w:trPr>
        <w:tc>
          <w:tcPr>
            <w:tcW w:w="7083" w:type="dxa"/>
          </w:tcPr>
          <w:p w14:paraId="5BD41337" w14:textId="3D12D405" w:rsidR="00872EB6" w:rsidRPr="00F53BB4" w:rsidRDefault="006760E6" w:rsidP="00872EB6">
            <w:pPr>
              <w:jc w:val="both"/>
              <w:rPr>
                <w:rFonts w:ascii="Arial" w:hAnsi="Arial" w:cs="Arial"/>
                <w:color w:val="000000" w:themeColor="text1"/>
                <w:sz w:val="21"/>
                <w:szCs w:val="21"/>
              </w:rPr>
            </w:pPr>
            <w:r>
              <w:rPr>
                <w:rFonts w:ascii="Arial" w:hAnsi="Arial" w:cs="Arial"/>
                <w:color w:val="000000" w:themeColor="text1"/>
                <w:sz w:val="21"/>
                <w:szCs w:val="21"/>
              </w:rPr>
              <w:t>Excellent c</w:t>
            </w:r>
            <w:r w:rsidR="00872EB6" w:rsidRPr="00F53BB4">
              <w:rPr>
                <w:rFonts w:ascii="Arial" w:hAnsi="Arial" w:cs="Arial"/>
                <w:color w:val="000000" w:themeColor="text1"/>
                <w:sz w:val="21"/>
                <w:szCs w:val="21"/>
              </w:rPr>
              <w:t>omputer literacy</w:t>
            </w:r>
            <w:r>
              <w:rPr>
                <w:rFonts w:ascii="Arial" w:hAnsi="Arial" w:cs="Arial"/>
                <w:color w:val="000000" w:themeColor="text1"/>
                <w:sz w:val="21"/>
                <w:szCs w:val="21"/>
              </w:rPr>
              <w:t xml:space="preserve"> skills, including </w:t>
            </w:r>
            <w:r w:rsidR="004F468E">
              <w:rPr>
                <w:rFonts w:ascii="Arial" w:hAnsi="Arial" w:cs="Arial"/>
                <w:color w:val="000000" w:themeColor="text1"/>
                <w:sz w:val="21"/>
                <w:szCs w:val="21"/>
              </w:rPr>
              <w:t>the ability to decipher new CRM software and ability to use standard Microsoft packages.</w:t>
            </w:r>
          </w:p>
        </w:tc>
        <w:tc>
          <w:tcPr>
            <w:tcW w:w="1276" w:type="dxa"/>
          </w:tcPr>
          <w:p w14:paraId="71F2191E" w14:textId="68E405C4" w:rsidR="00872EB6" w:rsidRPr="00F53BB4" w:rsidRDefault="00872EB6" w:rsidP="00872EB6">
            <w:pPr>
              <w:jc w:val="center"/>
              <w:rPr>
                <w:rFonts w:ascii="Arial" w:hAnsi="Arial" w:cs="Arial"/>
                <w:color w:val="000000" w:themeColor="text1"/>
                <w:sz w:val="21"/>
                <w:szCs w:val="21"/>
              </w:rPr>
            </w:pPr>
            <w:r w:rsidRPr="00F53BB4">
              <w:rPr>
                <w:rFonts w:ascii="Arial" w:hAnsi="Arial" w:cs="Arial"/>
                <w:color w:val="000000" w:themeColor="text1"/>
                <w:sz w:val="21"/>
                <w:szCs w:val="21"/>
              </w:rPr>
              <w:t>√</w:t>
            </w:r>
          </w:p>
        </w:tc>
        <w:tc>
          <w:tcPr>
            <w:tcW w:w="1275" w:type="dxa"/>
          </w:tcPr>
          <w:p w14:paraId="6FBA8291" w14:textId="77777777" w:rsidR="00872EB6" w:rsidRPr="002B082D" w:rsidRDefault="00872EB6" w:rsidP="00872EB6">
            <w:pPr>
              <w:jc w:val="center"/>
              <w:rPr>
                <w:rFonts w:ascii="Arial" w:hAnsi="Arial" w:cs="Arial"/>
                <w:color w:val="000000" w:themeColor="text1"/>
                <w:sz w:val="21"/>
                <w:szCs w:val="21"/>
              </w:rPr>
            </w:pPr>
          </w:p>
        </w:tc>
      </w:tr>
      <w:tr w:rsidR="00872EB6" w:rsidRPr="002B082D" w14:paraId="3E776BFF" w14:textId="77777777" w:rsidTr="00F53BB4">
        <w:trPr>
          <w:trHeight w:hRule="exact" w:val="567"/>
        </w:trPr>
        <w:tc>
          <w:tcPr>
            <w:tcW w:w="7083" w:type="dxa"/>
          </w:tcPr>
          <w:p w14:paraId="24F4F4CA" w14:textId="77777777" w:rsidR="00872EB6" w:rsidRPr="00F53BB4" w:rsidRDefault="00872EB6" w:rsidP="00872EB6">
            <w:pPr>
              <w:jc w:val="both"/>
              <w:rPr>
                <w:rFonts w:ascii="Arial" w:hAnsi="Arial" w:cs="Arial"/>
                <w:b/>
                <w:color w:val="000000" w:themeColor="text1"/>
                <w:sz w:val="21"/>
                <w:szCs w:val="21"/>
              </w:rPr>
            </w:pPr>
            <w:r w:rsidRPr="00F53BB4">
              <w:rPr>
                <w:rFonts w:ascii="Arial" w:hAnsi="Arial" w:cs="Arial"/>
                <w:b/>
                <w:color w:val="000000" w:themeColor="text1"/>
                <w:sz w:val="21"/>
                <w:szCs w:val="21"/>
              </w:rPr>
              <w:t>Personal Qualities</w:t>
            </w:r>
          </w:p>
        </w:tc>
        <w:tc>
          <w:tcPr>
            <w:tcW w:w="1276" w:type="dxa"/>
          </w:tcPr>
          <w:p w14:paraId="645FB6A2" w14:textId="77777777" w:rsidR="00872EB6" w:rsidRPr="00F53BB4" w:rsidRDefault="00872EB6" w:rsidP="00872EB6">
            <w:pPr>
              <w:jc w:val="center"/>
              <w:rPr>
                <w:rFonts w:ascii="Arial" w:hAnsi="Arial" w:cs="Arial"/>
                <w:color w:val="000000" w:themeColor="text1"/>
                <w:sz w:val="21"/>
                <w:szCs w:val="21"/>
              </w:rPr>
            </w:pPr>
          </w:p>
        </w:tc>
        <w:tc>
          <w:tcPr>
            <w:tcW w:w="1275" w:type="dxa"/>
          </w:tcPr>
          <w:p w14:paraId="46EE491B" w14:textId="77777777" w:rsidR="00872EB6" w:rsidRPr="002B082D" w:rsidRDefault="00872EB6" w:rsidP="00872EB6">
            <w:pPr>
              <w:jc w:val="center"/>
              <w:rPr>
                <w:rFonts w:ascii="Arial" w:hAnsi="Arial" w:cs="Arial"/>
                <w:color w:val="000000" w:themeColor="text1"/>
                <w:sz w:val="21"/>
                <w:szCs w:val="21"/>
              </w:rPr>
            </w:pPr>
          </w:p>
        </w:tc>
      </w:tr>
      <w:tr w:rsidR="00872EB6" w:rsidRPr="002B082D" w14:paraId="5ACA4EDD" w14:textId="77777777" w:rsidTr="00F53BB4">
        <w:trPr>
          <w:trHeight w:hRule="exact" w:val="567"/>
        </w:trPr>
        <w:tc>
          <w:tcPr>
            <w:tcW w:w="7083" w:type="dxa"/>
          </w:tcPr>
          <w:p w14:paraId="0676F1A7" w14:textId="2A6BB177" w:rsidR="00872EB6" w:rsidRPr="00F53BB4" w:rsidRDefault="00872EB6" w:rsidP="00872EB6">
            <w:pPr>
              <w:tabs>
                <w:tab w:val="num" w:pos="0"/>
                <w:tab w:val="left" w:pos="8222"/>
              </w:tabs>
              <w:jc w:val="both"/>
              <w:rPr>
                <w:rFonts w:ascii="Arial" w:hAnsi="Arial" w:cs="Arial"/>
                <w:color w:val="000000" w:themeColor="text1"/>
                <w:sz w:val="21"/>
                <w:szCs w:val="21"/>
              </w:rPr>
            </w:pPr>
            <w:r w:rsidRPr="00F53BB4">
              <w:rPr>
                <w:rFonts w:ascii="Arial" w:hAnsi="Arial" w:cs="Arial"/>
                <w:color w:val="000000" w:themeColor="text1"/>
                <w:sz w:val="21"/>
                <w:szCs w:val="21"/>
              </w:rPr>
              <w:t>Understanding of and a commitment to equality of opportunity</w:t>
            </w:r>
          </w:p>
        </w:tc>
        <w:tc>
          <w:tcPr>
            <w:tcW w:w="1276" w:type="dxa"/>
          </w:tcPr>
          <w:p w14:paraId="1C21493F" w14:textId="2FC4496E" w:rsidR="00872EB6" w:rsidRPr="00F53BB4" w:rsidRDefault="00872EB6" w:rsidP="00872EB6">
            <w:pPr>
              <w:jc w:val="center"/>
              <w:rPr>
                <w:rFonts w:ascii="Arial" w:hAnsi="Arial" w:cs="Arial"/>
                <w:color w:val="000000" w:themeColor="text1"/>
                <w:sz w:val="21"/>
                <w:szCs w:val="21"/>
              </w:rPr>
            </w:pPr>
            <w:r w:rsidRPr="00F53BB4">
              <w:rPr>
                <w:rFonts w:ascii="Arial" w:hAnsi="Arial" w:cs="Arial"/>
                <w:color w:val="000000" w:themeColor="text1"/>
                <w:sz w:val="21"/>
                <w:szCs w:val="21"/>
              </w:rPr>
              <w:t>√</w:t>
            </w:r>
          </w:p>
        </w:tc>
        <w:tc>
          <w:tcPr>
            <w:tcW w:w="1275" w:type="dxa"/>
          </w:tcPr>
          <w:p w14:paraId="4403A47E" w14:textId="77777777" w:rsidR="00872EB6" w:rsidRPr="002B082D" w:rsidRDefault="00872EB6" w:rsidP="00872EB6">
            <w:pPr>
              <w:jc w:val="center"/>
              <w:rPr>
                <w:rFonts w:ascii="Arial" w:hAnsi="Arial" w:cs="Arial"/>
                <w:color w:val="000000" w:themeColor="text1"/>
                <w:sz w:val="21"/>
                <w:szCs w:val="21"/>
              </w:rPr>
            </w:pPr>
          </w:p>
        </w:tc>
      </w:tr>
      <w:tr w:rsidR="00872EB6" w:rsidRPr="002B082D" w14:paraId="717D4CB4" w14:textId="77777777" w:rsidTr="00F53BB4">
        <w:trPr>
          <w:trHeight w:hRule="exact" w:val="567"/>
        </w:trPr>
        <w:tc>
          <w:tcPr>
            <w:tcW w:w="7083" w:type="dxa"/>
          </w:tcPr>
          <w:p w14:paraId="1AAD1D84" w14:textId="77777777" w:rsidR="00872EB6" w:rsidRPr="00F53BB4" w:rsidRDefault="00872EB6" w:rsidP="00872EB6">
            <w:pPr>
              <w:jc w:val="both"/>
              <w:textAlignment w:val="baseline"/>
              <w:rPr>
                <w:rFonts w:ascii="Arial" w:eastAsia="Times New Roman" w:hAnsi="Arial" w:cs="Arial"/>
                <w:sz w:val="21"/>
                <w:szCs w:val="21"/>
                <w:lang w:eastAsia="en-GB"/>
              </w:rPr>
            </w:pPr>
            <w:r w:rsidRPr="00F53BB4">
              <w:rPr>
                <w:rFonts w:ascii="Arial" w:eastAsia="Times New Roman" w:hAnsi="Arial" w:cs="Arial"/>
                <w:sz w:val="21"/>
                <w:szCs w:val="21"/>
                <w:lang w:eastAsia="en-GB"/>
              </w:rPr>
              <w:t>Holds full UK Driving Licence and access to own vehicle </w:t>
            </w:r>
          </w:p>
          <w:p w14:paraId="5AE34261" w14:textId="77777777" w:rsidR="00872EB6" w:rsidRPr="00F53BB4" w:rsidRDefault="00872EB6" w:rsidP="00872EB6">
            <w:pPr>
              <w:jc w:val="both"/>
              <w:rPr>
                <w:rFonts w:ascii="Arial" w:hAnsi="Arial" w:cs="Arial"/>
                <w:bCs/>
                <w:color w:val="000000" w:themeColor="text1"/>
                <w:sz w:val="21"/>
                <w:szCs w:val="21"/>
                <w:lang w:bidi="en-US"/>
              </w:rPr>
            </w:pPr>
          </w:p>
        </w:tc>
        <w:tc>
          <w:tcPr>
            <w:tcW w:w="1276" w:type="dxa"/>
          </w:tcPr>
          <w:p w14:paraId="5B76759D" w14:textId="7E521715" w:rsidR="00872EB6" w:rsidRPr="00F53BB4" w:rsidRDefault="00872EB6" w:rsidP="00872EB6">
            <w:pPr>
              <w:jc w:val="center"/>
              <w:rPr>
                <w:rFonts w:ascii="Arial" w:hAnsi="Arial" w:cs="Arial"/>
                <w:color w:val="000000" w:themeColor="text1"/>
                <w:sz w:val="21"/>
                <w:szCs w:val="21"/>
              </w:rPr>
            </w:pPr>
            <w:r w:rsidRPr="00F53BB4">
              <w:rPr>
                <w:rFonts w:ascii="Arial" w:hAnsi="Arial" w:cs="Arial"/>
                <w:color w:val="000000" w:themeColor="text1"/>
                <w:sz w:val="21"/>
                <w:szCs w:val="21"/>
              </w:rPr>
              <w:t>√</w:t>
            </w:r>
          </w:p>
        </w:tc>
        <w:tc>
          <w:tcPr>
            <w:tcW w:w="1275" w:type="dxa"/>
          </w:tcPr>
          <w:p w14:paraId="6A8AFF9E" w14:textId="77777777" w:rsidR="00872EB6" w:rsidRPr="002B082D" w:rsidRDefault="00872EB6" w:rsidP="00872EB6">
            <w:pPr>
              <w:jc w:val="center"/>
              <w:rPr>
                <w:rFonts w:ascii="Arial" w:hAnsi="Arial" w:cs="Arial"/>
                <w:color w:val="000000" w:themeColor="text1"/>
                <w:sz w:val="21"/>
                <w:szCs w:val="21"/>
              </w:rPr>
            </w:pPr>
          </w:p>
        </w:tc>
      </w:tr>
    </w:tbl>
    <w:p w14:paraId="60149270" w14:textId="77777777" w:rsidR="00334178" w:rsidRPr="00A36A08" w:rsidRDefault="00334178" w:rsidP="00334178">
      <w:pPr>
        <w:rPr>
          <w:rFonts w:ascii="Arial" w:hAnsi="Arial" w:cs="Arial"/>
          <w:color w:val="000000" w:themeColor="text1"/>
          <w:sz w:val="24"/>
          <w:szCs w:val="24"/>
        </w:rPr>
      </w:pPr>
    </w:p>
    <w:p w14:paraId="7DAA14EE" w14:textId="00F1EB5F" w:rsidR="009069BF" w:rsidRPr="00A36A08" w:rsidRDefault="009069BF" w:rsidP="5C7A7C86">
      <w:pPr>
        <w:rPr>
          <w:rFonts w:ascii="Arial" w:hAnsi="Arial" w:cs="Arial"/>
          <w:color w:val="000000" w:themeColor="text1"/>
          <w:sz w:val="24"/>
          <w:szCs w:val="24"/>
        </w:rPr>
      </w:pPr>
    </w:p>
    <w:p w14:paraId="5BDF4732" w14:textId="1FBB1F09" w:rsidR="009069BF" w:rsidRPr="00A36A08" w:rsidRDefault="009069BF" w:rsidP="5C7A7C86">
      <w:pPr>
        <w:rPr>
          <w:rFonts w:ascii="Arial" w:hAnsi="Arial" w:cs="Arial"/>
          <w:color w:val="000000" w:themeColor="text1"/>
          <w:sz w:val="24"/>
          <w:szCs w:val="24"/>
        </w:rPr>
      </w:pPr>
    </w:p>
    <w:p w14:paraId="68A2615A" w14:textId="387DA5AB" w:rsidR="009069BF" w:rsidRPr="00A36A08" w:rsidRDefault="009069BF" w:rsidP="5C7A7C86">
      <w:pPr>
        <w:rPr>
          <w:rFonts w:ascii="Arial" w:hAnsi="Arial" w:cs="Arial"/>
          <w:color w:val="000000" w:themeColor="text1"/>
          <w:sz w:val="24"/>
          <w:szCs w:val="24"/>
        </w:rPr>
      </w:pPr>
    </w:p>
    <w:p w14:paraId="47496125" w14:textId="6520A1FB" w:rsidR="009069BF" w:rsidRPr="00A36A08" w:rsidRDefault="009069BF" w:rsidP="5C7A7C86">
      <w:pPr>
        <w:rPr>
          <w:rFonts w:ascii="Arial" w:hAnsi="Arial" w:cs="Arial"/>
          <w:color w:val="000000" w:themeColor="text1"/>
          <w:sz w:val="24"/>
          <w:szCs w:val="24"/>
        </w:rPr>
      </w:pPr>
    </w:p>
    <w:p w14:paraId="2FF2F659" w14:textId="16E177D8" w:rsidR="009069BF" w:rsidRPr="00A36A08" w:rsidRDefault="009069BF" w:rsidP="5C7A7C86">
      <w:pPr>
        <w:rPr>
          <w:rFonts w:ascii="Arial" w:hAnsi="Arial" w:cs="Arial"/>
          <w:color w:val="000000" w:themeColor="text1"/>
          <w:sz w:val="24"/>
          <w:szCs w:val="24"/>
        </w:rPr>
      </w:pPr>
    </w:p>
    <w:p w14:paraId="62BF6632" w14:textId="63C06600" w:rsidR="009069BF" w:rsidRPr="00A36A08" w:rsidRDefault="009069BF" w:rsidP="5C7A7C86">
      <w:pPr>
        <w:rPr>
          <w:rFonts w:ascii="Arial" w:hAnsi="Arial" w:cs="Arial"/>
          <w:color w:val="000000" w:themeColor="text1"/>
          <w:sz w:val="24"/>
          <w:szCs w:val="24"/>
        </w:rPr>
      </w:pPr>
    </w:p>
    <w:p w14:paraId="67160608" w14:textId="52F260A8" w:rsidR="009069BF" w:rsidRPr="00A36A08" w:rsidRDefault="009069BF" w:rsidP="5C7A7C86">
      <w:pPr>
        <w:rPr>
          <w:rFonts w:ascii="Arial" w:hAnsi="Arial" w:cs="Arial"/>
          <w:color w:val="000000" w:themeColor="text1"/>
          <w:sz w:val="24"/>
          <w:szCs w:val="24"/>
        </w:rPr>
      </w:pPr>
    </w:p>
    <w:p w14:paraId="3773019F" w14:textId="5211FC83" w:rsidR="009069BF" w:rsidRPr="00A36A08" w:rsidRDefault="009069BF" w:rsidP="5C7A7C86">
      <w:pPr>
        <w:rPr>
          <w:rFonts w:ascii="Arial" w:hAnsi="Arial" w:cs="Arial"/>
          <w:color w:val="000000" w:themeColor="text1"/>
          <w:sz w:val="24"/>
          <w:szCs w:val="24"/>
        </w:rPr>
      </w:pPr>
    </w:p>
    <w:p w14:paraId="17111FEF" w14:textId="0702CE59" w:rsidR="009069BF" w:rsidRPr="00A36A08" w:rsidRDefault="009069BF" w:rsidP="5C7A7C86">
      <w:pPr>
        <w:rPr>
          <w:rFonts w:ascii="Arial" w:hAnsi="Arial" w:cs="Arial"/>
          <w:color w:val="000000" w:themeColor="text1"/>
          <w:sz w:val="24"/>
          <w:szCs w:val="24"/>
        </w:rPr>
      </w:pPr>
    </w:p>
    <w:p w14:paraId="11B2DA7E" w14:textId="1574C30E" w:rsidR="009069BF" w:rsidRPr="00A36A08" w:rsidRDefault="009069BF" w:rsidP="5C7A7C86">
      <w:pPr>
        <w:rPr>
          <w:rFonts w:ascii="Arial" w:hAnsi="Arial" w:cs="Arial"/>
          <w:color w:val="000000" w:themeColor="text1"/>
          <w:sz w:val="24"/>
          <w:szCs w:val="24"/>
        </w:rPr>
      </w:pPr>
    </w:p>
    <w:p w14:paraId="53ECC891" w14:textId="3DD754B8" w:rsidR="009069BF" w:rsidRPr="00A36A08" w:rsidRDefault="009069BF" w:rsidP="5C7A7C86">
      <w:pPr>
        <w:rPr>
          <w:rFonts w:ascii="Arial" w:hAnsi="Arial" w:cs="Arial"/>
          <w:color w:val="000000" w:themeColor="text1"/>
          <w:sz w:val="24"/>
          <w:szCs w:val="24"/>
        </w:rPr>
      </w:pPr>
    </w:p>
    <w:sectPr w:rsidR="009069BF" w:rsidRPr="00A36A08" w:rsidSect="00CF308E">
      <w:headerReference w:type="even" r:id="rId11"/>
      <w:headerReference w:type="default" r:id="rId12"/>
      <w:footerReference w:type="default" r:id="rId13"/>
      <w:pgSz w:w="11906" w:h="16838"/>
      <w:pgMar w:top="1440" w:right="1440" w:bottom="1440" w:left="1440" w:header="2268" w:footer="2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BE21" w14:textId="77777777" w:rsidR="00906F17" w:rsidRDefault="00906F17" w:rsidP="00DC6EA7">
      <w:r>
        <w:separator/>
      </w:r>
    </w:p>
  </w:endnote>
  <w:endnote w:type="continuationSeparator" w:id="0">
    <w:p w14:paraId="29D5A5E3" w14:textId="77777777" w:rsidR="00906F17" w:rsidRDefault="00906F17" w:rsidP="00DC6EA7">
      <w:r>
        <w:continuationSeparator/>
      </w:r>
    </w:p>
  </w:endnote>
  <w:endnote w:type="continuationNotice" w:id="1">
    <w:p w14:paraId="1D91A14C" w14:textId="77777777" w:rsidR="00906F17" w:rsidRDefault="00906F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Kozuka Gothic Pr6N 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2983" w14:textId="3CAE1110" w:rsidR="004B77DF" w:rsidRDefault="004B77DF">
    <w:pPr>
      <w:pStyle w:val="Footer"/>
    </w:pPr>
    <w:r>
      <w:rPr>
        <w:noProof/>
        <w:lang w:eastAsia="en-GB"/>
      </w:rPr>
      <w:drawing>
        <wp:anchor distT="0" distB="0" distL="114300" distR="114300" simplePos="0" relativeHeight="251658243" behindDoc="1" locked="0" layoutInCell="1" allowOverlap="1" wp14:anchorId="27DB8F85" wp14:editId="0E90F467">
          <wp:simplePos x="0" y="0"/>
          <wp:positionH relativeFrom="margin">
            <wp:posOffset>3788410</wp:posOffset>
          </wp:positionH>
          <wp:positionV relativeFrom="paragraph">
            <wp:posOffset>671195</wp:posOffset>
          </wp:positionV>
          <wp:extent cx="2279362" cy="51562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362"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0" behindDoc="0" locked="0" layoutInCell="1" allowOverlap="1" wp14:anchorId="1EFF8E47" wp14:editId="22AF7EC1">
              <wp:simplePos x="0" y="0"/>
              <wp:positionH relativeFrom="column">
                <wp:posOffset>-609600</wp:posOffset>
              </wp:positionH>
              <wp:positionV relativeFrom="paragraph">
                <wp:posOffset>239395</wp:posOffset>
              </wp:positionV>
              <wp:extent cx="4638675"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43000"/>
                      </a:xfrm>
                      <a:prstGeom prst="rect">
                        <a:avLst/>
                      </a:prstGeom>
                      <a:noFill/>
                      <a:ln>
                        <a:noFill/>
                      </a:ln>
                    </wps:spPr>
                    <wps:txbx>
                      <w:txbxContent>
                        <w:p w14:paraId="5403DD99" w14:textId="4ACBEEE2" w:rsidR="004B77DF" w:rsidRPr="00E31F66" w:rsidRDefault="004B77DF" w:rsidP="00E31F66">
                          <w:pPr>
                            <w:pStyle w:val="NoSpacing"/>
                            <w:spacing w:line="240" w:lineRule="exact"/>
                            <w:rPr>
                              <w:rFonts w:ascii="Arial" w:hAnsi="Arial" w:cs="Arial"/>
                              <w:b/>
                              <w:color w:val="141760"/>
                              <w:sz w:val="21"/>
                              <w:szCs w:val="21"/>
                            </w:rPr>
                          </w:pPr>
                          <w:r w:rsidRPr="00E31F66">
                            <w:rPr>
                              <w:rFonts w:ascii="Arial" w:hAnsi="Arial" w:cs="Arial"/>
                              <w:b/>
                              <w:color w:val="141760"/>
                              <w:sz w:val="21"/>
                              <w:szCs w:val="21"/>
                            </w:rPr>
                            <w:t>Age UK Coventry &amp; Warwickshire</w:t>
                          </w:r>
                        </w:p>
                        <w:p w14:paraId="74520864" w14:textId="5E016DC5"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Registered Office</w:t>
                          </w:r>
                          <w:r w:rsidRPr="00E31F66">
                            <w:rPr>
                              <w:rFonts w:ascii="Arial" w:hAnsi="Arial" w:cs="Arial"/>
                              <w:color w:val="141760"/>
                              <w:sz w:val="21"/>
                              <w:szCs w:val="21"/>
                            </w:rPr>
                            <w:tab/>
                          </w:r>
                          <w:r w:rsidRPr="00E31F66">
                            <w:rPr>
                              <w:rFonts w:ascii="Arial" w:hAnsi="Arial" w:cs="Arial"/>
                              <w:color w:val="141760"/>
                              <w:sz w:val="21"/>
                              <w:szCs w:val="21"/>
                            </w:rPr>
                            <w:tab/>
                          </w:r>
                          <w:r w:rsidRPr="00E31F66">
                            <w:rPr>
                              <w:rFonts w:ascii="Arial" w:hAnsi="Arial" w:cs="Arial"/>
                              <w:color w:val="141760"/>
                              <w:sz w:val="21"/>
                              <w:szCs w:val="21"/>
                            </w:rPr>
                            <w:tab/>
                          </w:r>
                        </w:p>
                        <w:p w14:paraId="53EC81D3" w14:textId="2DC60840"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8 Clemens Street</w:t>
                          </w:r>
                          <w:r>
                            <w:rPr>
                              <w:rFonts w:ascii="Arial" w:hAnsi="Arial" w:cs="Arial"/>
                              <w:color w:val="141760"/>
                              <w:sz w:val="21"/>
                              <w:szCs w:val="21"/>
                            </w:rPr>
                            <w:tab/>
                          </w:r>
                        </w:p>
                        <w:p w14:paraId="79A0E709" w14:textId="1166E16C"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Leamington Spa</w:t>
                          </w:r>
                          <w:r>
                            <w:rPr>
                              <w:rFonts w:ascii="Arial" w:hAnsi="Arial" w:cs="Arial"/>
                              <w:color w:val="141760"/>
                              <w:sz w:val="21"/>
                              <w:szCs w:val="21"/>
                            </w:rPr>
                            <w:tab/>
                          </w:r>
                          <w:r w:rsidRPr="00E31F66">
                            <w:rPr>
                              <w:rFonts w:ascii="Arial" w:hAnsi="Arial" w:cs="Arial"/>
                              <w:color w:val="141760"/>
                              <w:sz w:val="21"/>
                              <w:szCs w:val="21"/>
                            </w:rPr>
                            <w:t>t</w:t>
                          </w:r>
                          <w:r>
                            <w:rPr>
                              <w:rFonts w:ascii="Arial" w:hAnsi="Arial" w:cs="Arial"/>
                              <w:color w:val="141760"/>
                              <w:sz w:val="21"/>
                              <w:szCs w:val="21"/>
                            </w:rPr>
                            <w:t>:</w:t>
                          </w:r>
                          <w:r w:rsidRPr="00E31F66">
                            <w:rPr>
                              <w:rFonts w:ascii="Arial" w:hAnsi="Arial" w:cs="Arial"/>
                              <w:color w:val="141760"/>
                              <w:sz w:val="21"/>
                              <w:szCs w:val="21"/>
                            </w:rPr>
                            <w:t xml:space="preserve"> 02476 231999</w:t>
                          </w:r>
                          <w:r>
                            <w:rPr>
                              <w:rFonts w:ascii="Arial" w:hAnsi="Arial" w:cs="Arial"/>
                              <w:color w:val="141760"/>
                              <w:sz w:val="21"/>
                              <w:szCs w:val="21"/>
                            </w:rPr>
                            <w:tab/>
                          </w:r>
                        </w:p>
                        <w:p w14:paraId="6AAA7D9A" w14:textId="75F5481B" w:rsidR="004B77DF"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Warwickshire</w:t>
                          </w:r>
                          <w:r>
                            <w:rPr>
                              <w:rFonts w:ascii="Arial" w:hAnsi="Arial" w:cs="Arial"/>
                              <w:color w:val="141760"/>
                              <w:sz w:val="21"/>
                              <w:szCs w:val="21"/>
                            </w:rPr>
                            <w:tab/>
                          </w:r>
                          <w:r>
                            <w:rPr>
                              <w:rFonts w:ascii="Arial" w:hAnsi="Arial" w:cs="Arial"/>
                              <w:color w:val="141760"/>
                              <w:sz w:val="21"/>
                              <w:szCs w:val="21"/>
                            </w:rPr>
                            <w:tab/>
                          </w:r>
                          <w:r w:rsidRPr="00E31F66">
                            <w:rPr>
                              <w:rFonts w:ascii="Arial" w:hAnsi="Arial" w:cs="Arial"/>
                              <w:color w:val="141760"/>
                              <w:sz w:val="21"/>
                              <w:szCs w:val="21"/>
                            </w:rPr>
                            <w:t>e</w:t>
                          </w:r>
                          <w:r>
                            <w:rPr>
                              <w:rFonts w:ascii="Arial" w:hAnsi="Arial" w:cs="Arial"/>
                              <w:color w:val="141760"/>
                              <w:sz w:val="21"/>
                              <w:szCs w:val="21"/>
                            </w:rPr>
                            <w:t>:</w:t>
                          </w:r>
                          <w:r w:rsidRPr="00E31F66">
                            <w:rPr>
                              <w:rFonts w:ascii="Arial" w:hAnsi="Arial" w:cs="Arial"/>
                              <w:color w:val="141760"/>
                              <w:sz w:val="21"/>
                              <w:szCs w:val="21"/>
                            </w:rPr>
                            <w:t xml:space="preserve"> info@ageukcovwarks.org.uk</w:t>
                          </w:r>
                        </w:p>
                        <w:p w14:paraId="17250B4C" w14:textId="78D58BAF"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CV31 2DL</w:t>
                          </w:r>
                          <w:r w:rsidRPr="00E31F66">
                            <w:rPr>
                              <w:rFonts w:ascii="Arial" w:hAnsi="Arial" w:cs="Arial"/>
                              <w:color w:val="141760"/>
                              <w:sz w:val="21"/>
                              <w:szCs w:val="21"/>
                            </w:rPr>
                            <w:tab/>
                          </w:r>
                          <w:r>
                            <w:rPr>
                              <w:rFonts w:ascii="Arial" w:hAnsi="Arial" w:cs="Arial"/>
                              <w:color w:val="141760"/>
                              <w:sz w:val="21"/>
                              <w:szCs w:val="21"/>
                            </w:rPr>
                            <w:tab/>
                          </w:r>
                          <w:r w:rsidRPr="00E31F66">
                            <w:rPr>
                              <w:rFonts w:ascii="Arial" w:hAnsi="Arial" w:cs="Arial"/>
                              <w:b/>
                              <w:color w:val="141760"/>
                              <w:sz w:val="21"/>
                              <w:szCs w:val="21"/>
                            </w:rPr>
                            <w:t>www.ageukcoventryandwarwickshire.org.uk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F8E47" id="_x0000_t202" coordsize="21600,21600" o:spt="202" path="m,l,21600r21600,l21600,xe">
              <v:stroke joinstyle="miter"/>
              <v:path gradientshapeok="t" o:connecttype="rect"/>
            </v:shapetype>
            <v:shape id="Text Box 3" o:spid="_x0000_s1026" type="#_x0000_t202" style="position:absolute;margin-left:-48pt;margin-top:18.85pt;width:365.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" filled="f" stroked="f">
              <v:textbox>
                <w:txbxContent>
                  <w:p w14:paraId="5403DD99" w14:textId="4ACBEEE2" w:rsidR="004B77DF" w:rsidRPr="00E31F66" w:rsidRDefault="004B77DF" w:rsidP="00E31F66">
                    <w:pPr>
                      <w:pStyle w:val="NoSpacing"/>
                      <w:spacing w:line="240" w:lineRule="exact"/>
                      <w:rPr>
                        <w:rFonts w:ascii="Arial" w:hAnsi="Arial" w:cs="Arial"/>
                        <w:b/>
                        <w:color w:val="141760"/>
                        <w:sz w:val="21"/>
                        <w:szCs w:val="21"/>
                      </w:rPr>
                    </w:pPr>
                    <w:r w:rsidRPr="00E31F66">
                      <w:rPr>
                        <w:rFonts w:ascii="Arial" w:hAnsi="Arial" w:cs="Arial"/>
                        <w:b/>
                        <w:color w:val="141760"/>
                        <w:sz w:val="21"/>
                        <w:szCs w:val="21"/>
                      </w:rPr>
                      <w:t>Age UK Coventry &amp; Warwickshire</w:t>
                    </w:r>
                  </w:p>
                  <w:p w14:paraId="74520864" w14:textId="5E016DC5"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Registered Office</w:t>
                    </w:r>
                    <w:r w:rsidRPr="00E31F66">
                      <w:rPr>
                        <w:rFonts w:ascii="Arial" w:hAnsi="Arial" w:cs="Arial"/>
                        <w:color w:val="141760"/>
                        <w:sz w:val="21"/>
                        <w:szCs w:val="21"/>
                      </w:rPr>
                      <w:tab/>
                    </w:r>
                    <w:r w:rsidRPr="00E31F66">
                      <w:rPr>
                        <w:rFonts w:ascii="Arial" w:hAnsi="Arial" w:cs="Arial"/>
                        <w:color w:val="141760"/>
                        <w:sz w:val="21"/>
                        <w:szCs w:val="21"/>
                      </w:rPr>
                      <w:tab/>
                    </w:r>
                    <w:r w:rsidRPr="00E31F66">
                      <w:rPr>
                        <w:rFonts w:ascii="Arial" w:hAnsi="Arial" w:cs="Arial"/>
                        <w:color w:val="141760"/>
                        <w:sz w:val="21"/>
                        <w:szCs w:val="21"/>
                      </w:rPr>
                      <w:tab/>
                    </w:r>
                  </w:p>
                  <w:p w14:paraId="53EC81D3" w14:textId="2DC60840"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8 Clemens Street</w:t>
                    </w:r>
                    <w:r>
                      <w:rPr>
                        <w:rFonts w:ascii="Arial" w:hAnsi="Arial" w:cs="Arial"/>
                        <w:color w:val="141760"/>
                        <w:sz w:val="21"/>
                        <w:szCs w:val="21"/>
                      </w:rPr>
                      <w:tab/>
                    </w:r>
                  </w:p>
                  <w:p w14:paraId="79A0E709" w14:textId="1166E16C" w:rsidR="004B77DF" w:rsidRPr="00E31F66"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Leamington Spa</w:t>
                    </w:r>
                    <w:r>
                      <w:rPr>
                        <w:rFonts w:ascii="Arial" w:hAnsi="Arial" w:cs="Arial"/>
                        <w:color w:val="141760"/>
                        <w:sz w:val="21"/>
                        <w:szCs w:val="21"/>
                      </w:rPr>
                      <w:tab/>
                    </w:r>
                    <w:r w:rsidRPr="00E31F66">
                      <w:rPr>
                        <w:rFonts w:ascii="Arial" w:hAnsi="Arial" w:cs="Arial"/>
                        <w:color w:val="141760"/>
                        <w:sz w:val="21"/>
                        <w:szCs w:val="21"/>
                      </w:rPr>
                      <w:t>t</w:t>
                    </w:r>
                    <w:r>
                      <w:rPr>
                        <w:rFonts w:ascii="Arial" w:hAnsi="Arial" w:cs="Arial"/>
                        <w:color w:val="141760"/>
                        <w:sz w:val="21"/>
                        <w:szCs w:val="21"/>
                      </w:rPr>
                      <w:t>:</w:t>
                    </w:r>
                    <w:r w:rsidRPr="00E31F66">
                      <w:rPr>
                        <w:rFonts w:ascii="Arial" w:hAnsi="Arial" w:cs="Arial"/>
                        <w:color w:val="141760"/>
                        <w:sz w:val="21"/>
                        <w:szCs w:val="21"/>
                      </w:rPr>
                      <w:t xml:space="preserve"> 02476 231999</w:t>
                    </w:r>
                    <w:r>
                      <w:rPr>
                        <w:rFonts w:ascii="Arial" w:hAnsi="Arial" w:cs="Arial"/>
                        <w:color w:val="141760"/>
                        <w:sz w:val="21"/>
                        <w:szCs w:val="21"/>
                      </w:rPr>
                      <w:tab/>
                    </w:r>
                  </w:p>
                  <w:p w14:paraId="6AAA7D9A" w14:textId="75F5481B" w:rsidR="004B77DF" w:rsidRDefault="004B77DF" w:rsidP="00E31F66">
                    <w:pPr>
                      <w:pStyle w:val="NoSpacing"/>
                      <w:spacing w:line="240" w:lineRule="exact"/>
                      <w:rPr>
                        <w:rFonts w:ascii="Arial" w:hAnsi="Arial" w:cs="Arial"/>
                        <w:color w:val="141760"/>
                        <w:sz w:val="21"/>
                        <w:szCs w:val="21"/>
                      </w:rPr>
                    </w:pPr>
                    <w:r>
                      <w:rPr>
                        <w:rFonts w:ascii="Arial" w:hAnsi="Arial" w:cs="Arial"/>
                        <w:color w:val="141760"/>
                        <w:sz w:val="21"/>
                        <w:szCs w:val="21"/>
                      </w:rPr>
                      <w:t>Warwickshire</w:t>
                    </w:r>
                    <w:r>
                      <w:rPr>
                        <w:rFonts w:ascii="Arial" w:hAnsi="Arial" w:cs="Arial"/>
                        <w:color w:val="141760"/>
                        <w:sz w:val="21"/>
                        <w:szCs w:val="21"/>
                      </w:rPr>
                      <w:tab/>
                    </w:r>
                    <w:r>
                      <w:rPr>
                        <w:rFonts w:ascii="Arial" w:hAnsi="Arial" w:cs="Arial"/>
                        <w:color w:val="141760"/>
                        <w:sz w:val="21"/>
                        <w:szCs w:val="21"/>
                      </w:rPr>
                      <w:tab/>
                    </w:r>
                    <w:r w:rsidRPr="00E31F66">
                      <w:rPr>
                        <w:rFonts w:ascii="Arial" w:hAnsi="Arial" w:cs="Arial"/>
                        <w:color w:val="141760"/>
                        <w:sz w:val="21"/>
                        <w:szCs w:val="21"/>
                      </w:rPr>
                      <w:t>e</w:t>
                    </w:r>
                    <w:r>
                      <w:rPr>
                        <w:rFonts w:ascii="Arial" w:hAnsi="Arial" w:cs="Arial"/>
                        <w:color w:val="141760"/>
                        <w:sz w:val="21"/>
                        <w:szCs w:val="21"/>
                      </w:rPr>
                      <w:t>:</w:t>
                    </w:r>
                    <w:r w:rsidRPr="00E31F66">
                      <w:rPr>
                        <w:rFonts w:ascii="Arial" w:hAnsi="Arial" w:cs="Arial"/>
                        <w:color w:val="141760"/>
                        <w:sz w:val="21"/>
                        <w:szCs w:val="21"/>
                      </w:rPr>
                      <w:t xml:space="preserve"> info@ageukcovwarks.org.uk</w:t>
                    </w:r>
                  </w:p>
                  <w:p w14:paraId="17250B4C" w14:textId="78D58BAF" w:rsidR="004B77DF" w:rsidRPr="00E31F66" w:rsidRDefault="004B77DF" w:rsidP="00E31F66">
                    <w:pPr>
                      <w:pStyle w:val="NoSpacing"/>
                      <w:spacing w:line="240" w:lineRule="exact"/>
                      <w:rPr>
                        <w:rFonts w:ascii="Arial" w:hAnsi="Arial" w:cs="Arial"/>
                        <w:color w:val="141760"/>
                        <w:sz w:val="21"/>
                        <w:szCs w:val="21"/>
                      </w:rPr>
                    </w:pPr>
                    <w:r w:rsidRPr="00E31F66">
                      <w:rPr>
                        <w:rFonts w:ascii="Arial" w:hAnsi="Arial" w:cs="Arial"/>
                        <w:color w:val="141760"/>
                        <w:sz w:val="21"/>
                        <w:szCs w:val="21"/>
                      </w:rPr>
                      <w:t>CV31 2DL</w:t>
                    </w:r>
                    <w:r w:rsidRPr="00E31F66">
                      <w:rPr>
                        <w:rFonts w:ascii="Arial" w:hAnsi="Arial" w:cs="Arial"/>
                        <w:color w:val="141760"/>
                        <w:sz w:val="21"/>
                        <w:szCs w:val="21"/>
                      </w:rPr>
                      <w:tab/>
                    </w:r>
                    <w:r>
                      <w:rPr>
                        <w:rFonts w:ascii="Arial" w:hAnsi="Arial" w:cs="Arial"/>
                        <w:color w:val="141760"/>
                        <w:sz w:val="21"/>
                        <w:szCs w:val="21"/>
                      </w:rPr>
                      <w:tab/>
                    </w:r>
                    <w:r w:rsidRPr="00E31F66">
                      <w:rPr>
                        <w:rFonts w:ascii="Arial" w:hAnsi="Arial" w:cs="Arial"/>
                        <w:b/>
                        <w:color w:val="141760"/>
                        <w:sz w:val="21"/>
                        <w:szCs w:val="21"/>
                      </w:rPr>
                      <w:t>www.ageukcoventryandwarwickshire.org.uk</w:t>
                    </w:r>
                  </w:p>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3FED9FB2" wp14:editId="77C699D2">
              <wp:simplePos x="0" y="0"/>
              <wp:positionH relativeFrom="column">
                <wp:posOffset>-609600</wp:posOffset>
              </wp:positionH>
              <wp:positionV relativeFrom="paragraph">
                <wp:posOffset>1318895</wp:posOffset>
              </wp:positionV>
              <wp:extent cx="6772275" cy="409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B3C7D6" w14:textId="783BFD4B" w:rsidR="004B77DF" w:rsidRPr="000263CD" w:rsidRDefault="004B77DF">
                          <w:pPr>
                            <w:rPr>
                              <w:color w:val="141760"/>
                              <w:sz w:val="17"/>
                              <w:szCs w:val="17"/>
                            </w:rPr>
                          </w:pPr>
                          <w:r w:rsidRPr="000263CD">
                            <w:rPr>
                              <w:color w:val="141760"/>
                              <w:sz w:val="17"/>
                              <w:szCs w:val="17"/>
                            </w:rPr>
                            <w:t>Age UK Coventry &amp; Warwickshire is a charity company limited by guarantee and registered in England (regist</w:t>
                          </w:r>
                          <w:r>
                            <w:rPr>
                              <w:color w:val="141760"/>
                              <w:sz w:val="17"/>
                              <w:szCs w:val="17"/>
                            </w:rPr>
                            <w:t xml:space="preserve">ered charity number 1090007, </w:t>
                          </w:r>
                          <w:r w:rsidRPr="000263CD">
                            <w:rPr>
                              <w:color w:val="141760"/>
                              <w:sz w:val="17"/>
                              <w:szCs w:val="17"/>
                            </w:rPr>
                            <w:t>registered company number 4221822). The registered address is 8 Clemens Street, Leamington Spa, Warwickshire, CV31 2DL. ID 9628 12/10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D9FB2" id="Text Box 2" o:spid="_x0000_s1027" type="#_x0000_t202" style="position:absolute;margin-left:-48pt;margin-top:103.85pt;width:533.25pt;height:3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" stroked="f">
              <v:textbox>
                <w:txbxContent>
                  <w:p w14:paraId="7CB3C7D6" w14:textId="783BFD4B" w:rsidR="004B77DF" w:rsidRPr="000263CD" w:rsidRDefault="004B77DF">
                    <w:pPr>
                      <w:rPr>
                        <w:color w:val="141760"/>
                        <w:sz w:val="17"/>
                        <w:szCs w:val="17"/>
                      </w:rPr>
                    </w:pPr>
                    <w:r w:rsidRPr="000263CD">
                      <w:rPr>
                        <w:color w:val="141760"/>
                        <w:sz w:val="17"/>
                        <w:szCs w:val="17"/>
                      </w:rPr>
                      <w:t>Age UK Coventry &amp; Warwickshire is a charity company limited by guarantee and registered in England (regist</w:t>
                    </w:r>
                    <w:r>
                      <w:rPr>
                        <w:color w:val="141760"/>
                        <w:sz w:val="17"/>
                        <w:szCs w:val="17"/>
                      </w:rPr>
                      <w:t xml:space="preserve">ered charity number 1090007, </w:t>
                    </w:r>
                    <w:r w:rsidRPr="000263CD">
                      <w:rPr>
                        <w:color w:val="141760"/>
                        <w:sz w:val="17"/>
                        <w:szCs w:val="17"/>
                      </w:rPr>
                      <w:t>registered company number 4221822). The registered address is 8 Clemens Street, Leamington Spa, Warwickshire, CV31 2DL. ID 9628 12/10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297A" w14:textId="77777777" w:rsidR="00906F17" w:rsidRDefault="00906F17" w:rsidP="00DC6EA7">
      <w:r>
        <w:separator/>
      </w:r>
    </w:p>
  </w:footnote>
  <w:footnote w:type="continuationSeparator" w:id="0">
    <w:p w14:paraId="604A17CF" w14:textId="77777777" w:rsidR="00906F17" w:rsidRDefault="00906F17" w:rsidP="00DC6EA7">
      <w:r>
        <w:continuationSeparator/>
      </w:r>
    </w:p>
  </w:footnote>
  <w:footnote w:type="continuationNotice" w:id="1">
    <w:p w14:paraId="75EB8486" w14:textId="77777777" w:rsidR="00906F17" w:rsidRDefault="00906F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05770FF0" w:rsidR="004B77DF" w:rsidRDefault="004B77D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5475" w14:textId="19163EE1" w:rsidR="004B77DF" w:rsidRDefault="004B77DF">
    <w:pPr>
      <w:pStyle w:val="Header"/>
    </w:pPr>
    <w:r>
      <w:rPr>
        <w:noProof/>
        <w:lang w:eastAsia="en-GB"/>
      </w:rPr>
      <w:drawing>
        <wp:anchor distT="0" distB="0" distL="114300" distR="114300" simplePos="0" relativeHeight="251658242" behindDoc="0" locked="0" layoutInCell="1" allowOverlap="1" wp14:anchorId="71DEC2F0" wp14:editId="2CEAA9E6">
          <wp:simplePos x="0" y="0"/>
          <wp:positionH relativeFrom="margin">
            <wp:posOffset>-542925</wp:posOffset>
          </wp:positionH>
          <wp:positionV relativeFrom="margin">
            <wp:posOffset>-1172845</wp:posOffset>
          </wp:positionV>
          <wp:extent cx="2095500" cy="956793"/>
          <wp:effectExtent l="0" t="0" r="0" b="0"/>
          <wp:wrapNone/>
          <wp:docPr id="57" name="Picture 57" descr="Web Hero Banner-AgeUK_Coventry_Warwickshire_Logo CMYK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Hero Banner-AgeUK_Coventry_Warwickshire_Logo CMYK C.png"/>
                  <pic:cNvPicPr/>
                </pic:nvPicPr>
                <pic:blipFill>
                  <a:blip r:embed="rId1"/>
                  <a:stretch>
                    <a:fillRect/>
                  </a:stretch>
                </pic:blipFill>
                <pic:spPr>
                  <a:xfrm>
                    <a:off x="0" y="0"/>
                    <a:ext cx="2095500" cy="9567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037E"/>
    <w:multiLevelType w:val="hybridMultilevel"/>
    <w:tmpl w:val="6BD2E87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F3D508D"/>
    <w:multiLevelType w:val="hybridMultilevel"/>
    <w:tmpl w:val="70861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06454F"/>
    <w:multiLevelType w:val="hybridMultilevel"/>
    <w:tmpl w:val="B8D65746"/>
    <w:lvl w:ilvl="0" w:tplc="B1DA6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12F92"/>
    <w:multiLevelType w:val="hybridMultilevel"/>
    <w:tmpl w:val="2098DA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55675B"/>
    <w:multiLevelType w:val="hybridMultilevel"/>
    <w:tmpl w:val="68AE3E44"/>
    <w:lvl w:ilvl="0" w:tplc="19CAB222">
      <w:start w:val="1"/>
      <w:numFmt w:val="bullet"/>
      <w:lvlText w:val=""/>
      <w:lvlJc w:val="left"/>
      <w:pPr>
        <w:ind w:left="720" w:hanging="360"/>
      </w:pPr>
      <w:rPr>
        <w:rFonts w:ascii="Symbol" w:hAnsi="Symbol" w:hint="default"/>
      </w:rPr>
    </w:lvl>
    <w:lvl w:ilvl="1" w:tplc="67ACC768">
      <w:start w:val="1"/>
      <w:numFmt w:val="bullet"/>
      <w:lvlText w:val="o"/>
      <w:lvlJc w:val="left"/>
      <w:pPr>
        <w:ind w:left="1440" w:hanging="360"/>
      </w:pPr>
      <w:rPr>
        <w:rFonts w:ascii="Courier New" w:hAnsi="Courier New" w:hint="default"/>
      </w:rPr>
    </w:lvl>
    <w:lvl w:ilvl="2" w:tplc="5540DE78">
      <w:start w:val="1"/>
      <w:numFmt w:val="bullet"/>
      <w:lvlText w:val=""/>
      <w:lvlJc w:val="left"/>
      <w:pPr>
        <w:ind w:left="2160" w:hanging="360"/>
      </w:pPr>
      <w:rPr>
        <w:rFonts w:ascii="Wingdings" w:hAnsi="Wingdings" w:hint="default"/>
      </w:rPr>
    </w:lvl>
    <w:lvl w:ilvl="3" w:tplc="3A4251B4">
      <w:start w:val="1"/>
      <w:numFmt w:val="bullet"/>
      <w:lvlText w:val=""/>
      <w:lvlJc w:val="left"/>
      <w:pPr>
        <w:ind w:left="2880" w:hanging="360"/>
      </w:pPr>
      <w:rPr>
        <w:rFonts w:ascii="Symbol" w:hAnsi="Symbol" w:hint="default"/>
      </w:rPr>
    </w:lvl>
    <w:lvl w:ilvl="4" w:tplc="D4E26124">
      <w:start w:val="1"/>
      <w:numFmt w:val="bullet"/>
      <w:lvlText w:val="o"/>
      <w:lvlJc w:val="left"/>
      <w:pPr>
        <w:ind w:left="3600" w:hanging="360"/>
      </w:pPr>
      <w:rPr>
        <w:rFonts w:ascii="Courier New" w:hAnsi="Courier New" w:hint="default"/>
      </w:rPr>
    </w:lvl>
    <w:lvl w:ilvl="5" w:tplc="40BAAB7E">
      <w:start w:val="1"/>
      <w:numFmt w:val="bullet"/>
      <w:lvlText w:val=""/>
      <w:lvlJc w:val="left"/>
      <w:pPr>
        <w:ind w:left="4320" w:hanging="360"/>
      </w:pPr>
      <w:rPr>
        <w:rFonts w:ascii="Wingdings" w:hAnsi="Wingdings" w:hint="default"/>
      </w:rPr>
    </w:lvl>
    <w:lvl w:ilvl="6" w:tplc="73527C2C">
      <w:start w:val="1"/>
      <w:numFmt w:val="bullet"/>
      <w:lvlText w:val=""/>
      <w:lvlJc w:val="left"/>
      <w:pPr>
        <w:ind w:left="5040" w:hanging="360"/>
      </w:pPr>
      <w:rPr>
        <w:rFonts w:ascii="Symbol" w:hAnsi="Symbol" w:hint="default"/>
      </w:rPr>
    </w:lvl>
    <w:lvl w:ilvl="7" w:tplc="017A1040">
      <w:start w:val="1"/>
      <w:numFmt w:val="bullet"/>
      <w:lvlText w:val="o"/>
      <w:lvlJc w:val="left"/>
      <w:pPr>
        <w:ind w:left="5760" w:hanging="360"/>
      </w:pPr>
      <w:rPr>
        <w:rFonts w:ascii="Courier New" w:hAnsi="Courier New" w:hint="default"/>
      </w:rPr>
    </w:lvl>
    <w:lvl w:ilvl="8" w:tplc="DD1AB122">
      <w:start w:val="1"/>
      <w:numFmt w:val="bullet"/>
      <w:lvlText w:val=""/>
      <w:lvlJc w:val="left"/>
      <w:pPr>
        <w:ind w:left="6480" w:hanging="360"/>
      </w:pPr>
      <w:rPr>
        <w:rFonts w:ascii="Wingdings" w:hAnsi="Wingdings" w:hint="default"/>
      </w:rPr>
    </w:lvl>
  </w:abstractNum>
  <w:abstractNum w:abstractNumId="5" w15:restartNumberingAfterBreak="0">
    <w:nsid w:val="15B87124"/>
    <w:multiLevelType w:val="hybridMultilevel"/>
    <w:tmpl w:val="60CCF302"/>
    <w:lvl w:ilvl="0" w:tplc="08090001">
      <w:start w:val="1"/>
      <w:numFmt w:val="bullet"/>
      <w:lvlText w:val=""/>
      <w:lvlJc w:val="left"/>
      <w:pPr>
        <w:ind w:left="1820" w:hanging="360"/>
      </w:pPr>
      <w:rPr>
        <w:rFonts w:ascii="Symbol" w:hAnsi="Symbol" w:hint="default"/>
      </w:rPr>
    </w:lvl>
    <w:lvl w:ilvl="1" w:tplc="08090003" w:tentative="1">
      <w:start w:val="1"/>
      <w:numFmt w:val="bullet"/>
      <w:lvlText w:val="o"/>
      <w:lvlJc w:val="left"/>
      <w:pPr>
        <w:ind w:left="2540" w:hanging="360"/>
      </w:pPr>
      <w:rPr>
        <w:rFonts w:ascii="Courier New" w:hAnsi="Courier New" w:cs="Courier New" w:hint="default"/>
      </w:rPr>
    </w:lvl>
    <w:lvl w:ilvl="2" w:tplc="08090005" w:tentative="1">
      <w:start w:val="1"/>
      <w:numFmt w:val="bullet"/>
      <w:lvlText w:val=""/>
      <w:lvlJc w:val="left"/>
      <w:pPr>
        <w:ind w:left="3260" w:hanging="360"/>
      </w:pPr>
      <w:rPr>
        <w:rFonts w:ascii="Wingdings" w:hAnsi="Wingdings" w:hint="default"/>
      </w:rPr>
    </w:lvl>
    <w:lvl w:ilvl="3" w:tplc="08090001" w:tentative="1">
      <w:start w:val="1"/>
      <w:numFmt w:val="bullet"/>
      <w:lvlText w:val=""/>
      <w:lvlJc w:val="left"/>
      <w:pPr>
        <w:ind w:left="3980" w:hanging="360"/>
      </w:pPr>
      <w:rPr>
        <w:rFonts w:ascii="Symbol" w:hAnsi="Symbol" w:hint="default"/>
      </w:rPr>
    </w:lvl>
    <w:lvl w:ilvl="4" w:tplc="08090003" w:tentative="1">
      <w:start w:val="1"/>
      <w:numFmt w:val="bullet"/>
      <w:lvlText w:val="o"/>
      <w:lvlJc w:val="left"/>
      <w:pPr>
        <w:ind w:left="4700" w:hanging="360"/>
      </w:pPr>
      <w:rPr>
        <w:rFonts w:ascii="Courier New" w:hAnsi="Courier New" w:cs="Courier New" w:hint="default"/>
      </w:rPr>
    </w:lvl>
    <w:lvl w:ilvl="5" w:tplc="08090005" w:tentative="1">
      <w:start w:val="1"/>
      <w:numFmt w:val="bullet"/>
      <w:lvlText w:val=""/>
      <w:lvlJc w:val="left"/>
      <w:pPr>
        <w:ind w:left="5420" w:hanging="360"/>
      </w:pPr>
      <w:rPr>
        <w:rFonts w:ascii="Wingdings" w:hAnsi="Wingdings" w:hint="default"/>
      </w:rPr>
    </w:lvl>
    <w:lvl w:ilvl="6" w:tplc="08090001" w:tentative="1">
      <w:start w:val="1"/>
      <w:numFmt w:val="bullet"/>
      <w:lvlText w:val=""/>
      <w:lvlJc w:val="left"/>
      <w:pPr>
        <w:ind w:left="6140" w:hanging="360"/>
      </w:pPr>
      <w:rPr>
        <w:rFonts w:ascii="Symbol" w:hAnsi="Symbol" w:hint="default"/>
      </w:rPr>
    </w:lvl>
    <w:lvl w:ilvl="7" w:tplc="08090003" w:tentative="1">
      <w:start w:val="1"/>
      <w:numFmt w:val="bullet"/>
      <w:lvlText w:val="o"/>
      <w:lvlJc w:val="left"/>
      <w:pPr>
        <w:ind w:left="6860" w:hanging="360"/>
      </w:pPr>
      <w:rPr>
        <w:rFonts w:ascii="Courier New" w:hAnsi="Courier New" w:cs="Courier New" w:hint="default"/>
      </w:rPr>
    </w:lvl>
    <w:lvl w:ilvl="8" w:tplc="08090005" w:tentative="1">
      <w:start w:val="1"/>
      <w:numFmt w:val="bullet"/>
      <w:lvlText w:val=""/>
      <w:lvlJc w:val="left"/>
      <w:pPr>
        <w:ind w:left="7580" w:hanging="360"/>
      </w:pPr>
      <w:rPr>
        <w:rFonts w:ascii="Wingdings" w:hAnsi="Wingdings" w:hint="default"/>
      </w:rPr>
    </w:lvl>
  </w:abstractNum>
  <w:abstractNum w:abstractNumId="6" w15:restartNumberingAfterBreak="0">
    <w:nsid w:val="17525D65"/>
    <w:multiLevelType w:val="hybridMultilevel"/>
    <w:tmpl w:val="2538581C"/>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BF4CE5"/>
    <w:multiLevelType w:val="hybridMultilevel"/>
    <w:tmpl w:val="CA4C797E"/>
    <w:lvl w:ilvl="0" w:tplc="76D8BBC8">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6413A"/>
    <w:multiLevelType w:val="hybridMultilevel"/>
    <w:tmpl w:val="6A92E362"/>
    <w:lvl w:ilvl="0" w:tplc="08090001">
      <w:start w:val="1"/>
      <w:numFmt w:val="bullet"/>
      <w:lvlText w:val=""/>
      <w:lvlJc w:val="left"/>
      <w:pPr>
        <w:ind w:left="720" w:hanging="360"/>
      </w:pPr>
      <w:rPr>
        <w:rFonts w:ascii="Symbol" w:hAnsi="Symbol" w:hint="default"/>
      </w:rPr>
    </w:lvl>
    <w:lvl w:ilvl="1" w:tplc="E864C43A">
      <w:numFmt w:val="bullet"/>
      <w:lvlText w:val="·"/>
      <w:lvlJc w:val="left"/>
      <w:pPr>
        <w:ind w:left="1725" w:hanging="645"/>
      </w:pPr>
      <w:rPr>
        <w:rFonts w:ascii="Calibri" w:eastAsiaTheme="minorEastAsia"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E22C23"/>
    <w:multiLevelType w:val="hybridMultilevel"/>
    <w:tmpl w:val="9A6479EC"/>
    <w:lvl w:ilvl="0" w:tplc="EF9CEECC">
      <w:start w:val="1"/>
      <w:numFmt w:val="decimal"/>
      <w:lvlText w:val="%1."/>
      <w:lvlJc w:val="left"/>
      <w:pPr>
        <w:ind w:left="720" w:hanging="360"/>
      </w:pPr>
      <w:rPr>
        <w:rFonts w:ascii="Arial" w:hAnsi="Arial" w:cs="Arial"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A1B06"/>
    <w:multiLevelType w:val="hybridMultilevel"/>
    <w:tmpl w:val="1368D19A"/>
    <w:lvl w:ilvl="0" w:tplc="08090011">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518104DC"/>
    <w:multiLevelType w:val="hybridMultilevel"/>
    <w:tmpl w:val="2538581C"/>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CC3336"/>
    <w:multiLevelType w:val="hybridMultilevel"/>
    <w:tmpl w:val="974A7D66"/>
    <w:lvl w:ilvl="0" w:tplc="76D8BBC8">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2E5E4F"/>
    <w:multiLevelType w:val="hybridMultilevel"/>
    <w:tmpl w:val="A4E0BD94"/>
    <w:lvl w:ilvl="0" w:tplc="76D8BBC8">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737E2"/>
    <w:multiLevelType w:val="hybridMultilevel"/>
    <w:tmpl w:val="86ACE1DE"/>
    <w:lvl w:ilvl="0" w:tplc="A2CE5D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6E1D12"/>
    <w:multiLevelType w:val="hybridMultilevel"/>
    <w:tmpl w:val="DC14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0167B8"/>
    <w:multiLevelType w:val="hybridMultilevel"/>
    <w:tmpl w:val="9B4C20C8"/>
    <w:lvl w:ilvl="0" w:tplc="F7C61786">
      <w:start w:val="1"/>
      <w:numFmt w:val="bullet"/>
      <w:lvlText w:val=""/>
      <w:lvlJc w:val="left"/>
      <w:pPr>
        <w:ind w:left="720" w:hanging="360"/>
      </w:pPr>
      <w:rPr>
        <w:rFonts w:ascii="Symbol" w:hAnsi="Symbol" w:hint="default"/>
      </w:rPr>
    </w:lvl>
    <w:lvl w:ilvl="1" w:tplc="E96EBD8E">
      <w:start w:val="1"/>
      <w:numFmt w:val="bullet"/>
      <w:lvlText w:val="o"/>
      <w:lvlJc w:val="left"/>
      <w:pPr>
        <w:ind w:left="1440" w:hanging="360"/>
      </w:pPr>
      <w:rPr>
        <w:rFonts w:ascii="Courier New" w:hAnsi="Courier New" w:hint="default"/>
      </w:rPr>
    </w:lvl>
    <w:lvl w:ilvl="2" w:tplc="6CC8D0B6">
      <w:start w:val="1"/>
      <w:numFmt w:val="bullet"/>
      <w:lvlText w:val=""/>
      <w:lvlJc w:val="left"/>
      <w:pPr>
        <w:ind w:left="2160" w:hanging="360"/>
      </w:pPr>
      <w:rPr>
        <w:rFonts w:ascii="Wingdings" w:hAnsi="Wingdings" w:hint="default"/>
      </w:rPr>
    </w:lvl>
    <w:lvl w:ilvl="3" w:tplc="67767236">
      <w:start w:val="1"/>
      <w:numFmt w:val="bullet"/>
      <w:lvlText w:val=""/>
      <w:lvlJc w:val="left"/>
      <w:pPr>
        <w:ind w:left="2880" w:hanging="360"/>
      </w:pPr>
      <w:rPr>
        <w:rFonts w:ascii="Symbol" w:hAnsi="Symbol" w:hint="default"/>
      </w:rPr>
    </w:lvl>
    <w:lvl w:ilvl="4" w:tplc="13421F16">
      <w:start w:val="1"/>
      <w:numFmt w:val="bullet"/>
      <w:lvlText w:val="o"/>
      <w:lvlJc w:val="left"/>
      <w:pPr>
        <w:ind w:left="3600" w:hanging="360"/>
      </w:pPr>
      <w:rPr>
        <w:rFonts w:ascii="Courier New" w:hAnsi="Courier New" w:hint="default"/>
      </w:rPr>
    </w:lvl>
    <w:lvl w:ilvl="5" w:tplc="E7AAE0D4">
      <w:start w:val="1"/>
      <w:numFmt w:val="bullet"/>
      <w:lvlText w:val=""/>
      <w:lvlJc w:val="left"/>
      <w:pPr>
        <w:ind w:left="4320" w:hanging="360"/>
      </w:pPr>
      <w:rPr>
        <w:rFonts w:ascii="Wingdings" w:hAnsi="Wingdings" w:hint="default"/>
      </w:rPr>
    </w:lvl>
    <w:lvl w:ilvl="6" w:tplc="BBBEDB80">
      <w:start w:val="1"/>
      <w:numFmt w:val="bullet"/>
      <w:lvlText w:val=""/>
      <w:lvlJc w:val="left"/>
      <w:pPr>
        <w:ind w:left="5040" w:hanging="360"/>
      </w:pPr>
      <w:rPr>
        <w:rFonts w:ascii="Symbol" w:hAnsi="Symbol" w:hint="default"/>
      </w:rPr>
    </w:lvl>
    <w:lvl w:ilvl="7" w:tplc="700E6A20">
      <w:start w:val="1"/>
      <w:numFmt w:val="bullet"/>
      <w:lvlText w:val="o"/>
      <w:lvlJc w:val="left"/>
      <w:pPr>
        <w:ind w:left="5760" w:hanging="360"/>
      </w:pPr>
      <w:rPr>
        <w:rFonts w:ascii="Courier New" w:hAnsi="Courier New" w:hint="default"/>
      </w:rPr>
    </w:lvl>
    <w:lvl w:ilvl="8" w:tplc="BB86A7C4">
      <w:start w:val="1"/>
      <w:numFmt w:val="bullet"/>
      <w:lvlText w:val=""/>
      <w:lvlJc w:val="left"/>
      <w:pPr>
        <w:ind w:left="6480" w:hanging="360"/>
      </w:pPr>
      <w:rPr>
        <w:rFonts w:ascii="Wingdings" w:hAnsi="Wingdings" w:hint="default"/>
      </w:rPr>
    </w:lvl>
  </w:abstractNum>
  <w:abstractNum w:abstractNumId="17" w15:restartNumberingAfterBreak="0">
    <w:nsid w:val="66411FCA"/>
    <w:multiLevelType w:val="hybridMultilevel"/>
    <w:tmpl w:val="852EC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F43CA"/>
    <w:multiLevelType w:val="hybridMultilevel"/>
    <w:tmpl w:val="BCA8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C2A8D"/>
    <w:multiLevelType w:val="hybridMultilevel"/>
    <w:tmpl w:val="1D4A1F08"/>
    <w:lvl w:ilvl="0" w:tplc="C74A19DA">
      <w:start w:val="1"/>
      <w:numFmt w:val="decimal"/>
      <w:lvlText w:val="%1."/>
      <w:lvlJc w:val="left"/>
      <w:pPr>
        <w:ind w:left="720" w:hanging="360"/>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842B2B"/>
    <w:multiLevelType w:val="hybridMultilevel"/>
    <w:tmpl w:val="884C73FC"/>
    <w:lvl w:ilvl="0" w:tplc="A15E0636">
      <w:numFmt w:val="bullet"/>
      <w:lvlText w:val=""/>
      <w:lvlJc w:val="left"/>
      <w:pPr>
        <w:ind w:left="1340" w:hanging="360"/>
      </w:pPr>
      <w:rPr>
        <w:rFonts w:ascii="Symbol" w:eastAsia="Symbol" w:hAnsi="Symbol" w:cs="Symbol" w:hint="default"/>
        <w:w w:val="100"/>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3768B"/>
    <w:multiLevelType w:val="hybridMultilevel"/>
    <w:tmpl w:val="DCD8DF3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C81F57"/>
    <w:multiLevelType w:val="hybridMultilevel"/>
    <w:tmpl w:val="EFBC8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850395">
    <w:abstractNumId w:val="4"/>
  </w:num>
  <w:num w:numId="2" w16cid:durableId="24910431">
    <w:abstractNumId w:val="16"/>
  </w:num>
  <w:num w:numId="3" w16cid:durableId="388650574">
    <w:abstractNumId w:val="15"/>
  </w:num>
  <w:num w:numId="4" w16cid:durableId="329408544">
    <w:abstractNumId w:val="17"/>
  </w:num>
  <w:num w:numId="5" w16cid:durableId="477767338">
    <w:abstractNumId w:val="18"/>
  </w:num>
  <w:num w:numId="6" w16cid:durableId="968315615">
    <w:abstractNumId w:val="10"/>
  </w:num>
  <w:num w:numId="7" w16cid:durableId="1440566730">
    <w:abstractNumId w:val="5"/>
  </w:num>
  <w:num w:numId="8" w16cid:durableId="1339237594">
    <w:abstractNumId w:val="8"/>
  </w:num>
  <w:num w:numId="9" w16cid:durableId="825898674">
    <w:abstractNumId w:val="22"/>
  </w:num>
  <w:num w:numId="10" w16cid:durableId="1273443237">
    <w:abstractNumId w:val="21"/>
  </w:num>
  <w:num w:numId="11" w16cid:durableId="2073187724">
    <w:abstractNumId w:val="0"/>
  </w:num>
  <w:num w:numId="12" w16cid:durableId="578251605">
    <w:abstractNumId w:val="20"/>
  </w:num>
  <w:num w:numId="13" w16cid:durableId="1971352785">
    <w:abstractNumId w:val="7"/>
  </w:num>
  <w:num w:numId="14" w16cid:durableId="323314118">
    <w:abstractNumId w:val="1"/>
  </w:num>
  <w:num w:numId="15" w16cid:durableId="1947036337">
    <w:abstractNumId w:val="13"/>
  </w:num>
  <w:num w:numId="16" w16cid:durableId="846140762">
    <w:abstractNumId w:val="12"/>
  </w:num>
  <w:num w:numId="17" w16cid:durableId="994994078">
    <w:abstractNumId w:val="19"/>
  </w:num>
  <w:num w:numId="18" w16cid:durableId="686521862">
    <w:abstractNumId w:val="3"/>
  </w:num>
  <w:num w:numId="19" w16cid:durableId="1051534726">
    <w:abstractNumId w:val="9"/>
  </w:num>
  <w:num w:numId="20" w16cid:durableId="317350316">
    <w:abstractNumId w:val="14"/>
  </w:num>
  <w:num w:numId="21" w16cid:durableId="660473218">
    <w:abstractNumId w:val="6"/>
  </w:num>
  <w:num w:numId="22" w16cid:durableId="262303632">
    <w:abstractNumId w:val="11"/>
  </w:num>
  <w:num w:numId="23" w16cid:durableId="206914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A7"/>
    <w:rsid w:val="0000064A"/>
    <w:rsid w:val="0000268D"/>
    <w:rsid w:val="0000580F"/>
    <w:rsid w:val="00011E8B"/>
    <w:rsid w:val="000263CD"/>
    <w:rsid w:val="000403EA"/>
    <w:rsid w:val="00053A30"/>
    <w:rsid w:val="00082D5B"/>
    <w:rsid w:val="00091681"/>
    <w:rsid w:val="000A0C9B"/>
    <w:rsid w:val="000A0E02"/>
    <w:rsid w:val="000A3E58"/>
    <w:rsid w:val="000B6C34"/>
    <w:rsid w:val="000C4B4B"/>
    <w:rsid w:val="000C66EE"/>
    <w:rsid w:val="000C7776"/>
    <w:rsid w:val="000D27A5"/>
    <w:rsid w:val="000D28EA"/>
    <w:rsid w:val="000E37BE"/>
    <w:rsid w:val="00103493"/>
    <w:rsid w:val="00104B3E"/>
    <w:rsid w:val="00114A51"/>
    <w:rsid w:val="001476C8"/>
    <w:rsid w:val="00150A9B"/>
    <w:rsid w:val="00151673"/>
    <w:rsid w:val="00153039"/>
    <w:rsid w:val="001544C7"/>
    <w:rsid w:val="0016255A"/>
    <w:rsid w:val="00173781"/>
    <w:rsid w:val="001826F9"/>
    <w:rsid w:val="00191B83"/>
    <w:rsid w:val="00192C8B"/>
    <w:rsid w:val="001B05FB"/>
    <w:rsid w:val="001B0CBA"/>
    <w:rsid w:val="001B5250"/>
    <w:rsid w:val="001C3647"/>
    <w:rsid w:val="001D3193"/>
    <w:rsid w:val="001D4C6D"/>
    <w:rsid w:val="001E2518"/>
    <w:rsid w:val="001E3F88"/>
    <w:rsid w:val="001F1893"/>
    <w:rsid w:val="001F421A"/>
    <w:rsid w:val="001F448D"/>
    <w:rsid w:val="001F470B"/>
    <w:rsid w:val="00210611"/>
    <w:rsid w:val="0021470F"/>
    <w:rsid w:val="00215A75"/>
    <w:rsid w:val="00216BBC"/>
    <w:rsid w:val="002171CF"/>
    <w:rsid w:val="002352A2"/>
    <w:rsid w:val="0023655B"/>
    <w:rsid w:val="002423AB"/>
    <w:rsid w:val="0027189E"/>
    <w:rsid w:val="00277C52"/>
    <w:rsid w:val="002A0B6D"/>
    <w:rsid w:val="002A26DE"/>
    <w:rsid w:val="002A5E0B"/>
    <w:rsid w:val="002B082D"/>
    <w:rsid w:val="002B2559"/>
    <w:rsid w:val="002B3CE2"/>
    <w:rsid w:val="002B4AA1"/>
    <w:rsid w:val="002B5A15"/>
    <w:rsid w:val="002B6E70"/>
    <w:rsid w:val="002C2197"/>
    <w:rsid w:val="002D1B26"/>
    <w:rsid w:val="002D4BC5"/>
    <w:rsid w:val="002E3D9E"/>
    <w:rsid w:val="002F3AD8"/>
    <w:rsid w:val="002F4DBE"/>
    <w:rsid w:val="002F5CD5"/>
    <w:rsid w:val="00300C84"/>
    <w:rsid w:val="00301D6B"/>
    <w:rsid w:val="00303946"/>
    <w:rsid w:val="00307695"/>
    <w:rsid w:val="003118A0"/>
    <w:rsid w:val="003128CD"/>
    <w:rsid w:val="00313949"/>
    <w:rsid w:val="00316A7F"/>
    <w:rsid w:val="00317FC0"/>
    <w:rsid w:val="00327FC5"/>
    <w:rsid w:val="00334178"/>
    <w:rsid w:val="003374AE"/>
    <w:rsid w:val="00340530"/>
    <w:rsid w:val="00352D19"/>
    <w:rsid w:val="003538A9"/>
    <w:rsid w:val="00355483"/>
    <w:rsid w:val="00355A71"/>
    <w:rsid w:val="0036707B"/>
    <w:rsid w:val="00370AB1"/>
    <w:rsid w:val="0037463D"/>
    <w:rsid w:val="00377508"/>
    <w:rsid w:val="00381310"/>
    <w:rsid w:val="003873A5"/>
    <w:rsid w:val="003908E4"/>
    <w:rsid w:val="00393A4E"/>
    <w:rsid w:val="003A35BC"/>
    <w:rsid w:val="003A7D06"/>
    <w:rsid w:val="003C3508"/>
    <w:rsid w:val="003C795E"/>
    <w:rsid w:val="003E5F9D"/>
    <w:rsid w:val="003E697A"/>
    <w:rsid w:val="003F06C9"/>
    <w:rsid w:val="00406243"/>
    <w:rsid w:val="004113AB"/>
    <w:rsid w:val="00414C13"/>
    <w:rsid w:val="00417C32"/>
    <w:rsid w:val="0043660C"/>
    <w:rsid w:val="00440EA0"/>
    <w:rsid w:val="0044647E"/>
    <w:rsid w:val="00451581"/>
    <w:rsid w:val="00453AB1"/>
    <w:rsid w:val="00456E28"/>
    <w:rsid w:val="0046588D"/>
    <w:rsid w:val="00472098"/>
    <w:rsid w:val="004A4878"/>
    <w:rsid w:val="004A7FF1"/>
    <w:rsid w:val="004B1337"/>
    <w:rsid w:val="004B3AC8"/>
    <w:rsid w:val="004B77DF"/>
    <w:rsid w:val="004B7E37"/>
    <w:rsid w:val="004D37F4"/>
    <w:rsid w:val="004D3E7F"/>
    <w:rsid w:val="004D4AB5"/>
    <w:rsid w:val="004D513C"/>
    <w:rsid w:val="004F468E"/>
    <w:rsid w:val="00501247"/>
    <w:rsid w:val="00507CA6"/>
    <w:rsid w:val="00513192"/>
    <w:rsid w:val="0051636F"/>
    <w:rsid w:val="00521DC0"/>
    <w:rsid w:val="00526AFB"/>
    <w:rsid w:val="00534327"/>
    <w:rsid w:val="00546E20"/>
    <w:rsid w:val="00552C71"/>
    <w:rsid w:val="00563B86"/>
    <w:rsid w:val="00565D31"/>
    <w:rsid w:val="0056670C"/>
    <w:rsid w:val="005722F5"/>
    <w:rsid w:val="00572D62"/>
    <w:rsid w:val="00584E7A"/>
    <w:rsid w:val="00594326"/>
    <w:rsid w:val="00594C7B"/>
    <w:rsid w:val="005B0890"/>
    <w:rsid w:val="005B5A2B"/>
    <w:rsid w:val="005C2263"/>
    <w:rsid w:val="005C69C6"/>
    <w:rsid w:val="005C73EB"/>
    <w:rsid w:val="005D1CA6"/>
    <w:rsid w:val="005D1FA8"/>
    <w:rsid w:val="005E1DFF"/>
    <w:rsid w:val="005E3B7E"/>
    <w:rsid w:val="005E7733"/>
    <w:rsid w:val="005F22B0"/>
    <w:rsid w:val="005F62B4"/>
    <w:rsid w:val="00602B59"/>
    <w:rsid w:val="00603897"/>
    <w:rsid w:val="00603FA4"/>
    <w:rsid w:val="00633946"/>
    <w:rsid w:val="006432EB"/>
    <w:rsid w:val="00643EDD"/>
    <w:rsid w:val="0065078B"/>
    <w:rsid w:val="006511CB"/>
    <w:rsid w:val="00653560"/>
    <w:rsid w:val="0066789C"/>
    <w:rsid w:val="006760E6"/>
    <w:rsid w:val="006A7310"/>
    <w:rsid w:val="006B13DA"/>
    <w:rsid w:val="006B6F22"/>
    <w:rsid w:val="006D0715"/>
    <w:rsid w:val="006F7CE0"/>
    <w:rsid w:val="007035C4"/>
    <w:rsid w:val="00714C3D"/>
    <w:rsid w:val="007165A6"/>
    <w:rsid w:val="00736101"/>
    <w:rsid w:val="00747DCA"/>
    <w:rsid w:val="00766EEA"/>
    <w:rsid w:val="00777CED"/>
    <w:rsid w:val="007A1308"/>
    <w:rsid w:val="007A4AA3"/>
    <w:rsid w:val="007C220D"/>
    <w:rsid w:val="007D174F"/>
    <w:rsid w:val="007D1C1E"/>
    <w:rsid w:val="007E7C86"/>
    <w:rsid w:val="008033C4"/>
    <w:rsid w:val="00806B0C"/>
    <w:rsid w:val="00812C75"/>
    <w:rsid w:val="00812D5F"/>
    <w:rsid w:val="0082410F"/>
    <w:rsid w:val="00825B34"/>
    <w:rsid w:val="00826575"/>
    <w:rsid w:val="00827B85"/>
    <w:rsid w:val="00842399"/>
    <w:rsid w:val="00847D70"/>
    <w:rsid w:val="00853D45"/>
    <w:rsid w:val="00860E3E"/>
    <w:rsid w:val="0086693A"/>
    <w:rsid w:val="00872EB6"/>
    <w:rsid w:val="00885080"/>
    <w:rsid w:val="00887343"/>
    <w:rsid w:val="00893E48"/>
    <w:rsid w:val="008A6069"/>
    <w:rsid w:val="008B285C"/>
    <w:rsid w:val="008B3F4C"/>
    <w:rsid w:val="008C21A7"/>
    <w:rsid w:val="008C6B60"/>
    <w:rsid w:val="008D117B"/>
    <w:rsid w:val="008F197C"/>
    <w:rsid w:val="008F2CFA"/>
    <w:rsid w:val="00901158"/>
    <w:rsid w:val="009069BF"/>
    <w:rsid w:val="00906F17"/>
    <w:rsid w:val="00912E92"/>
    <w:rsid w:val="00921403"/>
    <w:rsid w:val="009229EC"/>
    <w:rsid w:val="00925A11"/>
    <w:rsid w:val="00927FF5"/>
    <w:rsid w:val="0093445D"/>
    <w:rsid w:val="00941742"/>
    <w:rsid w:val="00941C25"/>
    <w:rsid w:val="00945205"/>
    <w:rsid w:val="0094701F"/>
    <w:rsid w:val="00952DC6"/>
    <w:rsid w:val="00954F91"/>
    <w:rsid w:val="009614E2"/>
    <w:rsid w:val="009651E3"/>
    <w:rsid w:val="009660D0"/>
    <w:rsid w:val="00981FF9"/>
    <w:rsid w:val="00982DB2"/>
    <w:rsid w:val="0099624C"/>
    <w:rsid w:val="009A3C94"/>
    <w:rsid w:val="009A66FC"/>
    <w:rsid w:val="009C09C3"/>
    <w:rsid w:val="009C0A1C"/>
    <w:rsid w:val="009C3BC6"/>
    <w:rsid w:val="009C4E59"/>
    <w:rsid w:val="009C5F7D"/>
    <w:rsid w:val="009C64EF"/>
    <w:rsid w:val="009C716B"/>
    <w:rsid w:val="009C7217"/>
    <w:rsid w:val="009D48B0"/>
    <w:rsid w:val="009E2985"/>
    <w:rsid w:val="009E337B"/>
    <w:rsid w:val="009E54AC"/>
    <w:rsid w:val="009E70C5"/>
    <w:rsid w:val="009F502F"/>
    <w:rsid w:val="009F5F1B"/>
    <w:rsid w:val="00A02FCD"/>
    <w:rsid w:val="00A066A9"/>
    <w:rsid w:val="00A125C8"/>
    <w:rsid w:val="00A128BF"/>
    <w:rsid w:val="00A14920"/>
    <w:rsid w:val="00A151C2"/>
    <w:rsid w:val="00A157BE"/>
    <w:rsid w:val="00A1669F"/>
    <w:rsid w:val="00A36A08"/>
    <w:rsid w:val="00A37FCA"/>
    <w:rsid w:val="00A46D68"/>
    <w:rsid w:val="00A551C0"/>
    <w:rsid w:val="00A749B2"/>
    <w:rsid w:val="00A80CB4"/>
    <w:rsid w:val="00A869F6"/>
    <w:rsid w:val="00AA06F0"/>
    <w:rsid w:val="00AC0CB7"/>
    <w:rsid w:val="00AD394A"/>
    <w:rsid w:val="00AE1D10"/>
    <w:rsid w:val="00AF24FC"/>
    <w:rsid w:val="00B07719"/>
    <w:rsid w:val="00B238AD"/>
    <w:rsid w:val="00B23FE4"/>
    <w:rsid w:val="00B356C7"/>
    <w:rsid w:val="00B42039"/>
    <w:rsid w:val="00B47E1F"/>
    <w:rsid w:val="00B51CE7"/>
    <w:rsid w:val="00B51D34"/>
    <w:rsid w:val="00B538C3"/>
    <w:rsid w:val="00B54E95"/>
    <w:rsid w:val="00B5DCAB"/>
    <w:rsid w:val="00B63DC4"/>
    <w:rsid w:val="00B709DC"/>
    <w:rsid w:val="00B8405D"/>
    <w:rsid w:val="00B90095"/>
    <w:rsid w:val="00B90BE3"/>
    <w:rsid w:val="00BA2573"/>
    <w:rsid w:val="00BA5AAE"/>
    <w:rsid w:val="00BB172E"/>
    <w:rsid w:val="00BC6219"/>
    <w:rsid w:val="00BE5D91"/>
    <w:rsid w:val="00BF3BE9"/>
    <w:rsid w:val="00BF641F"/>
    <w:rsid w:val="00BF6C1A"/>
    <w:rsid w:val="00C1428B"/>
    <w:rsid w:val="00C25CC8"/>
    <w:rsid w:val="00C30F81"/>
    <w:rsid w:val="00C35FF5"/>
    <w:rsid w:val="00C40F4F"/>
    <w:rsid w:val="00C502F3"/>
    <w:rsid w:val="00C522D7"/>
    <w:rsid w:val="00C56CC9"/>
    <w:rsid w:val="00C63167"/>
    <w:rsid w:val="00C6498D"/>
    <w:rsid w:val="00C76911"/>
    <w:rsid w:val="00CA1756"/>
    <w:rsid w:val="00CA56BD"/>
    <w:rsid w:val="00CC67C6"/>
    <w:rsid w:val="00CD114F"/>
    <w:rsid w:val="00CD3EAC"/>
    <w:rsid w:val="00CD6CD7"/>
    <w:rsid w:val="00CF308E"/>
    <w:rsid w:val="00D12529"/>
    <w:rsid w:val="00D1391F"/>
    <w:rsid w:val="00D2399E"/>
    <w:rsid w:val="00D258F9"/>
    <w:rsid w:val="00D32E25"/>
    <w:rsid w:val="00D333A8"/>
    <w:rsid w:val="00D67815"/>
    <w:rsid w:val="00D72243"/>
    <w:rsid w:val="00D80E1D"/>
    <w:rsid w:val="00D87355"/>
    <w:rsid w:val="00DA19BF"/>
    <w:rsid w:val="00DA40B2"/>
    <w:rsid w:val="00DB1D4B"/>
    <w:rsid w:val="00DC4265"/>
    <w:rsid w:val="00DC6EA7"/>
    <w:rsid w:val="00DF3F4A"/>
    <w:rsid w:val="00DF5B91"/>
    <w:rsid w:val="00E03FDF"/>
    <w:rsid w:val="00E040EF"/>
    <w:rsid w:val="00E11E62"/>
    <w:rsid w:val="00E20B6C"/>
    <w:rsid w:val="00E25CC8"/>
    <w:rsid w:val="00E263C3"/>
    <w:rsid w:val="00E30B3E"/>
    <w:rsid w:val="00E31F66"/>
    <w:rsid w:val="00E33A35"/>
    <w:rsid w:val="00E33A64"/>
    <w:rsid w:val="00E4330F"/>
    <w:rsid w:val="00E43345"/>
    <w:rsid w:val="00E46BB5"/>
    <w:rsid w:val="00E67C01"/>
    <w:rsid w:val="00E70087"/>
    <w:rsid w:val="00E873AA"/>
    <w:rsid w:val="00E909F5"/>
    <w:rsid w:val="00EA1A60"/>
    <w:rsid w:val="00EA1B05"/>
    <w:rsid w:val="00EB4483"/>
    <w:rsid w:val="00EB786F"/>
    <w:rsid w:val="00EC0BBA"/>
    <w:rsid w:val="00EC1BFB"/>
    <w:rsid w:val="00EC63E3"/>
    <w:rsid w:val="00ED117C"/>
    <w:rsid w:val="00ED129D"/>
    <w:rsid w:val="00ED62C1"/>
    <w:rsid w:val="00EE0DBA"/>
    <w:rsid w:val="00EE27A3"/>
    <w:rsid w:val="00EE69FD"/>
    <w:rsid w:val="00EF0AC0"/>
    <w:rsid w:val="00EF2A2D"/>
    <w:rsid w:val="00EF3196"/>
    <w:rsid w:val="00F138C0"/>
    <w:rsid w:val="00F3558C"/>
    <w:rsid w:val="00F5105E"/>
    <w:rsid w:val="00F53BB4"/>
    <w:rsid w:val="00F54312"/>
    <w:rsid w:val="00F561E3"/>
    <w:rsid w:val="00F57978"/>
    <w:rsid w:val="00F61EAC"/>
    <w:rsid w:val="00F755F8"/>
    <w:rsid w:val="00F8016A"/>
    <w:rsid w:val="00F91502"/>
    <w:rsid w:val="00F92CC0"/>
    <w:rsid w:val="00F976B1"/>
    <w:rsid w:val="00FA0DBB"/>
    <w:rsid w:val="00FA6150"/>
    <w:rsid w:val="00FA6946"/>
    <w:rsid w:val="00FB0D0D"/>
    <w:rsid w:val="00FB3BFE"/>
    <w:rsid w:val="00FB7E25"/>
    <w:rsid w:val="00FD1CF7"/>
    <w:rsid w:val="00FD4E5F"/>
    <w:rsid w:val="00FD5A83"/>
    <w:rsid w:val="00FE6EDF"/>
    <w:rsid w:val="00FF6FD0"/>
    <w:rsid w:val="00FF7186"/>
    <w:rsid w:val="01146AAA"/>
    <w:rsid w:val="016D8D66"/>
    <w:rsid w:val="01D5C8EC"/>
    <w:rsid w:val="01E3B8EB"/>
    <w:rsid w:val="0305BEC1"/>
    <w:rsid w:val="0321B43D"/>
    <w:rsid w:val="03273850"/>
    <w:rsid w:val="03391537"/>
    <w:rsid w:val="03C8B67B"/>
    <w:rsid w:val="04364428"/>
    <w:rsid w:val="046D3517"/>
    <w:rsid w:val="050A57A2"/>
    <w:rsid w:val="052EE197"/>
    <w:rsid w:val="05D7E66B"/>
    <w:rsid w:val="074C1AD8"/>
    <w:rsid w:val="07FA8235"/>
    <w:rsid w:val="0808C436"/>
    <w:rsid w:val="086EA1B5"/>
    <w:rsid w:val="09694D5E"/>
    <w:rsid w:val="0A0915B0"/>
    <w:rsid w:val="0A9C14F5"/>
    <w:rsid w:val="0A9C19AE"/>
    <w:rsid w:val="0B1D50B8"/>
    <w:rsid w:val="0E5EC56E"/>
    <w:rsid w:val="0EA6AF92"/>
    <w:rsid w:val="0F104A1C"/>
    <w:rsid w:val="0F2A7930"/>
    <w:rsid w:val="0FC290B0"/>
    <w:rsid w:val="10037597"/>
    <w:rsid w:val="10A7B251"/>
    <w:rsid w:val="10FB9ED3"/>
    <w:rsid w:val="119F45F8"/>
    <w:rsid w:val="126F39E2"/>
    <w:rsid w:val="13426B6C"/>
    <w:rsid w:val="13655072"/>
    <w:rsid w:val="14246E88"/>
    <w:rsid w:val="1468CF7E"/>
    <w:rsid w:val="14D6E6BA"/>
    <w:rsid w:val="151D6DD0"/>
    <w:rsid w:val="1558F44B"/>
    <w:rsid w:val="1593357D"/>
    <w:rsid w:val="1662675E"/>
    <w:rsid w:val="16E4DDFE"/>
    <w:rsid w:val="16F58BC8"/>
    <w:rsid w:val="170BCF73"/>
    <w:rsid w:val="18915C29"/>
    <w:rsid w:val="1A0C1FCB"/>
    <w:rsid w:val="1AAE3991"/>
    <w:rsid w:val="1B47DA64"/>
    <w:rsid w:val="1BD7F61B"/>
    <w:rsid w:val="1CF612CA"/>
    <w:rsid w:val="1D2E96B6"/>
    <w:rsid w:val="1E5E9A58"/>
    <w:rsid w:val="1EEDAF0C"/>
    <w:rsid w:val="1F392FC8"/>
    <w:rsid w:val="20645AB8"/>
    <w:rsid w:val="219C4165"/>
    <w:rsid w:val="22C53CE3"/>
    <w:rsid w:val="24BAC4D1"/>
    <w:rsid w:val="2532C652"/>
    <w:rsid w:val="26B091E0"/>
    <w:rsid w:val="27AB34D3"/>
    <w:rsid w:val="27E889BA"/>
    <w:rsid w:val="286FB473"/>
    <w:rsid w:val="2924C208"/>
    <w:rsid w:val="29BF95C1"/>
    <w:rsid w:val="2A1A56E0"/>
    <w:rsid w:val="2A3E30E8"/>
    <w:rsid w:val="2B5B6622"/>
    <w:rsid w:val="2C52F6CC"/>
    <w:rsid w:val="2CD08C7D"/>
    <w:rsid w:val="2D14712B"/>
    <w:rsid w:val="2DAE4656"/>
    <w:rsid w:val="2DDF0ACE"/>
    <w:rsid w:val="2E41CD0C"/>
    <w:rsid w:val="2EF1BC43"/>
    <w:rsid w:val="2F9B972F"/>
    <w:rsid w:val="2FB1206F"/>
    <w:rsid w:val="302ED745"/>
    <w:rsid w:val="30858657"/>
    <w:rsid w:val="30BAC5B7"/>
    <w:rsid w:val="30FD667C"/>
    <w:rsid w:val="31676D67"/>
    <w:rsid w:val="31918602"/>
    <w:rsid w:val="31D333FF"/>
    <w:rsid w:val="322CD93D"/>
    <w:rsid w:val="3328FCCF"/>
    <w:rsid w:val="337D8466"/>
    <w:rsid w:val="3424C8ED"/>
    <w:rsid w:val="35074B20"/>
    <w:rsid w:val="353C0F97"/>
    <w:rsid w:val="354F091D"/>
    <w:rsid w:val="3551C6EB"/>
    <w:rsid w:val="35EA2BE0"/>
    <w:rsid w:val="362BA48A"/>
    <w:rsid w:val="370E4A82"/>
    <w:rsid w:val="37FB4970"/>
    <w:rsid w:val="3879B007"/>
    <w:rsid w:val="39689EE3"/>
    <w:rsid w:val="3B25D225"/>
    <w:rsid w:val="3B9933B8"/>
    <w:rsid w:val="3BD30176"/>
    <w:rsid w:val="3C1E9A50"/>
    <w:rsid w:val="3C5C4D01"/>
    <w:rsid w:val="3C828787"/>
    <w:rsid w:val="3D045A6F"/>
    <w:rsid w:val="3D23F2F4"/>
    <w:rsid w:val="3D24AFCF"/>
    <w:rsid w:val="3D297469"/>
    <w:rsid w:val="3D98C0BC"/>
    <w:rsid w:val="3E322FC0"/>
    <w:rsid w:val="3E45E03E"/>
    <w:rsid w:val="3E58FC67"/>
    <w:rsid w:val="3FB50A36"/>
    <w:rsid w:val="40947E4B"/>
    <w:rsid w:val="40F869DB"/>
    <w:rsid w:val="4134BCE0"/>
    <w:rsid w:val="4175D9DD"/>
    <w:rsid w:val="41AB3DBE"/>
    <w:rsid w:val="41B24EC3"/>
    <w:rsid w:val="41CCA5CB"/>
    <w:rsid w:val="42172196"/>
    <w:rsid w:val="4240C4F1"/>
    <w:rsid w:val="43656CAD"/>
    <w:rsid w:val="4368762C"/>
    <w:rsid w:val="4694F28C"/>
    <w:rsid w:val="472DC8F4"/>
    <w:rsid w:val="477E8238"/>
    <w:rsid w:val="47867E59"/>
    <w:rsid w:val="478B0A50"/>
    <w:rsid w:val="4793E5F7"/>
    <w:rsid w:val="480EFB4F"/>
    <w:rsid w:val="48774D9D"/>
    <w:rsid w:val="490D6A9A"/>
    <w:rsid w:val="499171F8"/>
    <w:rsid w:val="49B161E3"/>
    <w:rsid w:val="4A70C198"/>
    <w:rsid w:val="4A784EE9"/>
    <w:rsid w:val="4BEF9C9D"/>
    <w:rsid w:val="4C51F35B"/>
    <w:rsid w:val="4CC2A023"/>
    <w:rsid w:val="4E709869"/>
    <w:rsid w:val="4EAE13A1"/>
    <w:rsid w:val="4FABBC58"/>
    <w:rsid w:val="4FB57761"/>
    <w:rsid w:val="518CE3C2"/>
    <w:rsid w:val="51ADDF88"/>
    <w:rsid w:val="53A7FAE5"/>
    <w:rsid w:val="544E2432"/>
    <w:rsid w:val="54DFD9ED"/>
    <w:rsid w:val="54E2B2F9"/>
    <w:rsid w:val="55AF222B"/>
    <w:rsid w:val="55E99CFE"/>
    <w:rsid w:val="56B43C69"/>
    <w:rsid w:val="5708A8C2"/>
    <w:rsid w:val="57773423"/>
    <w:rsid w:val="5804AE09"/>
    <w:rsid w:val="58D9072D"/>
    <w:rsid w:val="59130484"/>
    <w:rsid w:val="5A182E75"/>
    <w:rsid w:val="5AD584F8"/>
    <w:rsid w:val="5B359B55"/>
    <w:rsid w:val="5BE95E8C"/>
    <w:rsid w:val="5BFD7EC5"/>
    <w:rsid w:val="5C09545F"/>
    <w:rsid w:val="5C19774F"/>
    <w:rsid w:val="5C272651"/>
    <w:rsid w:val="5C7A7C86"/>
    <w:rsid w:val="5CB5F258"/>
    <w:rsid w:val="5CCD55F5"/>
    <w:rsid w:val="5D632F2B"/>
    <w:rsid w:val="5DB9228F"/>
    <w:rsid w:val="5DC2F6B2"/>
    <w:rsid w:val="5DF0C5AB"/>
    <w:rsid w:val="5F5EC713"/>
    <w:rsid w:val="5FAEFA80"/>
    <w:rsid w:val="6004BB13"/>
    <w:rsid w:val="60679EC1"/>
    <w:rsid w:val="609A4C80"/>
    <w:rsid w:val="60ACAFF2"/>
    <w:rsid w:val="614C3DC6"/>
    <w:rsid w:val="616A6AC1"/>
    <w:rsid w:val="61C5835F"/>
    <w:rsid w:val="62036F22"/>
    <w:rsid w:val="6236A04E"/>
    <w:rsid w:val="62CEF672"/>
    <w:rsid w:val="62E69B42"/>
    <w:rsid w:val="63537A83"/>
    <w:rsid w:val="635CBD98"/>
    <w:rsid w:val="63AFCEBE"/>
    <w:rsid w:val="63E370A1"/>
    <w:rsid w:val="64D82C36"/>
    <w:rsid w:val="660E1385"/>
    <w:rsid w:val="673D077F"/>
    <w:rsid w:val="6A2134C3"/>
    <w:rsid w:val="6A431E00"/>
    <w:rsid w:val="6A9D99E4"/>
    <w:rsid w:val="6B01305E"/>
    <w:rsid w:val="6BDEEE61"/>
    <w:rsid w:val="6C0BAAA0"/>
    <w:rsid w:val="6C4ED301"/>
    <w:rsid w:val="6CC1CBAC"/>
    <w:rsid w:val="6D3C889B"/>
    <w:rsid w:val="6E7214A4"/>
    <w:rsid w:val="6E7E837C"/>
    <w:rsid w:val="6ED090DE"/>
    <w:rsid w:val="6F016B22"/>
    <w:rsid w:val="6F339BFC"/>
    <w:rsid w:val="6F6F2961"/>
    <w:rsid w:val="6FF4BCA8"/>
    <w:rsid w:val="70A68FEB"/>
    <w:rsid w:val="716D2F60"/>
    <w:rsid w:val="723390E8"/>
    <w:rsid w:val="726CFD92"/>
    <w:rsid w:val="72F35E29"/>
    <w:rsid w:val="7358C81D"/>
    <w:rsid w:val="73AAA52A"/>
    <w:rsid w:val="73BD50D3"/>
    <w:rsid w:val="752ED567"/>
    <w:rsid w:val="761011AA"/>
    <w:rsid w:val="763339B4"/>
    <w:rsid w:val="7673BA8B"/>
    <w:rsid w:val="76791FF9"/>
    <w:rsid w:val="76F09B77"/>
    <w:rsid w:val="77C7584D"/>
    <w:rsid w:val="77C77850"/>
    <w:rsid w:val="77D64130"/>
    <w:rsid w:val="78595DD0"/>
    <w:rsid w:val="78ABDBA4"/>
    <w:rsid w:val="78AC1260"/>
    <w:rsid w:val="78CB3111"/>
    <w:rsid w:val="7933E6CD"/>
    <w:rsid w:val="7B15A53D"/>
    <w:rsid w:val="7B72F923"/>
    <w:rsid w:val="7B8EA5B0"/>
    <w:rsid w:val="7C67E090"/>
    <w:rsid w:val="7C917E93"/>
    <w:rsid w:val="7E6A1155"/>
    <w:rsid w:val="7E8449E5"/>
    <w:rsid w:val="7F1A0C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5A0C8"/>
  <w15:docId w15:val="{40DBFD9C-9955-4DA8-9458-8F0C9817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1E3"/>
  </w:style>
  <w:style w:type="paragraph" w:styleId="Heading1">
    <w:name w:val="heading 1"/>
    <w:basedOn w:val="Normal"/>
    <w:next w:val="Normal"/>
    <w:link w:val="Heading1Char"/>
    <w:uiPriority w:val="9"/>
    <w:qFormat/>
    <w:rsid w:val="009651E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9651E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51E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51E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651E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651E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651E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651E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651E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EA7"/>
    <w:pPr>
      <w:tabs>
        <w:tab w:val="center" w:pos="4513"/>
        <w:tab w:val="right" w:pos="9026"/>
      </w:tabs>
    </w:pPr>
  </w:style>
  <w:style w:type="character" w:customStyle="1" w:styleId="HeaderChar">
    <w:name w:val="Header Char"/>
    <w:basedOn w:val="DefaultParagraphFont"/>
    <w:link w:val="Header"/>
    <w:uiPriority w:val="99"/>
    <w:rsid w:val="00DC6EA7"/>
  </w:style>
  <w:style w:type="paragraph" w:styleId="Footer">
    <w:name w:val="footer"/>
    <w:basedOn w:val="Normal"/>
    <w:link w:val="FooterChar"/>
    <w:uiPriority w:val="99"/>
    <w:unhideWhenUsed/>
    <w:rsid w:val="00DC6EA7"/>
    <w:pPr>
      <w:tabs>
        <w:tab w:val="center" w:pos="4513"/>
        <w:tab w:val="right" w:pos="9026"/>
      </w:tabs>
    </w:pPr>
  </w:style>
  <w:style w:type="character" w:customStyle="1" w:styleId="FooterChar">
    <w:name w:val="Footer Char"/>
    <w:basedOn w:val="DefaultParagraphFont"/>
    <w:link w:val="Footer"/>
    <w:uiPriority w:val="99"/>
    <w:rsid w:val="00DC6EA7"/>
  </w:style>
  <w:style w:type="paragraph" w:styleId="BalloonText">
    <w:name w:val="Balloon Text"/>
    <w:basedOn w:val="Normal"/>
    <w:link w:val="BalloonTextChar"/>
    <w:uiPriority w:val="99"/>
    <w:semiHidden/>
    <w:unhideWhenUsed/>
    <w:rsid w:val="00DC6EA7"/>
    <w:rPr>
      <w:rFonts w:ascii="Tahoma" w:hAnsi="Tahoma" w:cs="Tahoma"/>
      <w:sz w:val="16"/>
      <w:szCs w:val="16"/>
    </w:rPr>
  </w:style>
  <w:style w:type="character" w:customStyle="1" w:styleId="BalloonTextChar">
    <w:name w:val="Balloon Text Char"/>
    <w:basedOn w:val="DefaultParagraphFont"/>
    <w:link w:val="BalloonText"/>
    <w:uiPriority w:val="99"/>
    <w:semiHidden/>
    <w:rsid w:val="00DC6EA7"/>
    <w:rPr>
      <w:rFonts w:ascii="Tahoma" w:hAnsi="Tahoma" w:cs="Tahoma"/>
      <w:sz w:val="16"/>
      <w:szCs w:val="16"/>
    </w:rPr>
  </w:style>
  <w:style w:type="paragraph" w:styleId="ListParagraph">
    <w:name w:val="List Paragraph"/>
    <w:basedOn w:val="Normal"/>
    <w:uiPriority w:val="34"/>
    <w:qFormat/>
    <w:rsid w:val="00BF6C1A"/>
    <w:pPr>
      <w:ind w:left="720"/>
      <w:contextualSpacing/>
    </w:pPr>
  </w:style>
  <w:style w:type="table" w:styleId="TableGrid">
    <w:name w:val="Table Grid"/>
    <w:basedOn w:val="TableNormal"/>
    <w:uiPriority w:val="59"/>
    <w:rsid w:val="0052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21DC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E3F88"/>
    <w:rPr>
      <w:color w:val="0000FF" w:themeColor="hyperlink"/>
      <w:u w:val="single"/>
    </w:rPr>
  </w:style>
  <w:style w:type="paragraph" w:styleId="NoSpacing">
    <w:name w:val="No Spacing"/>
    <w:uiPriority w:val="1"/>
    <w:qFormat/>
    <w:rsid w:val="009651E3"/>
    <w:pPr>
      <w:spacing w:after="0" w:line="240" w:lineRule="auto"/>
    </w:pPr>
  </w:style>
  <w:style w:type="character" w:styleId="Strong">
    <w:name w:val="Strong"/>
    <w:basedOn w:val="DefaultParagraphFont"/>
    <w:uiPriority w:val="22"/>
    <w:qFormat/>
    <w:rsid w:val="009651E3"/>
    <w:rPr>
      <w:b/>
      <w:bCs/>
    </w:rPr>
  </w:style>
  <w:style w:type="character" w:customStyle="1" w:styleId="textitemblock">
    <w:name w:val="textitemblock"/>
    <w:basedOn w:val="DefaultParagraphFont"/>
    <w:rsid w:val="001E3F88"/>
  </w:style>
  <w:style w:type="character" w:customStyle="1" w:styleId="baddress">
    <w:name w:val="b_address"/>
    <w:basedOn w:val="DefaultParagraphFont"/>
    <w:rsid w:val="002F3AD8"/>
  </w:style>
  <w:style w:type="paragraph" w:customStyle="1" w:styleId="Default">
    <w:name w:val="Default"/>
    <w:rsid w:val="008033C4"/>
    <w:pPr>
      <w:autoSpaceDE w:val="0"/>
      <w:autoSpaceDN w:val="0"/>
      <w:adjustRightInd w:val="0"/>
      <w:spacing w:after="0" w:line="240" w:lineRule="auto"/>
    </w:pPr>
    <w:rPr>
      <w:rFonts w:ascii="Script MT Bold" w:hAnsi="Script MT Bold" w:cs="Script MT Bold"/>
      <w:color w:val="000000"/>
      <w:sz w:val="24"/>
      <w:szCs w:val="24"/>
    </w:rPr>
  </w:style>
  <w:style w:type="paragraph" w:customStyle="1" w:styleId="Pa0">
    <w:name w:val="Pa0"/>
    <w:basedOn w:val="Default"/>
    <w:next w:val="Default"/>
    <w:uiPriority w:val="99"/>
    <w:rsid w:val="008033C4"/>
    <w:pPr>
      <w:spacing w:line="241" w:lineRule="atLeast"/>
    </w:pPr>
    <w:rPr>
      <w:rFonts w:cstheme="minorBidi"/>
      <w:color w:val="auto"/>
    </w:rPr>
  </w:style>
  <w:style w:type="character" w:customStyle="1" w:styleId="A0">
    <w:name w:val="A0"/>
    <w:uiPriority w:val="99"/>
    <w:rsid w:val="008033C4"/>
    <w:rPr>
      <w:rFonts w:ascii="Kozuka Gothic Pr6N R" w:hAnsi="Kozuka Gothic Pr6N R" w:cs="Kozuka Gothic Pr6N R"/>
      <w:color w:val="000000"/>
      <w:sz w:val="36"/>
      <w:szCs w:val="36"/>
    </w:rPr>
  </w:style>
  <w:style w:type="character" w:customStyle="1" w:styleId="telno-desktop">
    <w:name w:val="telno-desktop"/>
    <w:basedOn w:val="DefaultParagraphFont"/>
    <w:rsid w:val="00885080"/>
  </w:style>
  <w:style w:type="paragraph" w:customStyle="1" w:styleId="xxmsonormal">
    <w:name w:val="x_x_msonormal"/>
    <w:basedOn w:val="Normal"/>
    <w:rsid w:val="009C64EF"/>
    <w:rPr>
      <w:rFonts w:ascii="Calibri" w:hAnsi="Calibri" w:cs="Times New Roman"/>
      <w:lang w:eastAsia="en-GB"/>
    </w:rPr>
  </w:style>
  <w:style w:type="character" w:customStyle="1" w:styleId="Heading1Char">
    <w:name w:val="Heading 1 Char"/>
    <w:basedOn w:val="DefaultParagraphFont"/>
    <w:link w:val="Heading1"/>
    <w:uiPriority w:val="9"/>
    <w:rsid w:val="009651E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9651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51E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51E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651E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651E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651E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651E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651E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651E3"/>
    <w:pPr>
      <w:spacing w:line="240" w:lineRule="auto"/>
    </w:pPr>
    <w:rPr>
      <w:b/>
      <w:bCs/>
      <w:smallCaps/>
      <w:color w:val="1F497D" w:themeColor="text2"/>
    </w:rPr>
  </w:style>
  <w:style w:type="paragraph" w:styleId="Title">
    <w:name w:val="Title"/>
    <w:basedOn w:val="Normal"/>
    <w:next w:val="Normal"/>
    <w:link w:val="TitleChar"/>
    <w:uiPriority w:val="10"/>
    <w:qFormat/>
    <w:rsid w:val="009651E3"/>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651E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651E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651E3"/>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9651E3"/>
    <w:rPr>
      <w:i/>
      <w:iCs/>
    </w:rPr>
  </w:style>
  <w:style w:type="paragraph" w:styleId="Quote">
    <w:name w:val="Quote"/>
    <w:basedOn w:val="Normal"/>
    <w:next w:val="Normal"/>
    <w:link w:val="QuoteChar"/>
    <w:uiPriority w:val="29"/>
    <w:qFormat/>
    <w:rsid w:val="009651E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651E3"/>
    <w:rPr>
      <w:color w:val="1F497D" w:themeColor="text2"/>
      <w:sz w:val="24"/>
      <w:szCs w:val="24"/>
    </w:rPr>
  </w:style>
  <w:style w:type="paragraph" w:styleId="IntenseQuote">
    <w:name w:val="Intense Quote"/>
    <w:basedOn w:val="Normal"/>
    <w:next w:val="Normal"/>
    <w:link w:val="IntenseQuoteChar"/>
    <w:uiPriority w:val="30"/>
    <w:qFormat/>
    <w:rsid w:val="009651E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651E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651E3"/>
    <w:rPr>
      <w:i/>
      <w:iCs/>
      <w:color w:val="595959" w:themeColor="text1" w:themeTint="A6"/>
    </w:rPr>
  </w:style>
  <w:style w:type="character" w:styleId="IntenseEmphasis">
    <w:name w:val="Intense Emphasis"/>
    <w:basedOn w:val="DefaultParagraphFont"/>
    <w:uiPriority w:val="21"/>
    <w:qFormat/>
    <w:rsid w:val="009651E3"/>
    <w:rPr>
      <w:b/>
      <w:bCs/>
      <w:i/>
      <w:iCs/>
    </w:rPr>
  </w:style>
  <w:style w:type="character" w:styleId="SubtleReference">
    <w:name w:val="Subtle Reference"/>
    <w:basedOn w:val="DefaultParagraphFont"/>
    <w:uiPriority w:val="31"/>
    <w:qFormat/>
    <w:rsid w:val="009651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651E3"/>
    <w:rPr>
      <w:b/>
      <w:bCs/>
      <w:smallCaps/>
      <w:color w:val="1F497D" w:themeColor="text2"/>
      <w:u w:val="single"/>
    </w:rPr>
  </w:style>
  <w:style w:type="character" w:styleId="BookTitle">
    <w:name w:val="Book Title"/>
    <w:basedOn w:val="DefaultParagraphFont"/>
    <w:uiPriority w:val="33"/>
    <w:qFormat/>
    <w:rsid w:val="009651E3"/>
    <w:rPr>
      <w:b/>
      <w:bCs/>
      <w:smallCaps/>
      <w:spacing w:val="10"/>
    </w:rPr>
  </w:style>
  <w:style w:type="paragraph" w:styleId="TOCHeading">
    <w:name w:val="TOC Heading"/>
    <w:basedOn w:val="Heading1"/>
    <w:next w:val="Normal"/>
    <w:uiPriority w:val="39"/>
    <w:semiHidden/>
    <w:unhideWhenUsed/>
    <w:qFormat/>
    <w:rsid w:val="009651E3"/>
    <w:pPr>
      <w:outlineLvl w:val="9"/>
    </w:pPr>
  </w:style>
  <w:style w:type="paragraph" w:customStyle="1" w:styleId="paragraph">
    <w:name w:val="paragraph"/>
    <w:basedOn w:val="Normal"/>
    <w:rsid w:val="002B3C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3CE2"/>
  </w:style>
  <w:style w:type="character" w:customStyle="1" w:styleId="eop">
    <w:name w:val="eop"/>
    <w:basedOn w:val="DefaultParagraphFont"/>
    <w:rsid w:val="002B3CE2"/>
  </w:style>
  <w:style w:type="paragraph" w:styleId="BodyText">
    <w:name w:val="Body Text"/>
    <w:basedOn w:val="Normal"/>
    <w:link w:val="BodyTextChar"/>
    <w:uiPriority w:val="1"/>
    <w:qFormat/>
    <w:rsid w:val="009069BF"/>
    <w:pPr>
      <w:widowControl w:val="0"/>
      <w:autoSpaceDE w:val="0"/>
      <w:autoSpaceDN w:val="0"/>
      <w:spacing w:after="0" w:line="240" w:lineRule="auto"/>
    </w:pPr>
    <w:rPr>
      <w:rFonts w:ascii="Arial" w:eastAsia="Arial" w:hAnsi="Arial" w:cs="Arial"/>
      <w:sz w:val="23"/>
      <w:szCs w:val="23"/>
      <w:lang w:eastAsia="en-GB" w:bidi="en-GB"/>
    </w:rPr>
  </w:style>
  <w:style w:type="character" w:customStyle="1" w:styleId="BodyTextChar">
    <w:name w:val="Body Text Char"/>
    <w:basedOn w:val="DefaultParagraphFont"/>
    <w:link w:val="BodyText"/>
    <w:uiPriority w:val="1"/>
    <w:rsid w:val="009069BF"/>
    <w:rPr>
      <w:rFonts w:ascii="Arial" w:eastAsia="Arial" w:hAnsi="Arial" w:cs="Arial"/>
      <w:sz w:val="23"/>
      <w:szCs w:val="23"/>
      <w:lang w:eastAsia="en-GB" w:bidi="en-GB"/>
    </w:rPr>
  </w:style>
  <w:style w:type="character" w:customStyle="1" w:styleId="UnresolvedMention1">
    <w:name w:val="Unresolved Mention1"/>
    <w:basedOn w:val="DefaultParagraphFont"/>
    <w:uiPriority w:val="99"/>
    <w:semiHidden/>
    <w:unhideWhenUsed/>
    <w:rsid w:val="005C73EB"/>
    <w:rPr>
      <w:color w:val="605E5C"/>
      <w:shd w:val="clear" w:color="auto" w:fill="E1DFDD"/>
    </w:rPr>
  </w:style>
  <w:style w:type="character" w:styleId="FollowedHyperlink">
    <w:name w:val="FollowedHyperlink"/>
    <w:basedOn w:val="DefaultParagraphFont"/>
    <w:uiPriority w:val="99"/>
    <w:semiHidden/>
    <w:unhideWhenUsed/>
    <w:rsid w:val="002B082D"/>
    <w:rPr>
      <w:color w:val="800080" w:themeColor="followedHyperlink"/>
      <w:u w:val="single"/>
    </w:rPr>
  </w:style>
  <w:style w:type="paragraph" w:styleId="Revision">
    <w:name w:val="Revision"/>
    <w:hidden/>
    <w:uiPriority w:val="99"/>
    <w:semiHidden/>
    <w:rsid w:val="009A66FC"/>
    <w:pPr>
      <w:spacing w:after="0" w:line="240" w:lineRule="auto"/>
    </w:pPr>
  </w:style>
  <w:style w:type="character" w:styleId="CommentReference">
    <w:name w:val="annotation reference"/>
    <w:basedOn w:val="DefaultParagraphFont"/>
    <w:uiPriority w:val="99"/>
    <w:semiHidden/>
    <w:unhideWhenUsed/>
    <w:rsid w:val="007D174F"/>
    <w:rPr>
      <w:sz w:val="16"/>
      <w:szCs w:val="16"/>
    </w:rPr>
  </w:style>
  <w:style w:type="paragraph" w:styleId="CommentText">
    <w:name w:val="annotation text"/>
    <w:basedOn w:val="Normal"/>
    <w:link w:val="CommentTextChar"/>
    <w:uiPriority w:val="99"/>
    <w:unhideWhenUsed/>
    <w:rsid w:val="007D174F"/>
    <w:pPr>
      <w:spacing w:line="240" w:lineRule="auto"/>
    </w:pPr>
    <w:rPr>
      <w:sz w:val="20"/>
      <w:szCs w:val="20"/>
    </w:rPr>
  </w:style>
  <w:style w:type="character" w:customStyle="1" w:styleId="CommentTextChar">
    <w:name w:val="Comment Text Char"/>
    <w:basedOn w:val="DefaultParagraphFont"/>
    <w:link w:val="CommentText"/>
    <w:uiPriority w:val="99"/>
    <w:rsid w:val="007D174F"/>
    <w:rPr>
      <w:sz w:val="20"/>
      <w:szCs w:val="20"/>
    </w:rPr>
  </w:style>
  <w:style w:type="paragraph" w:styleId="CommentSubject">
    <w:name w:val="annotation subject"/>
    <w:basedOn w:val="CommentText"/>
    <w:next w:val="CommentText"/>
    <w:link w:val="CommentSubjectChar"/>
    <w:uiPriority w:val="99"/>
    <w:semiHidden/>
    <w:unhideWhenUsed/>
    <w:rsid w:val="007D174F"/>
    <w:rPr>
      <w:b/>
      <w:bCs/>
    </w:rPr>
  </w:style>
  <w:style w:type="character" w:customStyle="1" w:styleId="CommentSubjectChar">
    <w:name w:val="Comment Subject Char"/>
    <w:basedOn w:val="CommentTextChar"/>
    <w:link w:val="CommentSubject"/>
    <w:uiPriority w:val="99"/>
    <w:semiHidden/>
    <w:rsid w:val="007D1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2572">
      <w:bodyDiv w:val="1"/>
      <w:marLeft w:val="0"/>
      <w:marRight w:val="0"/>
      <w:marTop w:val="0"/>
      <w:marBottom w:val="0"/>
      <w:divBdr>
        <w:top w:val="none" w:sz="0" w:space="0" w:color="auto"/>
        <w:left w:val="none" w:sz="0" w:space="0" w:color="auto"/>
        <w:bottom w:val="none" w:sz="0" w:space="0" w:color="auto"/>
        <w:right w:val="none" w:sz="0" w:space="0" w:color="auto"/>
      </w:divBdr>
      <w:divsChild>
        <w:div w:id="1616591860">
          <w:marLeft w:val="0"/>
          <w:marRight w:val="0"/>
          <w:marTop w:val="0"/>
          <w:marBottom w:val="0"/>
          <w:divBdr>
            <w:top w:val="none" w:sz="0" w:space="0" w:color="auto"/>
            <w:left w:val="none" w:sz="0" w:space="0" w:color="auto"/>
            <w:bottom w:val="none" w:sz="0" w:space="0" w:color="auto"/>
            <w:right w:val="none" w:sz="0" w:space="0" w:color="auto"/>
          </w:divBdr>
          <w:divsChild>
            <w:div w:id="1595283183">
              <w:marLeft w:val="0"/>
              <w:marRight w:val="0"/>
              <w:marTop w:val="0"/>
              <w:marBottom w:val="0"/>
              <w:divBdr>
                <w:top w:val="none" w:sz="0" w:space="0" w:color="auto"/>
                <w:left w:val="none" w:sz="0" w:space="0" w:color="auto"/>
                <w:bottom w:val="none" w:sz="0" w:space="0" w:color="auto"/>
                <w:right w:val="none" w:sz="0" w:space="0" w:color="auto"/>
              </w:divBdr>
              <w:divsChild>
                <w:div w:id="119228744">
                  <w:marLeft w:val="0"/>
                  <w:marRight w:val="0"/>
                  <w:marTop w:val="0"/>
                  <w:marBottom w:val="0"/>
                  <w:divBdr>
                    <w:top w:val="none" w:sz="0" w:space="0" w:color="auto"/>
                    <w:left w:val="none" w:sz="0" w:space="0" w:color="auto"/>
                    <w:bottom w:val="none" w:sz="0" w:space="0" w:color="auto"/>
                    <w:right w:val="none" w:sz="0" w:space="0" w:color="auto"/>
                  </w:divBdr>
                  <w:divsChild>
                    <w:div w:id="1914393806">
                      <w:marLeft w:val="0"/>
                      <w:marRight w:val="0"/>
                      <w:marTop w:val="0"/>
                      <w:marBottom w:val="0"/>
                      <w:divBdr>
                        <w:top w:val="none" w:sz="0" w:space="0" w:color="auto"/>
                        <w:left w:val="none" w:sz="0" w:space="0" w:color="auto"/>
                        <w:bottom w:val="none" w:sz="0" w:space="0" w:color="auto"/>
                        <w:right w:val="none" w:sz="0" w:space="0" w:color="auto"/>
                      </w:divBdr>
                      <w:divsChild>
                        <w:div w:id="54514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77980">
      <w:bodyDiv w:val="1"/>
      <w:marLeft w:val="0"/>
      <w:marRight w:val="0"/>
      <w:marTop w:val="0"/>
      <w:marBottom w:val="0"/>
      <w:divBdr>
        <w:top w:val="none" w:sz="0" w:space="0" w:color="auto"/>
        <w:left w:val="none" w:sz="0" w:space="0" w:color="auto"/>
        <w:bottom w:val="none" w:sz="0" w:space="0" w:color="auto"/>
        <w:right w:val="none" w:sz="0" w:space="0" w:color="auto"/>
      </w:divBdr>
      <w:divsChild>
        <w:div w:id="58596100">
          <w:marLeft w:val="0"/>
          <w:marRight w:val="0"/>
          <w:marTop w:val="0"/>
          <w:marBottom w:val="0"/>
          <w:divBdr>
            <w:top w:val="none" w:sz="0" w:space="0" w:color="auto"/>
            <w:left w:val="none" w:sz="0" w:space="0" w:color="auto"/>
            <w:bottom w:val="none" w:sz="0" w:space="0" w:color="auto"/>
            <w:right w:val="none" w:sz="0" w:space="0" w:color="auto"/>
          </w:divBdr>
        </w:div>
        <w:div w:id="301884071">
          <w:marLeft w:val="0"/>
          <w:marRight w:val="0"/>
          <w:marTop w:val="0"/>
          <w:marBottom w:val="0"/>
          <w:divBdr>
            <w:top w:val="none" w:sz="0" w:space="0" w:color="auto"/>
            <w:left w:val="none" w:sz="0" w:space="0" w:color="auto"/>
            <w:bottom w:val="none" w:sz="0" w:space="0" w:color="auto"/>
            <w:right w:val="none" w:sz="0" w:space="0" w:color="auto"/>
          </w:divBdr>
        </w:div>
        <w:div w:id="309868012">
          <w:marLeft w:val="0"/>
          <w:marRight w:val="0"/>
          <w:marTop w:val="0"/>
          <w:marBottom w:val="0"/>
          <w:divBdr>
            <w:top w:val="none" w:sz="0" w:space="0" w:color="auto"/>
            <w:left w:val="none" w:sz="0" w:space="0" w:color="auto"/>
            <w:bottom w:val="none" w:sz="0" w:space="0" w:color="auto"/>
            <w:right w:val="none" w:sz="0" w:space="0" w:color="auto"/>
          </w:divBdr>
        </w:div>
        <w:div w:id="388041610">
          <w:marLeft w:val="0"/>
          <w:marRight w:val="0"/>
          <w:marTop w:val="0"/>
          <w:marBottom w:val="0"/>
          <w:divBdr>
            <w:top w:val="none" w:sz="0" w:space="0" w:color="auto"/>
            <w:left w:val="none" w:sz="0" w:space="0" w:color="auto"/>
            <w:bottom w:val="none" w:sz="0" w:space="0" w:color="auto"/>
            <w:right w:val="none" w:sz="0" w:space="0" w:color="auto"/>
          </w:divBdr>
        </w:div>
        <w:div w:id="888341638">
          <w:marLeft w:val="0"/>
          <w:marRight w:val="0"/>
          <w:marTop w:val="0"/>
          <w:marBottom w:val="0"/>
          <w:divBdr>
            <w:top w:val="none" w:sz="0" w:space="0" w:color="auto"/>
            <w:left w:val="none" w:sz="0" w:space="0" w:color="auto"/>
            <w:bottom w:val="none" w:sz="0" w:space="0" w:color="auto"/>
            <w:right w:val="none" w:sz="0" w:space="0" w:color="auto"/>
          </w:divBdr>
        </w:div>
        <w:div w:id="931012583">
          <w:marLeft w:val="0"/>
          <w:marRight w:val="0"/>
          <w:marTop w:val="0"/>
          <w:marBottom w:val="0"/>
          <w:divBdr>
            <w:top w:val="none" w:sz="0" w:space="0" w:color="auto"/>
            <w:left w:val="none" w:sz="0" w:space="0" w:color="auto"/>
            <w:bottom w:val="none" w:sz="0" w:space="0" w:color="auto"/>
            <w:right w:val="none" w:sz="0" w:space="0" w:color="auto"/>
          </w:divBdr>
        </w:div>
        <w:div w:id="997002861">
          <w:marLeft w:val="0"/>
          <w:marRight w:val="0"/>
          <w:marTop w:val="0"/>
          <w:marBottom w:val="0"/>
          <w:divBdr>
            <w:top w:val="none" w:sz="0" w:space="0" w:color="auto"/>
            <w:left w:val="none" w:sz="0" w:space="0" w:color="auto"/>
            <w:bottom w:val="none" w:sz="0" w:space="0" w:color="auto"/>
            <w:right w:val="none" w:sz="0" w:space="0" w:color="auto"/>
          </w:divBdr>
        </w:div>
        <w:div w:id="1544828620">
          <w:marLeft w:val="0"/>
          <w:marRight w:val="0"/>
          <w:marTop w:val="0"/>
          <w:marBottom w:val="0"/>
          <w:divBdr>
            <w:top w:val="none" w:sz="0" w:space="0" w:color="auto"/>
            <w:left w:val="none" w:sz="0" w:space="0" w:color="auto"/>
            <w:bottom w:val="none" w:sz="0" w:space="0" w:color="auto"/>
            <w:right w:val="none" w:sz="0" w:space="0" w:color="auto"/>
          </w:divBdr>
        </w:div>
        <w:div w:id="1749302387">
          <w:marLeft w:val="0"/>
          <w:marRight w:val="0"/>
          <w:marTop w:val="0"/>
          <w:marBottom w:val="0"/>
          <w:divBdr>
            <w:top w:val="none" w:sz="0" w:space="0" w:color="auto"/>
            <w:left w:val="none" w:sz="0" w:space="0" w:color="auto"/>
            <w:bottom w:val="none" w:sz="0" w:space="0" w:color="auto"/>
            <w:right w:val="none" w:sz="0" w:space="0" w:color="auto"/>
          </w:divBdr>
        </w:div>
        <w:div w:id="1889145157">
          <w:marLeft w:val="0"/>
          <w:marRight w:val="0"/>
          <w:marTop w:val="0"/>
          <w:marBottom w:val="0"/>
          <w:divBdr>
            <w:top w:val="none" w:sz="0" w:space="0" w:color="auto"/>
            <w:left w:val="none" w:sz="0" w:space="0" w:color="auto"/>
            <w:bottom w:val="none" w:sz="0" w:space="0" w:color="auto"/>
            <w:right w:val="none" w:sz="0" w:space="0" w:color="auto"/>
          </w:divBdr>
        </w:div>
        <w:div w:id="2059670068">
          <w:marLeft w:val="0"/>
          <w:marRight w:val="0"/>
          <w:marTop w:val="0"/>
          <w:marBottom w:val="0"/>
          <w:divBdr>
            <w:top w:val="none" w:sz="0" w:space="0" w:color="auto"/>
            <w:left w:val="none" w:sz="0" w:space="0" w:color="auto"/>
            <w:bottom w:val="none" w:sz="0" w:space="0" w:color="auto"/>
            <w:right w:val="none" w:sz="0" w:space="0" w:color="auto"/>
          </w:divBdr>
        </w:div>
      </w:divsChild>
    </w:div>
    <w:div w:id="867451934">
      <w:bodyDiv w:val="1"/>
      <w:marLeft w:val="0"/>
      <w:marRight w:val="0"/>
      <w:marTop w:val="0"/>
      <w:marBottom w:val="0"/>
      <w:divBdr>
        <w:top w:val="none" w:sz="0" w:space="0" w:color="auto"/>
        <w:left w:val="none" w:sz="0" w:space="0" w:color="auto"/>
        <w:bottom w:val="none" w:sz="0" w:space="0" w:color="auto"/>
        <w:right w:val="none" w:sz="0" w:space="0" w:color="auto"/>
      </w:divBdr>
      <w:divsChild>
        <w:div w:id="99644610">
          <w:marLeft w:val="0"/>
          <w:marRight w:val="0"/>
          <w:marTop w:val="0"/>
          <w:marBottom w:val="0"/>
          <w:divBdr>
            <w:top w:val="none" w:sz="0" w:space="0" w:color="auto"/>
            <w:left w:val="none" w:sz="0" w:space="0" w:color="auto"/>
            <w:bottom w:val="none" w:sz="0" w:space="0" w:color="auto"/>
            <w:right w:val="none" w:sz="0" w:space="0" w:color="auto"/>
          </w:divBdr>
          <w:divsChild>
            <w:div w:id="1208949679">
              <w:marLeft w:val="0"/>
              <w:marRight w:val="0"/>
              <w:marTop w:val="0"/>
              <w:marBottom w:val="0"/>
              <w:divBdr>
                <w:top w:val="none" w:sz="0" w:space="0" w:color="auto"/>
                <w:left w:val="none" w:sz="0" w:space="0" w:color="auto"/>
                <w:bottom w:val="none" w:sz="0" w:space="0" w:color="auto"/>
                <w:right w:val="none" w:sz="0" w:space="0" w:color="auto"/>
              </w:divBdr>
            </w:div>
          </w:divsChild>
        </w:div>
        <w:div w:id="1069619513">
          <w:marLeft w:val="0"/>
          <w:marRight w:val="0"/>
          <w:marTop w:val="0"/>
          <w:marBottom w:val="0"/>
          <w:divBdr>
            <w:top w:val="none" w:sz="0" w:space="0" w:color="auto"/>
            <w:left w:val="none" w:sz="0" w:space="0" w:color="auto"/>
            <w:bottom w:val="none" w:sz="0" w:space="0" w:color="auto"/>
            <w:right w:val="none" w:sz="0" w:space="0" w:color="auto"/>
          </w:divBdr>
          <w:divsChild>
            <w:div w:id="1675573767">
              <w:marLeft w:val="0"/>
              <w:marRight w:val="0"/>
              <w:marTop w:val="0"/>
              <w:marBottom w:val="0"/>
              <w:divBdr>
                <w:top w:val="none" w:sz="0" w:space="0" w:color="auto"/>
                <w:left w:val="none" w:sz="0" w:space="0" w:color="auto"/>
                <w:bottom w:val="none" w:sz="0" w:space="0" w:color="auto"/>
                <w:right w:val="none" w:sz="0" w:space="0" w:color="auto"/>
              </w:divBdr>
            </w:div>
          </w:divsChild>
        </w:div>
        <w:div w:id="1513108959">
          <w:marLeft w:val="0"/>
          <w:marRight w:val="0"/>
          <w:marTop w:val="0"/>
          <w:marBottom w:val="0"/>
          <w:divBdr>
            <w:top w:val="none" w:sz="0" w:space="0" w:color="auto"/>
            <w:left w:val="none" w:sz="0" w:space="0" w:color="auto"/>
            <w:bottom w:val="none" w:sz="0" w:space="0" w:color="auto"/>
            <w:right w:val="none" w:sz="0" w:space="0" w:color="auto"/>
          </w:divBdr>
          <w:divsChild>
            <w:div w:id="1693914499">
              <w:marLeft w:val="0"/>
              <w:marRight w:val="0"/>
              <w:marTop w:val="0"/>
              <w:marBottom w:val="0"/>
              <w:divBdr>
                <w:top w:val="none" w:sz="0" w:space="0" w:color="auto"/>
                <w:left w:val="none" w:sz="0" w:space="0" w:color="auto"/>
                <w:bottom w:val="none" w:sz="0" w:space="0" w:color="auto"/>
                <w:right w:val="none" w:sz="0" w:space="0" w:color="auto"/>
              </w:divBdr>
            </w:div>
          </w:divsChild>
        </w:div>
        <w:div w:id="1753118984">
          <w:marLeft w:val="0"/>
          <w:marRight w:val="0"/>
          <w:marTop w:val="0"/>
          <w:marBottom w:val="0"/>
          <w:divBdr>
            <w:top w:val="none" w:sz="0" w:space="0" w:color="auto"/>
            <w:left w:val="none" w:sz="0" w:space="0" w:color="auto"/>
            <w:bottom w:val="none" w:sz="0" w:space="0" w:color="auto"/>
            <w:right w:val="none" w:sz="0" w:space="0" w:color="auto"/>
          </w:divBdr>
          <w:divsChild>
            <w:div w:id="809446569">
              <w:marLeft w:val="0"/>
              <w:marRight w:val="0"/>
              <w:marTop w:val="0"/>
              <w:marBottom w:val="0"/>
              <w:divBdr>
                <w:top w:val="none" w:sz="0" w:space="0" w:color="auto"/>
                <w:left w:val="none" w:sz="0" w:space="0" w:color="auto"/>
                <w:bottom w:val="none" w:sz="0" w:space="0" w:color="auto"/>
                <w:right w:val="none" w:sz="0" w:space="0" w:color="auto"/>
              </w:divBdr>
            </w:div>
          </w:divsChild>
        </w:div>
        <w:div w:id="1895463607">
          <w:marLeft w:val="0"/>
          <w:marRight w:val="0"/>
          <w:marTop w:val="0"/>
          <w:marBottom w:val="0"/>
          <w:divBdr>
            <w:top w:val="none" w:sz="0" w:space="0" w:color="auto"/>
            <w:left w:val="none" w:sz="0" w:space="0" w:color="auto"/>
            <w:bottom w:val="none" w:sz="0" w:space="0" w:color="auto"/>
            <w:right w:val="none" w:sz="0" w:space="0" w:color="auto"/>
          </w:divBdr>
          <w:divsChild>
            <w:div w:id="1289897194">
              <w:marLeft w:val="0"/>
              <w:marRight w:val="0"/>
              <w:marTop w:val="0"/>
              <w:marBottom w:val="0"/>
              <w:divBdr>
                <w:top w:val="none" w:sz="0" w:space="0" w:color="auto"/>
                <w:left w:val="none" w:sz="0" w:space="0" w:color="auto"/>
                <w:bottom w:val="none" w:sz="0" w:space="0" w:color="auto"/>
                <w:right w:val="none" w:sz="0" w:space="0" w:color="auto"/>
              </w:divBdr>
            </w:div>
          </w:divsChild>
        </w:div>
        <w:div w:id="1915965424">
          <w:marLeft w:val="0"/>
          <w:marRight w:val="0"/>
          <w:marTop w:val="0"/>
          <w:marBottom w:val="0"/>
          <w:divBdr>
            <w:top w:val="none" w:sz="0" w:space="0" w:color="auto"/>
            <w:left w:val="none" w:sz="0" w:space="0" w:color="auto"/>
            <w:bottom w:val="none" w:sz="0" w:space="0" w:color="auto"/>
            <w:right w:val="none" w:sz="0" w:space="0" w:color="auto"/>
          </w:divBdr>
          <w:divsChild>
            <w:div w:id="11042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5005">
      <w:bodyDiv w:val="1"/>
      <w:marLeft w:val="0"/>
      <w:marRight w:val="0"/>
      <w:marTop w:val="0"/>
      <w:marBottom w:val="0"/>
      <w:divBdr>
        <w:top w:val="none" w:sz="0" w:space="0" w:color="auto"/>
        <w:left w:val="none" w:sz="0" w:space="0" w:color="auto"/>
        <w:bottom w:val="none" w:sz="0" w:space="0" w:color="auto"/>
        <w:right w:val="none" w:sz="0" w:space="0" w:color="auto"/>
      </w:divBdr>
    </w:div>
    <w:div w:id="1556283709">
      <w:bodyDiv w:val="1"/>
      <w:marLeft w:val="0"/>
      <w:marRight w:val="0"/>
      <w:marTop w:val="0"/>
      <w:marBottom w:val="0"/>
      <w:divBdr>
        <w:top w:val="none" w:sz="0" w:space="0" w:color="auto"/>
        <w:left w:val="none" w:sz="0" w:space="0" w:color="auto"/>
        <w:bottom w:val="none" w:sz="0" w:space="0" w:color="auto"/>
        <w:right w:val="none" w:sz="0" w:space="0" w:color="auto"/>
      </w:divBdr>
      <w:divsChild>
        <w:div w:id="46878617">
          <w:marLeft w:val="0"/>
          <w:marRight w:val="0"/>
          <w:marTop w:val="0"/>
          <w:marBottom w:val="0"/>
          <w:divBdr>
            <w:top w:val="none" w:sz="0" w:space="0" w:color="auto"/>
            <w:left w:val="none" w:sz="0" w:space="0" w:color="auto"/>
            <w:bottom w:val="none" w:sz="0" w:space="0" w:color="auto"/>
            <w:right w:val="none" w:sz="0" w:space="0" w:color="auto"/>
          </w:divBdr>
        </w:div>
        <w:div w:id="925456486">
          <w:marLeft w:val="0"/>
          <w:marRight w:val="0"/>
          <w:marTop w:val="0"/>
          <w:marBottom w:val="0"/>
          <w:divBdr>
            <w:top w:val="none" w:sz="0" w:space="0" w:color="auto"/>
            <w:left w:val="none" w:sz="0" w:space="0" w:color="auto"/>
            <w:bottom w:val="none" w:sz="0" w:space="0" w:color="auto"/>
            <w:right w:val="none" w:sz="0" w:space="0" w:color="auto"/>
          </w:divBdr>
        </w:div>
        <w:div w:id="1171598542">
          <w:marLeft w:val="0"/>
          <w:marRight w:val="0"/>
          <w:marTop w:val="0"/>
          <w:marBottom w:val="0"/>
          <w:divBdr>
            <w:top w:val="none" w:sz="0" w:space="0" w:color="auto"/>
            <w:left w:val="none" w:sz="0" w:space="0" w:color="auto"/>
            <w:bottom w:val="none" w:sz="0" w:space="0" w:color="auto"/>
            <w:right w:val="none" w:sz="0" w:space="0" w:color="auto"/>
          </w:divBdr>
        </w:div>
      </w:divsChild>
    </w:div>
    <w:div w:id="1995183424">
      <w:bodyDiv w:val="1"/>
      <w:marLeft w:val="0"/>
      <w:marRight w:val="0"/>
      <w:marTop w:val="0"/>
      <w:marBottom w:val="0"/>
      <w:divBdr>
        <w:top w:val="none" w:sz="0" w:space="0" w:color="auto"/>
        <w:left w:val="none" w:sz="0" w:space="0" w:color="auto"/>
        <w:bottom w:val="none" w:sz="0" w:space="0" w:color="auto"/>
        <w:right w:val="none" w:sz="0" w:space="0" w:color="auto"/>
      </w:divBdr>
      <w:divsChild>
        <w:div w:id="398751618">
          <w:marLeft w:val="0"/>
          <w:marRight w:val="0"/>
          <w:marTop w:val="0"/>
          <w:marBottom w:val="0"/>
          <w:divBdr>
            <w:top w:val="none" w:sz="0" w:space="0" w:color="auto"/>
            <w:left w:val="none" w:sz="0" w:space="0" w:color="auto"/>
            <w:bottom w:val="none" w:sz="0" w:space="0" w:color="auto"/>
            <w:right w:val="none" w:sz="0" w:space="0" w:color="auto"/>
          </w:divBdr>
          <w:divsChild>
            <w:div w:id="1332290156">
              <w:marLeft w:val="0"/>
              <w:marRight w:val="0"/>
              <w:marTop w:val="0"/>
              <w:marBottom w:val="0"/>
              <w:divBdr>
                <w:top w:val="none" w:sz="0" w:space="0" w:color="auto"/>
                <w:left w:val="none" w:sz="0" w:space="0" w:color="auto"/>
                <w:bottom w:val="none" w:sz="0" w:space="0" w:color="auto"/>
                <w:right w:val="none" w:sz="0" w:space="0" w:color="auto"/>
              </w:divBdr>
            </w:div>
          </w:divsChild>
        </w:div>
        <w:div w:id="733311274">
          <w:marLeft w:val="0"/>
          <w:marRight w:val="0"/>
          <w:marTop w:val="0"/>
          <w:marBottom w:val="0"/>
          <w:divBdr>
            <w:top w:val="none" w:sz="0" w:space="0" w:color="auto"/>
            <w:left w:val="none" w:sz="0" w:space="0" w:color="auto"/>
            <w:bottom w:val="none" w:sz="0" w:space="0" w:color="auto"/>
            <w:right w:val="none" w:sz="0" w:space="0" w:color="auto"/>
          </w:divBdr>
          <w:divsChild>
            <w:div w:id="1612467350">
              <w:marLeft w:val="0"/>
              <w:marRight w:val="0"/>
              <w:marTop w:val="0"/>
              <w:marBottom w:val="0"/>
              <w:divBdr>
                <w:top w:val="none" w:sz="0" w:space="0" w:color="auto"/>
                <w:left w:val="none" w:sz="0" w:space="0" w:color="auto"/>
                <w:bottom w:val="none" w:sz="0" w:space="0" w:color="auto"/>
                <w:right w:val="none" w:sz="0" w:space="0" w:color="auto"/>
              </w:divBdr>
            </w:div>
          </w:divsChild>
        </w:div>
        <w:div w:id="1148324369">
          <w:marLeft w:val="0"/>
          <w:marRight w:val="0"/>
          <w:marTop w:val="0"/>
          <w:marBottom w:val="0"/>
          <w:divBdr>
            <w:top w:val="none" w:sz="0" w:space="0" w:color="auto"/>
            <w:left w:val="none" w:sz="0" w:space="0" w:color="auto"/>
            <w:bottom w:val="none" w:sz="0" w:space="0" w:color="auto"/>
            <w:right w:val="none" w:sz="0" w:space="0" w:color="auto"/>
          </w:divBdr>
          <w:divsChild>
            <w:div w:id="21825602">
              <w:marLeft w:val="0"/>
              <w:marRight w:val="0"/>
              <w:marTop w:val="0"/>
              <w:marBottom w:val="0"/>
              <w:divBdr>
                <w:top w:val="none" w:sz="0" w:space="0" w:color="auto"/>
                <w:left w:val="none" w:sz="0" w:space="0" w:color="auto"/>
                <w:bottom w:val="none" w:sz="0" w:space="0" w:color="auto"/>
                <w:right w:val="none" w:sz="0" w:space="0" w:color="auto"/>
              </w:divBdr>
            </w:div>
          </w:divsChild>
        </w:div>
        <w:div w:id="1527476821">
          <w:marLeft w:val="0"/>
          <w:marRight w:val="0"/>
          <w:marTop w:val="0"/>
          <w:marBottom w:val="0"/>
          <w:divBdr>
            <w:top w:val="none" w:sz="0" w:space="0" w:color="auto"/>
            <w:left w:val="none" w:sz="0" w:space="0" w:color="auto"/>
            <w:bottom w:val="none" w:sz="0" w:space="0" w:color="auto"/>
            <w:right w:val="none" w:sz="0" w:space="0" w:color="auto"/>
          </w:divBdr>
          <w:divsChild>
            <w:div w:id="795833111">
              <w:marLeft w:val="0"/>
              <w:marRight w:val="0"/>
              <w:marTop w:val="0"/>
              <w:marBottom w:val="0"/>
              <w:divBdr>
                <w:top w:val="none" w:sz="0" w:space="0" w:color="auto"/>
                <w:left w:val="none" w:sz="0" w:space="0" w:color="auto"/>
                <w:bottom w:val="none" w:sz="0" w:space="0" w:color="auto"/>
                <w:right w:val="none" w:sz="0" w:space="0" w:color="auto"/>
              </w:divBdr>
            </w:div>
          </w:divsChild>
        </w:div>
        <w:div w:id="1643774628">
          <w:marLeft w:val="0"/>
          <w:marRight w:val="0"/>
          <w:marTop w:val="0"/>
          <w:marBottom w:val="0"/>
          <w:divBdr>
            <w:top w:val="none" w:sz="0" w:space="0" w:color="auto"/>
            <w:left w:val="none" w:sz="0" w:space="0" w:color="auto"/>
            <w:bottom w:val="none" w:sz="0" w:space="0" w:color="auto"/>
            <w:right w:val="none" w:sz="0" w:space="0" w:color="auto"/>
          </w:divBdr>
          <w:divsChild>
            <w:div w:id="1361206808">
              <w:marLeft w:val="0"/>
              <w:marRight w:val="0"/>
              <w:marTop w:val="0"/>
              <w:marBottom w:val="0"/>
              <w:divBdr>
                <w:top w:val="none" w:sz="0" w:space="0" w:color="auto"/>
                <w:left w:val="none" w:sz="0" w:space="0" w:color="auto"/>
                <w:bottom w:val="none" w:sz="0" w:space="0" w:color="auto"/>
                <w:right w:val="none" w:sz="0" w:space="0" w:color="auto"/>
              </w:divBdr>
            </w:div>
          </w:divsChild>
        </w:div>
        <w:div w:id="1711101817">
          <w:marLeft w:val="0"/>
          <w:marRight w:val="0"/>
          <w:marTop w:val="0"/>
          <w:marBottom w:val="0"/>
          <w:divBdr>
            <w:top w:val="none" w:sz="0" w:space="0" w:color="auto"/>
            <w:left w:val="none" w:sz="0" w:space="0" w:color="auto"/>
            <w:bottom w:val="none" w:sz="0" w:space="0" w:color="auto"/>
            <w:right w:val="none" w:sz="0" w:space="0" w:color="auto"/>
          </w:divBdr>
          <w:divsChild>
            <w:div w:id="15757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93c4b8-d9ed-455c-ba87-53faf11a65f3">
      <UserInfo>
        <DisplayName/>
        <AccountId xsi:nil="true"/>
        <AccountType/>
      </UserInfo>
    </SharedWithUsers>
    <TaxCatchAll xmlns="c193c4b8-d9ed-455c-ba87-53faf11a65f3" xsi:nil="true"/>
    <lcf76f155ced4ddcb4097134ff3c332f xmlns="32714e73-2129-40db-957d-262ad28e30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88B08C66DF164284C179AB914591EB" ma:contentTypeVersion="18" ma:contentTypeDescription="Create a new document." ma:contentTypeScope="" ma:versionID="8e79ae148a1b183e30cf8ca8f06f5305">
  <xsd:schema xmlns:xsd="http://www.w3.org/2001/XMLSchema" xmlns:xs="http://www.w3.org/2001/XMLSchema" xmlns:p="http://schemas.microsoft.com/office/2006/metadata/properties" xmlns:ns2="c193c4b8-d9ed-455c-ba87-53faf11a65f3" xmlns:ns3="32714e73-2129-40db-957d-262ad28e305c" targetNamespace="http://schemas.microsoft.com/office/2006/metadata/properties" ma:root="true" ma:fieldsID="0abc3f72e172072062387a5acc20a713" ns2:_="" ns3:_="">
    <xsd:import namespace="c193c4b8-d9ed-455c-ba87-53faf11a65f3"/>
    <xsd:import namespace="32714e73-2129-40db-957d-262ad28e30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3c4b8-d9ed-455c-ba87-53faf11a65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077b73-790f-48b5-8fd0-8500d0a50c8a}" ma:internalName="TaxCatchAll" ma:showField="CatchAllData" ma:web="c193c4b8-d9ed-455c-ba87-53faf11a65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14e73-2129-40db-957d-262ad28e30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f0e918-1341-47f3-bfe3-137679912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2C9E9-08DA-4003-B260-F44B961ECE3C}">
  <ds:schemaRefs>
    <ds:schemaRef ds:uri="http://schemas.microsoft.com/sharepoint/v3/contenttype/forms"/>
  </ds:schemaRefs>
</ds:datastoreItem>
</file>

<file path=customXml/itemProps2.xml><?xml version="1.0" encoding="utf-8"?>
<ds:datastoreItem xmlns:ds="http://schemas.openxmlformats.org/officeDocument/2006/customXml" ds:itemID="{F02BA0D3-8619-491F-9B6E-C02EDF36A2C8}">
  <ds:schemaRefs>
    <ds:schemaRef ds:uri="http://schemas.microsoft.com/office/2006/metadata/properties"/>
    <ds:schemaRef ds:uri="http://schemas.microsoft.com/office/infopath/2007/PartnerControls"/>
    <ds:schemaRef ds:uri="c193c4b8-d9ed-455c-ba87-53faf11a65f3"/>
    <ds:schemaRef ds:uri="32714e73-2129-40db-957d-262ad28e305c"/>
  </ds:schemaRefs>
</ds:datastoreItem>
</file>

<file path=customXml/itemProps3.xml><?xml version="1.0" encoding="utf-8"?>
<ds:datastoreItem xmlns:ds="http://schemas.openxmlformats.org/officeDocument/2006/customXml" ds:itemID="{D9FB5A9C-2256-443B-BD0E-32955BF4F03E}">
  <ds:schemaRefs>
    <ds:schemaRef ds:uri="http://schemas.openxmlformats.org/officeDocument/2006/bibliography"/>
  </ds:schemaRefs>
</ds:datastoreItem>
</file>

<file path=customXml/itemProps4.xml><?xml version="1.0" encoding="utf-8"?>
<ds:datastoreItem xmlns:ds="http://schemas.openxmlformats.org/officeDocument/2006/customXml" ds:itemID="{8A3C20DC-0B19-4AD9-BE8B-C280D53C77AF}"/>
</file>

<file path=docProps/app.xml><?xml version="1.0" encoding="utf-8"?>
<Properties xmlns="http://schemas.openxmlformats.org/officeDocument/2006/extended-properties" xmlns:vt="http://schemas.openxmlformats.org/officeDocument/2006/docPropsVTypes">
  <Template>Normal</Template>
  <TotalTime>17</TotalTime>
  <Pages>5</Pages>
  <Words>983</Words>
  <Characters>5037</Characters>
  <Application>Microsoft Office Word</Application>
  <DocSecurity>4</DocSecurity>
  <Lines>314</Lines>
  <Paragraphs>214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Kate Claridge</cp:lastModifiedBy>
  <cp:revision>2</cp:revision>
  <cp:lastPrinted>2023-04-12T06:16:00Z</cp:lastPrinted>
  <dcterms:created xsi:type="dcterms:W3CDTF">2026-02-06T11:30:00Z</dcterms:created>
  <dcterms:modified xsi:type="dcterms:W3CDTF">2026-02-06T11:30:00Z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0x0101002088B08C66DF164284C179AB914591EB</vt:lpwstr>
  </property>
  <property fmtid="{D5CDD505-2E9C-101B-9397-08002B2CF9AE}" pid="3" name="Order">
    <vt:r8>169500</vt:r8>
  </property>
  <property fmtid="{D5CDD505-2E9C-101B-9397-08002B2CF9AE}" pid="4" name="ComplianceAssetId">
    <vt:lpwstr/>
  </property>
  <property fmtid="{D5CDD505-2E9C-101B-9397-08002B2CF9AE}" pid="5" name="MediaServiceImageTags">
    <vt:lpwstr/>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