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D5672" w14:textId="00CC266F" w:rsidR="3A5E2840" w:rsidRDefault="36384DC8" w:rsidP="54360E68">
      <w:pPr>
        <w:tabs>
          <w:tab w:val="num" w:pos="720"/>
        </w:tabs>
        <w:spacing w:after="0" w:line="240" w:lineRule="auto"/>
        <w:rPr>
          <w:rFonts w:ascii="Aptos" w:eastAsia="Aptos" w:hAnsi="Aptos" w:cs="Aptos"/>
          <w:color w:val="000000" w:themeColor="text1"/>
        </w:rPr>
      </w:pPr>
      <w:r w:rsidRPr="54360E68">
        <w:rPr>
          <w:rFonts w:ascii="Aptos" w:eastAsia="Aptos" w:hAnsi="Aptos" w:cs="Aptos"/>
          <w:b/>
          <w:bCs/>
          <w:color w:val="000000" w:themeColor="text1"/>
        </w:rPr>
        <w:t xml:space="preserve">JOB DESCRIPTION </w:t>
      </w:r>
    </w:p>
    <w:p w14:paraId="01B13565" w14:textId="60ACD499" w:rsidR="3A5E2840" w:rsidRDefault="3A5E2840" w:rsidP="54360E68">
      <w:pPr>
        <w:spacing w:after="0" w:line="240" w:lineRule="auto"/>
        <w:rPr>
          <w:rFonts w:ascii="Aptos" w:eastAsia="Aptos" w:hAnsi="Aptos" w:cs="Aptos"/>
          <w:color w:val="000000" w:themeColor="text1"/>
        </w:rPr>
      </w:pPr>
    </w:p>
    <w:p w14:paraId="4696121A" w14:textId="78821510"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b/>
          <w:bCs/>
          <w:color w:val="000000" w:themeColor="text1"/>
        </w:rPr>
        <w:t xml:space="preserve">Job Title:                                   </w:t>
      </w:r>
      <w:r w:rsidRPr="54360E68">
        <w:rPr>
          <w:rFonts w:ascii="Aptos" w:eastAsia="Aptos" w:hAnsi="Aptos" w:cs="Aptos"/>
          <w:color w:val="000000" w:themeColor="text1"/>
        </w:rPr>
        <w:t xml:space="preserve">Team Leader – Home Support </w:t>
      </w:r>
    </w:p>
    <w:p w14:paraId="6D90275D" w14:textId="2CD39067"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b/>
          <w:bCs/>
          <w:color w:val="000000" w:themeColor="text1"/>
        </w:rPr>
        <w:t>Hours:</w:t>
      </w:r>
      <w:r w:rsidRPr="54360E68">
        <w:rPr>
          <w:rFonts w:ascii="Aptos" w:eastAsia="Aptos" w:hAnsi="Aptos" w:cs="Aptos"/>
          <w:color w:val="000000" w:themeColor="text1"/>
        </w:rPr>
        <w:t xml:space="preserve">                                        37 hours per week </w:t>
      </w:r>
    </w:p>
    <w:p w14:paraId="05B61AA0" w14:textId="269145F0"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b/>
          <w:bCs/>
          <w:color w:val="000000" w:themeColor="text1"/>
        </w:rPr>
        <w:t>Base:</w:t>
      </w:r>
      <w:r w:rsidRPr="54360E68">
        <w:rPr>
          <w:rFonts w:ascii="Aptos" w:eastAsia="Aptos" w:hAnsi="Aptos" w:cs="Aptos"/>
          <w:color w:val="000000" w:themeColor="text1"/>
        </w:rPr>
        <w:t xml:space="preserve">                                          Coventry </w:t>
      </w:r>
    </w:p>
    <w:p w14:paraId="368549C7" w14:textId="5F48FD53"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b/>
          <w:bCs/>
          <w:color w:val="000000" w:themeColor="text1"/>
        </w:rPr>
        <w:t>Reporting Line:</w:t>
      </w:r>
      <w:r w:rsidRPr="54360E68">
        <w:rPr>
          <w:rFonts w:ascii="Aptos" w:eastAsia="Aptos" w:hAnsi="Aptos" w:cs="Aptos"/>
          <w:color w:val="000000" w:themeColor="text1"/>
        </w:rPr>
        <w:t xml:space="preserve">                     Service Manager </w:t>
      </w:r>
    </w:p>
    <w:p w14:paraId="09C4248A" w14:textId="3A233F29" w:rsidR="0AE96F01" w:rsidRDefault="0AE96F01" w:rsidP="0AE96F01">
      <w:pPr>
        <w:spacing w:after="0" w:line="240" w:lineRule="auto"/>
        <w:rPr>
          <w:rFonts w:ascii="Aptos" w:eastAsia="Aptos" w:hAnsi="Aptos" w:cs="Aptos"/>
          <w:color w:val="000000" w:themeColor="text1"/>
        </w:rPr>
      </w:pPr>
    </w:p>
    <w:p w14:paraId="37A8E99D" w14:textId="276D5C36"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b/>
          <w:bCs/>
          <w:color w:val="000000" w:themeColor="text1"/>
        </w:rPr>
        <w:t xml:space="preserve">Summary of post: </w:t>
      </w:r>
    </w:p>
    <w:p w14:paraId="48AAFC4C" w14:textId="509CF77F"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color w:val="000000" w:themeColor="text1"/>
        </w:rPr>
        <w:t>The post holder will provide effective line management to a team of administrators and oversee the coordination of the Home Support office. They will be responsible for meeting service targets and offering clear operational guidance to ensure the efficient delivery of support hours, as well as the appropriate onboarding and recruitment of new clients and support staff.</w:t>
      </w:r>
    </w:p>
    <w:p w14:paraId="7857AF15" w14:textId="1794D6E3" w:rsidR="3A5E2840" w:rsidRDefault="3A5E2840" w:rsidP="54360E68">
      <w:pPr>
        <w:spacing w:after="0" w:line="240" w:lineRule="auto"/>
        <w:rPr>
          <w:rFonts w:ascii="Aptos" w:eastAsia="Aptos" w:hAnsi="Aptos" w:cs="Aptos"/>
          <w:color w:val="000000" w:themeColor="text1"/>
        </w:rPr>
      </w:pPr>
    </w:p>
    <w:p w14:paraId="4FC1D962" w14:textId="443B5AD4"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b/>
          <w:bCs/>
          <w:color w:val="000000" w:themeColor="text1"/>
        </w:rPr>
        <w:t xml:space="preserve">Key activities and main responsibilities: </w:t>
      </w:r>
    </w:p>
    <w:p w14:paraId="184B076D" w14:textId="50BCFB18"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 xml:space="preserve">To proactively monitor monthly performance including tracking hours, clients, support workers, and locations; taking early action to address shortfalls.  </w:t>
      </w:r>
    </w:p>
    <w:p w14:paraId="47C2D139" w14:textId="346167FB" w:rsidR="3A5E2840" w:rsidRDefault="3A5E2840" w:rsidP="54360E68">
      <w:pPr>
        <w:pStyle w:val="ListParagraph"/>
        <w:spacing w:after="0" w:line="240" w:lineRule="auto"/>
        <w:rPr>
          <w:rFonts w:ascii="Aptos" w:eastAsia="Aptos" w:hAnsi="Aptos" w:cs="Aptos"/>
          <w:color w:val="000000" w:themeColor="text1"/>
        </w:rPr>
      </w:pPr>
    </w:p>
    <w:p w14:paraId="603EA272" w14:textId="51743FDE"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lead on the recruitment, onboarding, and retention of client‑facing and support staff across care services, ensuring workforce capacity meets operational demand and supports high‑quality service delivery.</w:t>
      </w:r>
    </w:p>
    <w:p w14:paraId="5327A949" w14:textId="0E882809" w:rsidR="3A5E2840" w:rsidRDefault="3A5E2840" w:rsidP="54360E68">
      <w:pPr>
        <w:pStyle w:val="ListParagraph"/>
        <w:spacing w:after="0" w:line="240" w:lineRule="auto"/>
        <w:rPr>
          <w:rFonts w:ascii="Aptos" w:eastAsia="Aptos" w:hAnsi="Aptos" w:cs="Aptos"/>
          <w:color w:val="000000" w:themeColor="text1"/>
        </w:rPr>
      </w:pPr>
    </w:p>
    <w:p w14:paraId="4F3F4AE3" w14:textId="2CA0ACC6"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Overseeing accurate, consistent use of internal databases and dashboards to support effective service delivery, invoicing, and reporting.</w:t>
      </w:r>
    </w:p>
    <w:p w14:paraId="489C97FE" w14:textId="0A635145" w:rsidR="3A5E2840" w:rsidRDefault="3A5E2840" w:rsidP="54360E68">
      <w:pPr>
        <w:pStyle w:val="ListParagraph"/>
        <w:spacing w:after="0" w:line="240" w:lineRule="auto"/>
        <w:rPr>
          <w:rFonts w:ascii="Aptos" w:eastAsia="Aptos" w:hAnsi="Aptos" w:cs="Aptos"/>
          <w:color w:val="000000" w:themeColor="text1"/>
        </w:rPr>
      </w:pPr>
    </w:p>
    <w:p w14:paraId="4B0CD183" w14:textId="173D519F"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maintain a consistent office presence to support service administrators, manage escalations, and ensure appropriate cover across core hours.</w:t>
      </w:r>
    </w:p>
    <w:p w14:paraId="24524CD1" w14:textId="3E6B9A81" w:rsidR="3A5E2840" w:rsidRDefault="3A5E2840" w:rsidP="54360E68">
      <w:pPr>
        <w:pStyle w:val="ListParagraph"/>
        <w:spacing w:after="0" w:line="240" w:lineRule="auto"/>
        <w:rPr>
          <w:rFonts w:ascii="Aptos" w:eastAsia="Aptos" w:hAnsi="Aptos" w:cs="Aptos"/>
          <w:color w:val="000000" w:themeColor="text1"/>
        </w:rPr>
      </w:pPr>
    </w:p>
    <w:p w14:paraId="5327A542" w14:textId="444BCC5C"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oversee the efficient coordination and smooth running of the HS service across the City and County, ensuring assessments and service delivery are organised effectively.</w:t>
      </w:r>
    </w:p>
    <w:p w14:paraId="1970814F" w14:textId="0DDF777F" w:rsidR="3A5E2840" w:rsidRDefault="3A5E2840" w:rsidP="54360E68">
      <w:pPr>
        <w:pStyle w:val="ListParagraph"/>
        <w:spacing w:after="0" w:line="240" w:lineRule="auto"/>
        <w:rPr>
          <w:rFonts w:ascii="Aptos" w:eastAsia="Aptos" w:hAnsi="Aptos" w:cs="Aptos"/>
          <w:color w:val="000000" w:themeColor="text1"/>
        </w:rPr>
      </w:pPr>
    </w:p>
    <w:p w14:paraId="24D1D0CE" w14:textId="1C5BC7C5"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provide day‑to‑day operational guidance and line‑management supervision to service administrators, maintaining visible support through regular check‑ins, clear communication, timely follow‑up, and the delivery of supervisions and annual appraisals to support staff performance and wellbeing.</w:t>
      </w:r>
    </w:p>
    <w:p w14:paraId="573385EB" w14:textId="6884454B" w:rsidR="3A5E2840" w:rsidRDefault="3A5E2840" w:rsidP="54360E68">
      <w:pPr>
        <w:pStyle w:val="ListParagraph"/>
        <w:spacing w:after="0" w:line="240" w:lineRule="auto"/>
        <w:rPr>
          <w:rFonts w:ascii="Aptos" w:eastAsia="Aptos" w:hAnsi="Aptos" w:cs="Aptos"/>
          <w:color w:val="000000" w:themeColor="text1"/>
        </w:rPr>
      </w:pPr>
    </w:p>
    <w:p w14:paraId="029E2818" w14:textId="0201F3BB"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oversee the accurate and consistent use of internal databases, supporting staff with data entry and using dashboards to optimise service delivery, invoicing, and reporting.</w:t>
      </w:r>
    </w:p>
    <w:p w14:paraId="531D4223" w14:textId="4376818D" w:rsidR="3A5E2840" w:rsidRDefault="3A5E2840" w:rsidP="54360E68">
      <w:pPr>
        <w:pStyle w:val="ListParagraph"/>
        <w:spacing w:after="0" w:line="240" w:lineRule="auto"/>
        <w:rPr>
          <w:rFonts w:ascii="Aptos" w:eastAsia="Aptos" w:hAnsi="Aptos" w:cs="Aptos"/>
          <w:color w:val="000000" w:themeColor="text1"/>
        </w:rPr>
      </w:pPr>
    </w:p>
    <w:p w14:paraId="1D2BA8C0" w14:textId="659AAFDB" w:rsidR="007610D8" w:rsidRPr="00313ECD" w:rsidRDefault="36384DC8" w:rsidP="007610D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collate client data and produce monthly monitoring reports for the Services Manager.</w:t>
      </w:r>
    </w:p>
    <w:p w14:paraId="01B61E6D" w14:textId="19374F7F"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develop and enhance IT processes and systems to improve efficiency and support service delivery.</w:t>
      </w:r>
    </w:p>
    <w:p w14:paraId="255851B4" w14:textId="65F9E021" w:rsidR="3A5E2840" w:rsidRDefault="3A5E2840" w:rsidP="54360E68">
      <w:pPr>
        <w:pStyle w:val="ListParagraph"/>
        <w:spacing w:after="0" w:line="240" w:lineRule="auto"/>
        <w:rPr>
          <w:rFonts w:ascii="Aptos" w:eastAsia="Aptos" w:hAnsi="Aptos" w:cs="Aptos"/>
          <w:color w:val="000000" w:themeColor="text1"/>
        </w:rPr>
      </w:pPr>
    </w:p>
    <w:p w14:paraId="5DD30318" w14:textId="6D27E479"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create, develop, and embed standard operating procedures to ensure consistency and quality across the service.</w:t>
      </w:r>
    </w:p>
    <w:p w14:paraId="2FB06748" w14:textId="6D878278" w:rsidR="3A5E2840" w:rsidRDefault="3A5E2840" w:rsidP="54360E68">
      <w:pPr>
        <w:pStyle w:val="ListParagraph"/>
        <w:spacing w:after="0" w:line="240" w:lineRule="auto"/>
        <w:rPr>
          <w:rFonts w:ascii="Aptos" w:eastAsia="Aptos" w:hAnsi="Aptos" w:cs="Aptos"/>
          <w:color w:val="000000" w:themeColor="text1"/>
        </w:rPr>
      </w:pPr>
    </w:p>
    <w:p w14:paraId="3870C9A7" w14:textId="66050EB5"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deal promptly and appropriately with client related issues, including safeguarding concerns and complaints, following the correct processes.</w:t>
      </w:r>
    </w:p>
    <w:p w14:paraId="6658A78F" w14:textId="243E0DCB" w:rsidR="3A5E2840" w:rsidRDefault="3A5E2840" w:rsidP="54360E68">
      <w:pPr>
        <w:pStyle w:val="ListParagraph"/>
        <w:spacing w:after="0" w:line="240" w:lineRule="auto"/>
        <w:rPr>
          <w:rFonts w:ascii="Aptos" w:eastAsia="Aptos" w:hAnsi="Aptos" w:cs="Aptos"/>
          <w:color w:val="000000" w:themeColor="text1"/>
        </w:rPr>
      </w:pPr>
    </w:p>
    <w:p w14:paraId="0C70E9F3" w14:textId="3ABD7AF8"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actively promote services by identifying new referral pathways, building relationships with partners, and exploring opportunities for sustainable growth.</w:t>
      </w:r>
    </w:p>
    <w:p w14:paraId="45BBE143" w14:textId="6E01E79A" w:rsidR="3A5E2840" w:rsidRDefault="3A5E2840" w:rsidP="54360E68">
      <w:pPr>
        <w:pStyle w:val="ListParagraph"/>
        <w:spacing w:after="0" w:line="240" w:lineRule="auto"/>
        <w:rPr>
          <w:rFonts w:ascii="Aptos" w:eastAsia="Aptos" w:hAnsi="Aptos" w:cs="Aptos"/>
          <w:color w:val="000000" w:themeColor="text1"/>
        </w:rPr>
      </w:pPr>
    </w:p>
    <w:p w14:paraId="3B1CFAEE" w14:textId="5B6F87D1"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 xml:space="preserve">To portray a positive image of the organisation both internally and externally, and set high standards of personal integrity and professionalism, leading by example. </w:t>
      </w:r>
    </w:p>
    <w:p w14:paraId="6A9CDF39" w14:textId="34C8B191" w:rsidR="3A5E2840" w:rsidRDefault="3A5E2840" w:rsidP="54360E68">
      <w:pPr>
        <w:pStyle w:val="ListParagraph"/>
        <w:spacing w:after="0" w:line="240" w:lineRule="auto"/>
        <w:rPr>
          <w:rFonts w:ascii="Aptos" w:eastAsia="Aptos" w:hAnsi="Aptos" w:cs="Aptos"/>
          <w:color w:val="000000" w:themeColor="text1"/>
        </w:rPr>
      </w:pPr>
    </w:p>
    <w:p w14:paraId="7629DE20" w14:textId="3B338C36"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 xml:space="preserve">To ensure all staff adhere to AUKCW policies, procedures, and quality standards </w:t>
      </w:r>
      <w:proofErr w:type="gramStart"/>
      <w:r w:rsidRPr="54360E68">
        <w:rPr>
          <w:rFonts w:ascii="Aptos" w:eastAsia="Aptos" w:hAnsi="Aptos" w:cs="Aptos"/>
          <w:color w:val="000000" w:themeColor="text1"/>
        </w:rPr>
        <w:t>at all times</w:t>
      </w:r>
      <w:proofErr w:type="gramEnd"/>
      <w:r w:rsidRPr="54360E68">
        <w:rPr>
          <w:rFonts w:ascii="Aptos" w:eastAsia="Aptos" w:hAnsi="Aptos" w:cs="Aptos"/>
          <w:color w:val="000000" w:themeColor="text1"/>
        </w:rPr>
        <w:t>.</w:t>
      </w:r>
    </w:p>
    <w:p w14:paraId="5F8DFA6D" w14:textId="34AC9E92" w:rsidR="3A5E2840" w:rsidRDefault="3A5E2840" w:rsidP="54360E68">
      <w:pPr>
        <w:pStyle w:val="ListParagraph"/>
        <w:spacing w:after="0" w:line="240" w:lineRule="auto"/>
        <w:rPr>
          <w:rFonts w:ascii="Aptos" w:eastAsia="Aptos" w:hAnsi="Aptos" w:cs="Aptos"/>
          <w:color w:val="000000" w:themeColor="text1"/>
        </w:rPr>
      </w:pPr>
    </w:p>
    <w:p w14:paraId="215A6729" w14:textId="6C837CB1" w:rsidR="3A5E2840" w:rsidRDefault="36384DC8" w:rsidP="54360E68">
      <w:pPr>
        <w:pStyle w:val="ListParagraph"/>
        <w:numPr>
          <w:ilvl w:val="0"/>
          <w:numId w:val="24"/>
        </w:numPr>
        <w:spacing w:after="0" w:line="240" w:lineRule="auto"/>
        <w:rPr>
          <w:rFonts w:ascii="Aptos" w:eastAsia="Aptos" w:hAnsi="Aptos" w:cs="Aptos"/>
          <w:color w:val="000000" w:themeColor="text1"/>
        </w:rPr>
      </w:pPr>
      <w:r w:rsidRPr="54360E68">
        <w:rPr>
          <w:rFonts w:ascii="Aptos" w:eastAsia="Aptos" w:hAnsi="Aptos" w:cs="Aptos"/>
          <w:color w:val="000000" w:themeColor="text1"/>
        </w:rPr>
        <w:t>To undertake any other duties as may be reasonably required, consistent with the nature and grade of the post.</w:t>
      </w:r>
    </w:p>
    <w:p w14:paraId="0DBAF821" w14:textId="360C10C9" w:rsidR="3A5E2840" w:rsidRDefault="3A5E2840" w:rsidP="54360E68">
      <w:pPr>
        <w:spacing w:after="0" w:line="240" w:lineRule="auto"/>
        <w:rPr>
          <w:rFonts w:ascii="Aptos" w:eastAsia="Aptos" w:hAnsi="Aptos" w:cs="Aptos"/>
          <w:color w:val="000000" w:themeColor="text1"/>
        </w:rPr>
      </w:pPr>
    </w:p>
    <w:p w14:paraId="17B97D8D" w14:textId="612E2DB6"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color w:val="000000" w:themeColor="text1"/>
        </w:rPr>
        <w:t xml:space="preserve">All staff have an individual responsibility to comply with the organisation’s policies and practices. </w:t>
      </w:r>
    </w:p>
    <w:p w14:paraId="331932B6" w14:textId="77777777" w:rsidR="00BE007C" w:rsidRDefault="00BE007C" w:rsidP="54360E68">
      <w:pPr>
        <w:spacing w:after="0" w:line="240" w:lineRule="auto"/>
        <w:rPr>
          <w:rFonts w:ascii="Aptos" w:eastAsia="Aptos" w:hAnsi="Aptos" w:cs="Aptos"/>
          <w:color w:val="000000" w:themeColor="text1"/>
        </w:rPr>
      </w:pPr>
    </w:p>
    <w:p w14:paraId="16EC5A74" w14:textId="2A1D8777" w:rsidR="3A5E2840" w:rsidRDefault="3A5E2840" w:rsidP="54360E68">
      <w:pPr>
        <w:spacing w:after="0" w:line="240" w:lineRule="auto"/>
        <w:rPr>
          <w:rFonts w:ascii="Aptos" w:eastAsia="Aptos" w:hAnsi="Aptos" w:cs="Aptos"/>
          <w:color w:val="000000" w:themeColor="text1"/>
        </w:rPr>
      </w:pPr>
    </w:p>
    <w:p w14:paraId="2CE2ED64" w14:textId="7BEC5D8A"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color w:val="000000" w:themeColor="text1"/>
        </w:rPr>
        <w:t xml:space="preserve">This job description will be reviewed annually in line with appraisals. </w:t>
      </w:r>
    </w:p>
    <w:p w14:paraId="0C2D2548" w14:textId="77777777" w:rsidR="009D2F58" w:rsidRDefault="009D2F58" w:rsidP="54360E68">
      <w:pPr>
        <w:spacing w:after="0" w:line="240" w:lineRule="auto"/>
        <w:rPr>
          <w:rFonts w:ascii="Aptos" w:eastAsia="Aptos" w:hAnsi="Aptos" w:cs="Aptos"/>
          <w:color w:val="000000" w:themeColor="text1"/>
        </w:rPr>
      </w:pPr>
    </w:p>
    <w:p w14:paraId="3B8081BF" w14:textId="52683902" w:rsidR="3A5E2840" w:rsidRDefault="3A5E2840" w:rsidP="54360E68">
      <w:pPr>
        <w:spacing w:after="0" w:line="240" w:lineRule="auto"/>
        <w:rPr>
          <w:rFonts w:ascii="Aptos" w:eastAsia="Aptos" w:hAnsi="Aptos" w:cs="Aptos"/>
          <w:color w:val="000000" w:themeColor="text1"/>
        </w:rPr>
      </w:pPr>
    </w:p>
    <w:p w14:paraId="4F8445EC" w14:textId="69AA4E70"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color w:val="000000" w:themeColor="text1"/>
        </w:rPr>
        <w:t>Employee Signature: ……………………………….……                                  Date: …………</w:t>
      </w:r>
      <w:proofErr w:type="gramStart"/>
      <w:r w:rsidRPr="54360E68">
        <w:rPr>
          <w:rFonts w:ascii="Aptos" w:eastAsia="Aptos" w:hAnsi="Aptos" w:cs="Aptos"/>
          <w:color w:val="000000" w:themeColor="text1"/>
        </w:rPr>
        <w:t>…..</w:t>
      </w:r>
      <w:proofErr w:type="gramEnd"/>
      <w:r w:rsidRPr="54360E68">
        <w:rPr>
          <w:rFonts w:ascii="Aptos" w:eastAsia="Aptos" w:hAnsi="Aptos" w:cs="Aptos"/>
          <w:color w:val="000000" w:themeColor="text1"/>
        </w:rPr>
        <w:t xml:space="preserve">………………. </w:t>
      </w:r>
    </w:p>
    <w:p w14:paraId="3CB256EE" w14:textId="18DFA1AB" w:rsidR="3A5E2840" w:rsidRDefault="3A5E2840" w:rsidP="54360E68">
      <w:pPr>
        <w:spacing w:after="0" w:line="240" w:lineRule="auto"/>
        <w:rPr>
          <w:rFonts w:ascii="Aptos" w:eastAsia="Aptos" w:hAnsi="Aptos" w:cs="Aptos"/>
          <w:color w:val="000000" w:themeColor="text1"/>
        </w:rPr>
      </w:pPr>
    </w:p>
    <w:p w14:paraId="5AE5DCCB" w14:textId="6F4553FB" w:rsidR="3A5E2840" w:rsidRDefault="36384DC8" w:rsidP="54360E68">
      <w:pPr>
        <w:spacing w:after="0" w:line="240" w:lineRule="auto"/>
        <w:rPr>
          <w:rFonts w:ascii="Aptos" w:eastAsia="Aptos" w:hAnsi="Aptos" w:cs="Aptos"/>
          <w:color w:val="000000" w:themeColor="text1"/>
        </w:rPr>
      </w:pPr>
      <w:r w:rsidRPr="54360E68">
        <w:rPr>
          <w:rFonts w:ascii="Aptos" w:eastAsia="Aptos" w:hAnsi="Aptos" w:cs="Aptos"/>
          <w:color w:val="000000" w:themeColor="text1"/>
        </w:rPr>
        <w:t>Please print name ……………………………………</w:t>
      </w:r>
    </w:p>
    <w:p w14:paraId="755A076D" w14:textId="39455806" w:rsidR="6B794928" w:rsidRDefault="6B794928" w:rsidP="6B794928">
      <w:pPr>
        <w:spacing w:after="0" w:line="240" w:lineRule="auto"/>
        <w:rPr>
          <w:rFonts w:ascii="Aptos" w:eastAsia="Aptos" w:hAnsi="Aptos" w:cs="Aptos"/>
          <w:color w:val="000000" w:themeColor="text1"/>
        </w:rPr>
      </w:pPr>
    </w:p>
    <w:p w14:paraId="57FAEAE6" w14:textId="1F3B156F" w:rsidR="6B794928" w:rsidRDefault="6B794928" w:rsidP="6B794928">
      <w:pPr>
        <w:spacing w:after="0" w:line="240" w:lineRule="auto"/>
        <w:rPr>
          <w:rFonts w:ascii="Aptos" w:eastAsia="Aptos" w:hAnsi="Aptos" w:cs="Aptos"/>
          <w:color w:val="000000" w:themeColor="text1"/>
        </w:rPr>
      </w:pPr>
    </w:p>
    <w:p w14:paraId="08E55C2F" w14:textId="6B015E38" w:rsidR="6B794928" w:rsidRDefault="6B794928" w:rsidP="6B794928">
      <w:pPr>
        <w:spacing w:after="0" w:line="240" w:lineRule="auto"/>
        <w:rPr>
          <w:rFonts w:ascii="Aptos" w:eastAsia="Aptos" w:hAnsi="Aptos" w:cs="Aptos"/>
          <w:color w:val="000000" w:themeColor="text1"/>
        </w:rPr>
      </w:pPr>
    </w:p>
    <w:p w14:paraId="76E6B3F9" w14:textId="66441CF9" w:rsidR="6B794928" w:rsidRDefault="6B794928" w:rsidP="6B794928">
      <w:pPr>
        <w:spacing w:after="0" w:line="240" w:lineRule="auto"/>
        <w:rPr>
          <w:rFonts w:ascii="Aptos" w:eastAsia="Aptos" w:hAnsi="Aptos" w:cs="Aptos"/>
          <w:color w:val="000000" w:themeColor="text1"/>
        </w:rPr>
      </w:pPr>
    </w:p>
    <w:p w14:paraId="2D49DDF4" w14:textId="77F60941" w:rsidR="6B794928" w:rsidRDefault="6B794928" w:rsidP="6B794928">
      <w:pPr>
        <w:spacing w:after="0" w:line="240" w:lineRule="auto"/>
        <w:rPr>
          <w:rFonts w:ascii="Aptos" w:eastAsia="Aptos" w:hAnsi="Aptos" w:cs="Aptos"/>
          <w:color w:val="000000" w:themeColor="text1"/>
        </w:rPr>
      </w:pPr>
    </w:p>
    <w:p w14:paraId="2C741AAF" w14:textId="769493E2" w:rsidR="6B794928" w:rsidRDefault="6B794928" w:rsidP="6B794928">
      <w:pPr>
        <w:spacing w:after="0" w:line="240" w:lineRule="auto"/>
        <w:rPr>
          <w:rFonts w:ascii="Aptos" w:eastAsia="Aptos" w:hAnsi="Aptos" w:cs="Aptos"/>
          <w:color w:val="000000" w:themeColor="text1"/>
        </w:rPr>
      </w:pPr>
    </w:p>
    <w:p w14:paraId="1B473C0C" w14:textId="5E1847EF" w:rsidR="007610D8" w:rsidRDefault="007610D8" w:rsidP="54360E68">
      <w:pPr>
        <w:spacing w:after="0" w:line="240" w:lineRule="auto"/>
        <w:rPr>
          <w:rFonts w:ascii="Aptos" w:eastAsia="Aptos" w:hAnsi="Aptos" w:cs="Aptos"/>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73"/>
        <w:gridCol w:w="1196"/>
        <w:gridCol w:w="1241"/>
      </w:tblGrid>
      <w:tr w:rsidR="54360E68" w14:paraId="002EECEA" w14:textId="77777777" w:rsidTr="54360E68">
        <w:trPr>
          <w:trHeight w:val="330"/>
        </w:trPr>
        <w:tc>
          <w:tcPr>
            <w:tcW w:w="6675" w:type="dxa"/>
            <w:shd w:val="clear" w:color="auto" w:fill="D9D9D9" w:themeFill="background1" w:themeFillShade="D9"/>
            <w:tcMar>
              <w:left w:w="105" w:type="dxa"/>
              <w:right w:w="105" w:type="dxa"/>
            </w:tcMar>
          </w:tcPr>
          <w:p w14:paraId="7297F838" w14:textId="0F44F00E" w:rsidR="54360E68" w:rsidRDefault="54360E68" w:rsidP="54360E68">
            <w:pPr>
              <w:pStyle w:val="Heading2"/>
              <w:spacing w:before="0" w:after="80"/>
              <w:rPr>
                <w:rFonts w:ascii="Aptos Display" w:eastAsia="Aptos Display" w:hAnsi="Aptos Display" w:cs="Aptos Display"/>
                <w:color w:val="000000" w:themeColor="text1"/>
                <w:sz w:val="22"/>
                <w:szCs w:val="22"/>
              </w:rPr>
            </w:pPr>
            <w:r w:rsidRPr="54360E68">
              <w:rPr>
                <w:rFonts w:ascii="Aptos Display" w:eastAsia="Aptos Display" w:hAnsi="Aptos Display" w:cs="Aptos Display"/>
                <w:b/>
                <w:bCs/>
                <w:color w:val="000000" w:themeColor="text1"/>
                <w:sz w:val="22"/>
                <w:szCs w:val="22"/>
              </w:rPr>
              <w:t>Experience, Knowledge &amp; Qualifications</w:t>
            </w:r>
          </w:p>
        </w:tc>
        <w:tc>
          <w:tcPr>
            <w:tcW w:w="1200" w:type="dxa"/>
            <w:shd w:val="clear" w:color="auto" w:fill="D9D9D9" w:themeFill="background1" w:themeFillShade="D9"/>
            <w:tcMar>
              <w:left w:w="105" w:type="dxa"/>
              <w:right w:w="105" w:type="dxa"/>
            </w:tcMar>
          </w:tcPr>
          <w:p w14:paraId="2DA97A05" w14:textId="5E8D0317" w:rsidR="54360E68" w:rsidRDefault="54360E68" w:rsidP="54360E68">
            <w:pPr>
              <w:jc w:val="center"/>
              <w:rPr>
                <w:rFonts w:ascii="Aptos Display" w:eastAsia="Aptos Display" w:hAnsi="Aptos Display" w:cs="Aptos Display"/>
              </w:rPr>
            </w:pPr>
            <w:r w:rsidRPr="54360E68">
              <w:rPr>
                <w:rFonts w:ascii="Aptos Display" w:eastAsia="Aptos Display" w:hAnsi="Aptos Display" w:cs="Aptos Display"/>
                <w:b/>
                <w:bCs/>
              </w:rPr>
              <w:t>Essential</w:t>
            </w:r>
          </w:p>
        </w:tc>
        <w:tc>
          <w:tcPr>
            <w:tcW w:w="1245" w:type="dxa"/>
            <w:shd w:val="clear" w:color="auto" w:fill="D9D9D9" w:themeFill="background1" w:themeFillShade="D9"/>
            <w:tcMar>
              <w:left w:w="105" w:type="dxa"/>
              <w:right w:w="105" w:type="dxa"/>
            </w:tcMar>
          </w:tcPr>
          <w:p w14:paraId="39707C1B" w14:textId="06634DA5"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Desirable</w:t>
            </w:r>
          </w:p>
        </w:tc>
      </w:tr>
      <w:tr w:rsidR="54360E68" w14:paraId="76CFA133" w14:textId="77777777" w:rsidTr="54360E68">
        <w:trPr>
          <w:trHeight w:val="300"/>
        </w:trPr>
        <w:tc>
          <w:tcPr>
            <w:tcW w:w="6675" w:type="dxa"/>
            <w:tcMar>
              <w:left w:w="105" w:type="dxa"/>
              <w:right w:w="105" w:type="dxa"/>
            </w:tcMar>
          </w:tcPr>
          <w:p w14:paraId="3A458A11" w14:textId="211AEC44"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 xml:space="preserve">1. Experience of working in health, social care or related support services. </w:t>
            </w:r>
          </w:p>
        </w:tc>
        <w:tc>
          <w:tcPr>
            <w:tcW w:w="1200" w:type="dxa"/>
            <w:tcMar>
              <w:left w:w="105" w:type="dxa"/>
              <w:right w:w="105" w:type="dxa"/>
            </w:tcMar>
          </w:tcPr>
          <w:p w14:paraId="4442DCF8" w14:textId="7C7E09D7"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72BEEA43" w14:textId="445ED884" w:rsidR="54360E68" w:rsidRDefault="54360E68" w:rsidP="54360E68">
            <w:pPr>
              <w:rPr>
                <w:rFonts w:ascii="Aptos Display" w:eastAsia="Aptos Display" w:hAnsi="Aptos Display" w:cs="Aptos Display"/>
              </w:rPr>
            </w:pPr>
          </w:p>
        </w:tc>
      </w:tr>
      <w:tr w:rsidR="54360E68" w14:paraId="0A2D7C57" w14:textId="77777777" w:rsidTr="54360E68">
        <w:trPr>
          <w:trHeight w:val="300"/>
        </w:trPr>
        <w:tc>
          <w:tcPr>
            <w:tcW w:w="6675" w:type="dxa"/>
            <w:tcMar>
              <w:left w:w="105" w:type="dxa"/>
              <w:right w:w="105" w:type="dxa"/>
            </w:tcMar>
          </w:tcPr>
          <w:p w14:paraId="6F1A9720" w14:textId="58271D80"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2. Experience of working with older people and/or individuals with multiple health needs.</w:t>
            </w:r>
          </w:p>
        </w:tc>
        <w:tc>
          <w:tcPr>
            <w:tcW w:w="1200" w:type="dxa"/>
            <w:tcMar>
              <w:left w:w="105" w:type="dxa"/>
              <w:right w:w="105" w:type="dxa"/>
            </w:tcMar>
          </w:tcPr>
          <w:p w14:paraId="77DA5B8B" w14:textId="0A124A7B" w:rsidR="54360E68" w:rsidRDefault="54360E68" w:rsidP="54360E68">
            <w:pPr>
              <w:rPr>
                <w:rFonts w:ascii="Aptos Display" w:eastAsia="Aptos Display" w:hAnsi="Aptos Display" w:cs="Aptos Display"/>
              </w:rPr>
            </w:pPr>
          </w:p>
        </w:tc>
        <w:tc>
          <w:tcPr>
            <w:tcW w:w="1245" w:type="dxa"/>
            <w:tcMar>
              <w:left w:w="105" w:type="dxa"/>
              <w:right w:w="105" w:type="dxa"/>
            </w:tcMar>
          </w:tcPr>
          <w:p w14:paraId="75A49A8A" w14:textId="08A55B7E"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r>
      <w:tr w:rsidR="54360E68" w14:paraId="4C718D86" w14:textId="77777777" w:rsidTr="54360E68">
        <w:trPr>
          <w:trHeight w:val="300"/>
        </w:trPr>
        <w:tc>
          <w:tcPr>
            <w:tcW w:w="6675" w:type="dxa"/>
            <w:tcMar>
              <w:left w:w="105" w:type="dxa"/>
              <w:right w:w="105" w:type="dxa"/>
            </w:tcMar>
          </w:tcPr>
          <w:p w14:paraId="6831C83B" w14:textId="5ABB7F55"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3. Line management experience, including supervision, performance monitoring and supporting staff development.</w:t>
            </w:r>
          </w:p>
        </w:tc>
        <w:tc>
          <w:tcPr>
            <w:tcW w:w="1200" w:type="dxa"/>
            <w:tcMar>
              <w:left w:w="105" w:type="dxa"/>
              <w:right w:w="105" w:type="dxa"/>
            </w:tcMar>
          </w:tcPr>
          <w:p w14:paraId="65F3FEE6" w14:textId="45CA0F15"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0324E576" w14:textId="2C6EBCB6" w:rsidR="54360E68" w:rsidRDefault="54360E68" w:rsidP="54360E68">
            <w:pPr>
              <w:rPr>
                <w:rFonts w:ascii="Aptos Display" w:eastAsia="Aptos Display" w:hAnsi="Aptos Display" w:cs="Aptos Display"/>
              </w:rPr>
            </w:pPr>
          </w:p>
        </w:tc>
      </w:tr>
      <w:tr w:rsidR="54360E68" w14:paraId="2D7547B9" w14:textId="77777777" w:rsidTr="54360E68">
        <w:trPr>
          <w:trHeight w:val="300"/>
        </w:trPr>
        <w:tc>
          <w:tcPr>
            <w:tcW w:w="6675" w:type="dxa"/>
            <w:tcMar>
              <w:left w:w="105" w:type="dxa"/>
              <w:right w:w="105" w:type="dxa"/>
            </w:tcMar>
          </w:tcPr>
          <w:p w14:paraId="2B893936" w14:textId="036AAE8F"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4. Relevant qualifications in health, social care or related field.</w:t>
            </w:r>
          </w:p>
        </w:tc>
        <w:tc>
          <w:tcPr>
            <w:tcW w:w="1200" w:type="dxa"/>
            <w:tcMar>
              <w:left w:w="105" w:type="dxa"/>
              <w:right w:w="105" w:type="dxa"/>
            </w:tcMar>
          </w:tcPr>
          <w:p w14:paraId="3FB792C6" w14:textId="5602DFC0" w:rsidR="54360E68" w:rsidRDefault="54360E68" w:rsidP="54360E68">
            <w:pPr>
              <w:rPr>
                <w:rFonts w:ascii="Aptos Display" w:eastAsia="Aptos Display" w:hAnsi="Aptos Display" w:cs="Aptos Display"/>
              </w:rPr>
            </w:pPr>
          </w:p>
        </w:tc>
        <w:tc>
          <w:tcPr>
            <w:tcW w:w="1245" w:type="dxa"/>
            <w:tcMar>
              <w:left w:w="105" w:type="dxa"/>
              <w:right w:w="105" w:type="dxa"/>
            </w:tcMar>
          </w:tcPr>
          <w:p w14:paraId="23CC3B54" w14:textId="2DF7FA2E"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r>
      <w:tr w:rsidR="54360E68" w14:paraId="316C331F" w14:textId="77777777" w:rsidTr="54360E68">
        <w:trPr>
          <w:trHeight w:val="300"/>
        </w:trPr>
        <w:tc>
          <w:tcPr>
            <w:tcW w:w="6675" w:type="dxa"/>
            <w:tcMar>
              <w:left w:w="105" w:type="dxa"/>
              <w:right w:w="105" w:type="dxa"/>
            </w:tcMar>
          </w:tcPr>
          <w:p w14:paraId="7E0156A2" w14:textId="14DFB14E"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5. Knowledge of issues affecting older people.</w:t>
            </w:r>
          </w:p>
        </w:tc>
        <w:tc>
          <w:tcPr>
            <w:tcW w:w="1200" w:type="dxa"/>
            <w:tcMar>
              <w:left w:w="105" w:type="dxa"/>
              <w:right w:w="105" w:type="dxa"/>
            </w:tcMar>
          </w:tcPr>
          <w:p w14:paraId="792DF3A2" w14:textId="3519ED49" w:rsidR="54360E68" w:rsidRDefault="54360E68" w:rsidP="54360E68">
            <w:pPr>
              <w:rPr>
                <w:rFonts w:ascii="Aptos Display" w:eastAsia="Aptos Display" w:hAnsi="Aptos Display" w:cs="Aptos Display"/>
              </w:rPr>
            </w:pPr>
          </w:p>
        </w:tc>
        <w:tc>
          <w:tcPr>
            <w:tcW w:w="1245" w:type="dxa"/>
            <w:tcMar>
              <w:left w:w="105" w:type="dxa"/>
              <w:right w:w="105" w:type="dxa"/>
            </w:tcMar>
          </w:tcPr>
          <w:p w14:paraId="34491814" w14:textId="7C9735B3"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r>
      <w:tr w:rsidR="54360E68" w14:paraId="100E6398" w14:textId="77777777" w:rsidTr="54360E68">
        <w:trPr>
          <w:trHeight w:val="300"/>
        </w:trPr>
        <w:tc>
          <w:tcPr>
            <w:tcW w:w="6675" w:type="dxa"/>
            <w:tcMar>
              <w:left w:w="105" w:type="dxa"/>
              <w:right w:w="105" w:type="dxa"/>
            </w:tcMar>
          </w:tcPr>
          <w:p w14:paraId="6AE66714" w14:textId="00DA3717"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6. Experience of using case management or CRM systems to support service delivery, reporting and performance monitoring.</w:t>
            </w:r>
          </w:p>
        </w:tc>
        <w:tc>
          <w:tcPr>
            <w:tcW w:w="1200" w:type="dxa"/>
            <w:tcMar>
              <w:left w:w="105" w:type="dxa"/>
              <w:right w:w="105" w:type="dxa"/>
            </w:tcMar>
          </w:tcPr>
          <w:p w14:paraId="65F64AF8" w14:textId="2F2B3134"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346EF5CD" w14:textId="1BF5227D" w:rsidR="54360E68" w:rsidRDefault="54360E68" w:rsidP="54360E68">
            <w:pPr>
              <w:rPr>
                <w:rFonts w:ascii="Aptos Display" w:eastAsia="Aptos Display" w:hAnsi="Aptos Display" w:cs="Aptos Display"/>
              </w:rPr>
            </w:pPr>
          </w:p>
        </w:tc>
      </w:tr>
      <w:tr w:rsidR="54360E68" w14:paraId="03C1EA36" w14:textId="77777777" w:rsidTr="54360E68">
        <w:trPr>
          <w:trHeight w:val="300"/>
        </w:trPr>
        <w:tc>
          <w:tcPr>
            <w:tcW w:w="6675" w:type="dxa"/>
            <w:shd w:val="clear" w:color="auto" w:fill="D9D9D9" w:themeFill="background1" w:themeFillShade="D9"/>
            <w:tcMar>
              <w:left w:w="105" w:type="dxa"/>
              <w:right w:w="105" w:type="dxa"/>
            </w:tcMar>
          </w:tcPr>
          <w:p w14:paraId="2132A46F" w14:textId="004BB87D" w:rsidR="54360E68" w:rsidRDefault="54360E68" w:rsidP="54360E68">
            <w:pPr>
              <w:pStyle w:val="Heading2"/>
              <w:spacing w:before="0" w:after="80"/>
              <w:rPr>
                <w:rFonts w:ascii="Aptos Display" w:eastAsia="Aptos Display" w:hAnsi="Aptos Display" w:cs="Aptos Display"/>
                <w:color w:val="000000" w:themeColor="text1"/>
                <w:sz w:val="22"/>
                <w:szCs w:val="22"/>
              </w:rPr>
            </w:pPr>
            <w:r w:rsidRPr="54360E68">
              <w:rPr>
                <w:rFonts w:ascii="Aptos Display" w:eastAsia="Aptos Display" w:hAnsi="Aptos Display" w:cs="Aptos Display"/>
                <w:b/>
                <w:bCs/>
                <w:color w:val="000000" w:themeColor="text1"/>
                <w:sz w:val="22"/>
                <w:szCs w:val="22"/>
              </w:rPr>
              <w:t>Key Skills and Abilities</w:t>
            </w:r>
          </w:p>
        </w:tc>
        <w:tc>
          <w:tcPr>
            <w:tcW w:w="1200" w:type="dxa"/>
            <w:shd w:val="clear" w:color="auto" w:fill="D9D9D9" w:themeFill="background1" w:themeFillShade="D9"/>
            <w:tcMar>
              <w:left w:w="105" w:type="dxa"/>
              <w:right w:w="105" w:type="dxa"/>
            </w:tcMar>
          </w:tcPr>
          <w:p w14:paraId="2ED72866" w14:textId="0D3A6ED8"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Essential</w:t>
            </w:r>
          </w:p>
        </w:tc>
        <w:tc>
          <w:tcPr>
            <w:tcW w:w="1245" w:type="dxa"/>
            <w:shd w:val="clear" w:color="auto" w:fill="D9D9D9" w:themeFill="background1" w:themeFillShade="D9"/>
            <w:tcMar>
              <w:left w:w="105" w:type="dxa"/>
              <w:right w:w="105" w:type="dxa"/>
            </w:tcMar>
          </w:tcPr>
          <w:p w14:paraId="23A28D25" w14:textId="3F17C7DD"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Desirable</w:t>
            </w:r>
          </w:p>
        </w:tc>
      </w:tr>
      <w:tr w:rsidR="54360E68" w14:paraId="1030A6C7" w14:textId="77777777" w:rsidTr="54360E68">
        <w:trPr>
          <w:trHeight w:val="300"/>
        </w:trPr>
        <w:tc>
          <w:tcPr>
            <w:tcW w:w="6675" w:type="dxa"/>
            <w:tcMar>
              <w:left w:w="105" w:type="dxa"/>
              <w:right w:w="105" w:type="dxa"/>
            </w:tcMar>
          </w:tcPr>
          <w:p w14:paraId="2FE127F3" w14:textId="61CCEC3C"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7. Ability to motivate, guide and support staff to deliver high-quality services and meet performance targets.</w:t>
            </w:r>
          </w:p>
        </w:tc>
        <w:tc>
          <w:tcPr>
            <w:tcW w:w="1200" w:type="dxa"/>
            <w:tcMar>
              <w:left w:w="105" w:type="dxa"/>
              <w:right w:w="105" w:type="dxa"/>
            </w:tcMar>
          </w:tcPr>
          <w:p w14:paraId="50DB05AC" w14:textId="4D3B9064"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0A934657" w14:textId="6E9598DD" w:rsidR="54360E68" w:rsidRDefault="54360E68" w:rsidP="54360E68">
            <w:pPr>
              <w:rPr>
                <w:rFonts w:ascii="Aptos Display" w:eastAsia="Aptos Display" w:hAnsi="Aptos Display" w:cs="Aptos Display"/>
              </w:rPr>
            </w:pPr>
          </w:p>
        </w:tc>
      </w:tr>
      <w:tr w:rsidR="54360E68" w14:paraId="442E726F" w14:textId="77777777" w:rsidTr="54360E68">
        <w:trPr>
          <w:trHeight w:val="300"/>
        </w:trPr>
        <w:tc>
          <w:tcPr>
            <w:tcW w:w="6675" w:type="dxa"/>
            <w:tcMar>
              <w:left w:w="105" w:type="dxa"/>
              <w:right w:w="105" w:type="dxa"/>
            </w:tcMar>
          </w:tcPr>
          <w:p w14:paraId="32243194" w14:textId="1D790042"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8. Strong planning and prioritisation skills, with the ability to work proactively and independently while coordinating team activity.</w:t>
            </w:r>
          </w:p>
        </w:tc>
        <w:tc>
          <w:tcPr>
            <w:tcW w:w="1200" w:type="dxa"/>
            <w:tcMar>
              <w:left w:w="105" w:type="dxa"/>
              <w:right w:w="105" w:type="dxa"/>
            </w:tcMar>
          </w:tcPr>
          <w:p w14:paraId="4AC59882" w14:textId="3419D51C"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33355497" w14:textId="2A7813A2" w:rsidR="54360E68" w:rsidRDefault="54360E68" w:rsidP="54360E68">
            <w:pPr>
              <w:rPr>
                <w:rFonts w:ascii="Aptos Display" w:eastAsia="Aptos Display" w:hAnsi="Aptos Display" w:cs="Aptos Display"/>
              </w:rPr>
            </w:pPr>
          </w:p>
        </w:tc>
      </w:tr>
      <w:tr w:rsidR="54360E68" w14:paraId="16B30256" w14:textId="77777777" w:rsidTr="54360E68">
        <w:trPr>
          <w:trHeight w:val="300"/>
        </w:trPr>
        <w:tc>
          <w:tcPr>
            <w:tcW w:w="6675" w:type="dxa"/>
            <w:tcMar>
              <w:left w:w="105" w:type="dxa"/>
              <w:right w:w="105" w:type="dxa"/>
            </w:tcMar>
          </w:tcPr>
          <w:p w14:paraId="58F3839D" w14:textId="10D0514F"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9. Excellent verbal and written communication skills.</w:t>
            </w:r>
          </w:p>
        </w:tc>
        <w:tc>
          <w:tcPr>
            <w:tcW w:w="1200" w:type="dxa"/>
            <w:tcMar>
              <w:left w:w="105" w:type="dxa"/>
              <w:right w:w="105" w:type="dxa"/>
            </w:tcMar>
          </w:tcPr>
          <w:p w14:paraId="12EDDD18" w14:textId="4FB2500F"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36B812F6" w14:textId="4C22BC23" w:rsidR="54360E68" w:rsidRDefault="54360E68" w:rsidP="54360E68">
            <w:pPr>
              <w:rPr>
                <w:rFonts w:ascii="Aptos Display" w:eastAsia="Aptos Display" w:hAnsi="Aptos Display" w:cs="Aptos Display"/>
              </w:rPr>
            </w:pPr>
          </w:p>
        </w:tc>
      </w:tr>
      <w:tr w:rsidR="54360E68" w14:paraId="70F0CF3F" w14:textId="77777777" w:rsidTr="54360E68">
        <w:trPr>
          <w:trHeight w:val="300"/>
        </w:trPr>
        <w:tc>
          <w:tcPr>
            <w:tcW w:w="6675" w:type="dxa"/>
            <w:tcMar>
              <w:left w:w="105" w:type="dxa"/>
              <w:right w:w="105" w:type="dxa"/>
            </w:tcMar>
          </w:tcPr>
          <w:p w14:paraId="1AC781D8" w14:textId="27F63765"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10. High digital competence, including Microsoft Office, email, databases, and the ability to learn systems with strong skills in collecting and interpreting electronic data for monitoring and reporting.</w:t>
            </w:r>
          </w:p>
        </w:tc>
        <w:tc>
          <w:tcPr>
            <w:tcW w:w="1200" w:type="dxa"/>
            <w:tcMar>
              <w:left w:w="105" w:type="dxa"/>
              <w:right w:w="105" w:type="dxa"/>
            </w:tcMar>
          </w:tcPr>
          <w:p w14:paraId="502C14F7" w14:textId="273A234F"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3C9F2D00" w14:textId="259C1C28" w:rsidR="54360E68" w:rsidRDefault="54360E68" w:rsidP="54360E68">
            <w:pPr>
              <w:rPr>
                <w:rFonts w:ascii="Aptos Display" w:eastAsia="Aptos Display" w:hAnsi="Aptos Display" w:cs="Aptos Display"/>
              </w:rPr>
            </w:pPr>
          </w:p>
        </w:tc>
      </w:tr>
      <w:tr w:rsidR="54360E68" w14:paraId="2116266F" w14:textId="77777777" w:rsidTr="54360E68">
        <w:trPr>
          <w:trHeight w:val="300"/>
        </w:trPr>
        <w:tc>
          <w:tcPr>
            <w:tcW w:w="6675" w:type="dxa"/>
            <w:tcMar>
              <w:left w:w="105" w:type="dxa"/>
              <w:right w:w="105" w:type="dxa"/>
            </w:tcMar>
          </w:tcPr>
          <w:p w14:paraId="0BD5776D" w14:textId="32ED495C"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11. Ability to develop and embed standard operating procedures and support staff to follow them consistently.</w:t>
            </w:r>
          </w:p>
        </w:tc>
        <w:tc>
          <w:tcPr>
            <w:tcW w:w="1200" w:type="dxa"/>
            <w:tcMar>
              <w:left w:w="105" w:type="dxa"/>
              <w:right w:w="105" w:type="dxa"/>
            </w:tcMar>
          </w:tcPr>
          <w:p w14:paraId="12E71AA9" w14:textId="2BE3B084"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1E0AB3EA" w14:textId="0F0D4D94" w:rsidR="54360E68" w:rsidRDefault="54360E68" w:rsidP="54360E68">
            <w:pPr>
              <w:rPr>
                <w:rFonts w:ascii="Aptos Display" w:eastAsia="Aptos Display" w:hAnsi="Aptos Display" w:cs="Aptos Display"/>
              </w:rPr>
            </w:pPr>
          </w:p>
        </w:tc>
      </w:tr>
      <w:tr w:rsidR="54360E68" w14:paraId="1603FEBC" w14:textId="77777777" w:rsidTr="54360E68">
        <w:trPr>
          <w:trHeight w:val="300"/>
        </w:trPr>
        <w:tc>
          <w:tcPr>
            <w:tcW w:w="6675" w:type="dxa"/>
            <w:shd w:val="clear" w:color="auto" w:fill="D9D9D9" w:themeFill="background1" w:themeFillShade="D9"/>
            <w:tcMar>
              <w:left w:w="105" w:type="dxa"/>
              <w:right w:w="105" w:type="dxa"/>
            </w:tcMar>
          </w:tcPr>
          <w:p w14:paraId="32CB9114" w14:textId="0801FAAD" w:rsidR="54360E68" w:rsidRDefault="54360E68" w:rsidP="54360E68">
            <w:pPr>
              <w:pStyle w:val="Heading2"/>
              <w:spacing w:before="0" w:after="80"/>
              <w:rPr>
                <w:rFonts w:ascii="Aptos Display" w:eastAsia="Aptos Display" w:hAnsi="Aptos Display" w:cs="Aptos Display"/>
                <w:color w:val="000000" w:themeColor="text1"/>
                <w:sz w:val="22"/>
                <w:szCs w:val="22"/>
              </w:rPr>
            </w:pPr>
            <w:r w:rsidRPr="54360E68">
              <w:rPr>
                <w:rFonts w:ascii="Aptos Display" w:eastAsia="Aptos Display" w:hAnsi="Aptos Display" w:cs="Aptos Display"/>
                <w:b/>
                <w:bCs/>
                <w:color w:val="000000" w:themeColor="text1"/>
                <w:sz w:val="22"/>
                <w:szCs w:val="22"/>
              </w:rPr>
              <w:t>Personal Attributes</w:t>
            </w:r>
          </w:p>
        </w:tc>
        <w:tc>
          <w:tcPr>
            <w:tcW w:w="1200" w:type="dxa"/>
            <w:shd w:val="clear" w:color="auto" w:fill="D9D9D9" w:themeFill="background1" w:themeFillShade="D9"/>
            <w:tcMar>
              <w:left w:w="105" w:type="dxa"/>
              <w:right w:w="105" w:type="dxa"/>
            </w:tcMar>
          </w:tcPr>
          <w:p w14:paraId="6B425DEE" w14:textId="6E64C0F7"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Essential</w:t>
            </w:r>
          </w:p>
        </w:tc>
        <w:tc>
          <w:tcPr>
            <w:tcW w:w="1245" w:type="dxa"/>
            <w:shd w:val="clear" w:color="auto" w:fill="D9D9D9" w:themeFill="background1" w:themeFillShade="D9"/>
            <w:tcMar>
              <w:left w:w="105" w:type="dxa"/>
              <w:right w:w="105" w:type="dxa"/>
            </w:tcMar>
          </w:tcPr>
          <w:p w14:paraId="6CB6D26E" w14:textId="3D500952"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Desirable</w:t>
            </w:r>
          </w:p>
        </w:tc>
      </w:tr>
      <w:tr w:rsidR="54360E68" w14:paraId="6B1079EB" w14:textId="77777777" w:rsidTr="54360E68">
        <w:trPr>
          <w:trHeight w:val="300"/>
        </w:trPr>
        <w:tc>
          <w:tcPr>
            <w:tcW w:w="6675" w:type="dxa"/>
            <w:tcMar>
              <w:left w:w="105" w:type="dxa"/>
              <w:right w:w="105" w:type="dxa"/>
            </w:tcMar>
          </w:tcPr>
          <w:p w14:paraId="451C93A4" w14:textId="2F492438"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12. Professional, compassionate and supportive</w:t>
            </w:r>
          </w:p>
        </w:tc>
        <w:tc>
          <w:tcPr>
            <w:tcW w:w="1200" w:type="dxa"/>
            <w:tcMar>
              <w:left w:w="105" w:type="dxa"/>
              <w:right w:w="105" w:type="dxa"/>
            </w:tcMar>
          </w:tcPr>
          <w:p w14:paraId="1E4F4DA7" w14:textId="13883316"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1D41799B" w14:textId="123F417C" w:rsidR="54360E68" w:rsidRDefault="54360E68" w:rsidP="54360E68">
            <w:pPr>
              <w:rPr>
                <w:rFonts w:ascii="Aptos Display" w:eastAsia="Aptos Display" w:hAnsi="Aptos Display" w:cs="Aptos Display"/>
              </w:rPr>
            </w:pPr>
          </w:p>
        </w:tc>
      </w:tr>
      <w:tr w:rsidR="54360E68" w14:paraId="1911A798" w14:textId="77777777" w:rsidTr="54360E68">
        <w:trPr>
          <w:trHeight w:val="300"/>
        </w:trPr>
        <w:tc>
          <w:tcPr>
            <w:tcW w:w="6675" w:type="dxa"/>
            <w:tcMar>
              <w:left w:w="105" w:type="dxa"/>
              <w:right w:w="105" w:type="dxa"/>
            </w:tcMar>
          </w:tcPr>
          <w:p w14:paraId="164CE784" w14:textId="3264FE3D"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 xml:space="preserve">13. Flexible and adaptable </w:t>
            </w:r>
          </w:p>
        </w:tc>
        <w:tc>
          <w:tcPr>
            <w:tcW w:w="1200" w:type="dxa"/>
            <w:tcMar>
              <w:left w:w="105" w:type="dxa"/>
              <w:right w:w="105" w:type="dxa"/>
            </w:tcMar>
          </w:tcPr>
          <w:p w14:paraId="1781C0EE" w14:textId="16B7F522"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245EF816" w14:textId="5137E2F1" w:rsidR="54360E68" w:rsidRDefault="54360E68" w:rsidP="54360E68">
            <w:pPr>
              <w:rPr>
                <w:rFonts w:ascii="Aptos Display" w:eastAsia="Aptos Display" w:hAnsi="Aptos Display" w:cs="Aptos Display"/>
              </w:rPr>
            </w:pPr>
          </w:p>
        </w:tc>
      </w:tr>
      <w:tr w:rsidR="54360E68" w14:paraId="5AFA296A" w14:textId="77777777" w:rsidTr="54360E68">
        <w:trPr>
          <w:trHeight w:val="300"/>
        </w:trPr>
        <w:tc>
          <w:tcPr>
            <w:tcW w:w="6675" w:type="dxa"/>
            <w:tcMar>
              <w:left w:w="105" w:type="dxa"/>
              <w:right w:w="105" w:type="dxa"/>
            </w:tcMar>
          </w:tcPr>
          <w:p w14:paraId="0182CAC5" w14:textId="39170DC3"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 xml:space="preserve">14. Approachable and trustworthy </w:t>
            </w:r>
          </w:p>
        </w:tc>
        <w:tc>
          <w:tcPr>
            <w:tcW w:w="1200" w:type="dxa"/>
            <w:tcMar>
              <w:left w:w="105" w:type="dxa"/>
              <w:right w:w="105" w:type="dxa"/>
            </w:tcMar>
          </w:tcPr>
          <w:p w14:paraId="697A3E46" w14:textId="35F41FAE"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5E45D282" w14:textId="084084C8" w:rsidR="54360E68" w:rsidRDefault="54360E68" w:rsidP="54360E68">
            <w:pPr>
              <w:rPr>
                <w:rFonts w:ascii="Aptos Display" w:eastAsia="Aptos Display" w:hAnsi="Aptos Display" w:cs="Aptos Display"/>
              </w:rPr>
            </w:pPr>
          </w:p>
        </w:tc>
      </w:tr>
      <w:tr w:rsidR="54360E68" w14:paraId="53047C62" w14:textId="77777777" w:rsidTr="54360E68">
        <w:trPr>
          <w:trHeight w:val="300"/>
        </w:trPr>
        <w:tc>
          <w:tcPr>
            <w:tcW w:w="6675" w:type="dxa"/>
            <w:tcMar>
              <w:left w:w="105" w:type="dxa"/>
              <w:right w:w="105" w:type="dxa"/>
            </w:tcMar>
          </w:tcPr>
          <w:p w14:paraId="4CE368FF" w14:textId="5468C9CA" w:rsidR="54360E68" w:rsidRDefault="54360E68" w:rsidP="54360E68">
            <w:pPr>
              <w:rPr>
                <w:rFonts w:ascii="Aptos Display" w:eastAsia="Aptos Display" w:hAnsi="Aptos Display" w:cs="Aptos Display"/>
              </w:rPr>
            </w:pPr>
            <w:r w:rsidRPr="54360E68">
              <w:rPr>
                <w:rFonts w:ascii="Aptos Display" w:eastAsia="Aptos Display" w:hAnsi="Aptos Display" w:cs="Aptos Display"/>
              </w:rPr>
              <w:t>15. Confident and self-motivated</w:t>
            </w:r>
          </w:p>
        </w:tc>
        <w:tc>
          <w:tcPr>
            <w:tcW w:w="1200" w:type="dxa"/>
            <w:tcMar>
              <w:left w:w="105" w:type="dxa"/>
              <w:right w:w="105" w:type="dxa"/>
            </w:tcMar>
          </w:tcPr>
          <w:p w14:paraId="564CA705" w14:textId="20D2800E" w:rsidR="54360E68" w:rsidRDefault="54360E68" w:rsidP="54360E68">
            <w:pPr>
              <w:rPr>
                <w:rFonts w:ascii="Aptos Display" w:eastAsia="Aptos Display" w:hAnsi="Aptos Display" w:cs="Aptos Display"/>
              </w:rPr>
            </w:pPr>
            <w:r w:rsidRPr="54360E68">
              <w:rPr>
                <w:rFonts w:ascii="Aptos Display" w:eastAsia="Aptos Display" w:hAnsi="Aptos Display" w:cs="Aptos Display"/>
                <w:b/>
                <w:bCs/>
              </w:rPr>
              <w:t>x</w:t>
            </w:r>
          </w:p>
        </w:tc>
        <w:tc>
          <w:tcPr>
            <w:tcW w:w="1245" w:type="dxa"/>
            <w:tcMar>
              <w:left w:w="105" w:type="dxa"/>
              <w:right w:w="105" w:type="dxa"/>
            </w:tcMar>
          </w:tcPr>
          <w:p w14:paraId="5C0594B0" w14:textId="4499A3DB" w:rsidR="54360E68" w:rsidRDefault="54360E68" w:rsidP="54360E68">
            <w:pPr>
              <w:rPr>
                <w:rFonts w:ascii="Aptos Display" w:eastAsia="Aptos Display" w:hAnsi="Aptos Display" w:cs="Aptos Display"/>
              </w:rPr>
            </w:pPr>
          </w:p>
        </w:tc>
      </w:tr>
    </w:tbl>
    <w:p w14:paraId="48B12404" w14:textId="0A93D74F" w:rsidR="3A5E2840" w:rsidRDefault="3A5E2840" w:rsidP="54360E68">
      <w:pPr>
        <w:spacing w:after="0" w:line="240" w:lineRule="auto"/>
        <w:rPr>
          <w:rFonts w:ascii="Aptos Display" w:eastAsia="Aptos Display" w:hAnsi="Aptos Display" w:cs="Aptos Display"/>
          <w:color w:val="000000" w:themeColor="text1"/>
        </w:rPr>
      </w:pPr>
    </w:p>
    <w:p w14:paraId="24B5B3CA" w14:textId="2EC0DC05" w:rsidR="3A5E2840" w:rsidRDefault="36384DC8" w:rsidP="54360E68">
      <w:pPr>
        <w:tabs>
          <w:tab w:val="left" w:pos="1512"/>
        </w:tabs>
        <w:spacing w:after="0" w:line="240" w:lineRule="auto"/>
        <w:rPr>
          <w:rFonts w:ascii="Aptos" w:eastAsia="Aptos" w:hAnsi="Aptos" w:cs="Aptos"/>
          <w:color w:val="000000" w:themeColor="text1"/>
        </w:rPr>
      </w:pPr>
      <w:r w:rsidRPr="54360E68">
        <w:rPr>
          <w:rFonts w:ascii="Aptos" w:eastAsia="Aptos" w:hAnsi="Aptos" w:cs="Aptos"/>
          <w:b/>
          <w:bCs/>
          <w:color w:val="000000" w:themeColor="text1"/>
        </w:rPr>
        <w:t>This post is subject to a DBS check at an Enhanced Level.</w:t>
      </w:r>
    </w:p>
    <w:p w14:paraId="5BEB2864" w14:textId="282406BE" w:rsidR="3A5E2840" w:rsidRDefault="3A5E2840" w:rsidP="54360E68">
      <w:pPr>
        <w:spacing w:after="0" w:line="240" w:lineRule="auto"/>
        <w:jc w:val="both"/>
        <w:rPr>
          <w:rFonts w:ascii="Arial" w:eastAsia="Arial" w:hAnsi="Arial" w:cs="Arial"/>
          <w:b/>
          <w:bCs/>
          <w:color w:val="000000" w:themeColor="text1"/>
        </w:rPr>
      </w:pPr>
    </w:p>
    <w:sectPr w:rsidR="3A5E2840" w:rsidSect="00BC3491">
      <w:headerReference w:type="even" r:id="rId11"/>
      <w:headerReference w:type="default" r:id="rId12"/>
      <w:footerReference w:type="default" r:id="rId13"/>
      <w:pgSz w:w="11906" w:h="16838"/>
      <w:pgMar w:top="1440" w:right="1440" w:bottom="1440" w:left="1440" w:header="2268" w:footer="2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ACFF" w14:textId="77777777" w:rsidR="007364DF" w:rsidRDefault="007364DF" w:rsidP="00DC6EA7">
      <w:r>
        <w:separator/>
      </w:r>
    </w:p>
  </w:endnote>
  <w:endnote w:type="continuationSeparator" w:id="0">
    <w:p w14:paraId="7F84E043" w14:textId="77777777" w:rsidR="007364DF" w:rsidRDefault="007364DF" w:rsidP="00DC6EA7">
      <w:r>
        <w:continuationSeparator/>
      </w:r>
    </w:p>
  </w:endnote>
  <w:endnote w:type="continuationNotice" w:id="1">
    <w:p w14:paraId="3659EC20" w14:textId="77777777" w:rsidR="007364DF" w:rsidRDefault="00736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cript MT Bold">
    <w:charset w:val="00"/>
    <w:family w:val="script"/>
    <w:pitch w:val="variable"/>
    <w:sig w:usb0="00000003" w:usb1="00000000" w:usb2="00000000" w:usb3="00000000" w:csb0="00000001" w:csb1="00000000"/>
  </w:font>
  <w:font w:name="Kozuka Gothic Pr6N R">
    <w:altName w:val="Calibri"/>
    <w:charset w:val="00"/>
    <w:family w:val="swiss"/>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C37364" w14:paraId="2395FA83" w14:textId="77777777" w:rsidTr="54360E68">
      <w:trPr>
        <w:trHeight w:val="300"/>
      </w:trPr>
      <w:tc>
        <w:tcPr>
          <w:tcW w:w="3005" w:type="dxa"/>
        </w:tcPr>
        <w:p w14:paraId="294087FB" w14:textId="756385DE" w:rsidR="00C37364" w:rsidRDefault="00C37364" w:rsidP="54360E68">
          <w:pPr>
            <w:pStyle w:val="Header"/>
            <w:ind w:left="-115"/>
          </w:pPr>
        </w:p>
      </w:tc>
      <w:tc>
        <w:tcPr>
          <w:tcW w:w="3005" w:type="dxa"/>
        </w:tcPr>
        <w:p w14:paraId="3C5AD9DD" w14:textId="77097300" w:rsidR="00C37364" w:rsidRDefault="00C37364" w:rsidP="54360E68">
          <w:pPr>
            <w:pStyle w:val="Header"/>
            <w:jc w:val="center"/>
          </w:pPr>
        </w:p>
      </w:tc>
      <w:tc>
        <w:tcPr>
          <w:tcW w:w="3005" w:type="dxa"/>
        </w:tcPr>
        <w:p w14:paraId="55490E31" w14:textId="17E18475" w:rsidR="00C37364" w:rsidRDefault="00C37364" w:rsidP="54360E68">
          <w:pPr>
            <w:pStyle w:val="Header"/>
            <w:ind w:right="-115"/>
            <w:jc w:val="right"/>
          </w:pPr>
        </w:p>
      </w:tc>
    </w:tr>
  </w:tbl>
  <w:p w14:paraId="1EB26D5C" w14:textId="39B4468F" w:rsidR="00C37364" w:rsidRDefault="00C37364" w:rsidP="54360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D22E" w14:textId="77777777" w:rsidR="007364DF" w:rsidRDefault="007364DF" w:rsidP="00DC6EA7">
      <w:r>
        <w:separator/>
      </w:r>
    </w:p>
  </w:footnote>
  <w:footnote w:type="continuationSeparator" w:id="0">
    <w:p w14:paraId="45F5E206" w14:textId="77777777" w:rsidR="007364DF" w:rsidRDefault="007364DF" w:rsidP="00DC6EA7">
      <w:r>
        <w:continuationSeparator/>
      </w:r>
    </w:p>
  </w:footnote>
  <w:footnote w:type="continuationNotice" w:id="1">
    <w:p w14:paraId="0DDC3ED6" w14:textId="77777777" w:rsidR="007364DF" w:rsidRDefault="007364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C37364" w:rsidRDefault="00C37364"/>
  <w:p w14:paraId="34CD4FD6" w14:textId="77777777" w:rsidR="00C37364" w:rsidRDefault="00C373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5475" w14:textId="6939D1EC" w:rsidR="00C37364" w:rsidRDefault="00C37364">
    <w:pPr>
      <w:pStyle w:val="Header"/>
    </w:pPr>
    <w:r>
      <w:rPr>
        <w:noProof/>
        <w:lang w:eastAsia="en-GB"/>
      </w:rPr>
      <w:drawing>
        <wp:anchor distT="0" distB="0" distL="114300" distR="114300" simplePos="0" relativeHeight="251658240" behindDoc="0" locked="0" layoutInCell="1" allowOverlap="1" wp14:anchorId="4366AA76" wp14:editId="54A657AB">
          <wp:simplePos x="0" y="0"/>
          <wp:positionH relativeFrom="margin">
            <wp:posOffset>-609600</wp:posOffset>
          </wp:positionH>
          <wp:positionV relativeFrom="paragraph">
            <wp:posOffset>-1173481</wp:posOffset>
          </wp:positionV>
          <wp:extent cx="2285192" cy="942975"/>
          <wp:effectExtent l="0" t="0" r="1270" b="0"/>
          <wp:wrapNone/>
          <wp:docPr id="2014623230" name="Picture 3">
            <a:extLst xmlns:a="http://schemas.openxmlformats.org/drawingml/2006/main">
              <a:ext uri="{FF2B5EF4-FFF2-40B4-BE49-F238E27FC236}">
                <a16:creationId xmlns:a16="http://schemas.microsoft.com/office/drawing/2014/main" id="{7046B99F-8F4E-4B55-8A58-A5C09F5218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112" cy="943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4IzcufELtVSGQD" int2:id="um4Qmvn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037E"/>
    <w:multiLevelType w:val="hybridMultilevel"/>
    <w:tmpl w:val="6BD2E87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0D207D9"/>
    <w:multiLevelType w:val="multilevel"/>
    <w:tmpl w:val="9C3A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56DB7"/>
    <w:multiLevelType w:val="multilevel"/>
    <w:tmpl w:val="C09C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05379"/>
    <w:multiLevelType w:val="multilevel"/>
    <w:tmpl w:val="3EE648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DE813"/>
    <w:multiLevelType w:val="hybridMultilevel"/>
    <w:tmpl w:val="D17AAB44"/>
    <w:lvl w:ilvl="0" w:tplc="C38C42A8">
      <w:start w:val="1"/>
      <w:numFmt w:val="bullet"/>
      <w:lvlText w:val="·"/>
      <w:lvlJc w:val="left"/>
      <w:pPr>
        <w:ind w:left="720" w:hanging="360"/>
      </w:pPr>
      <w:rPr>
        <w:rFonts w:ascii="Symbol" w:hAnsi="Symbol" w:hint="default"/>
      </w:rPr>
    </w:lvl>
    <w:lvl w:ilvl="1" w:tplc="BD2251A0">
      <w:start w:val="1"/>
      <w:numFmt w:val="bullet"/>
      <w:lvlText w:val="o"/>
      <w:lvlJc w:val="left"/>
      <w:pPr>
        <w:ind w:left="1440" w:hanging="360"/>
      </w:pPr>
      <w:rPr>
        <w:rFonts w:ascii="Courier New" w:hAnsi="Courier New" w:hint="default"/>
      </w:rPr>
    </w:lvl>
    <w:lvl w:ilvl="2" w:tplc="DAE4127C">
      <w:start w:val="1"/>
      <w:numFmt w:val="bullet"/>
      <w:lvlText w:val=""/>
      <w:lvlJc w:val="left"/>
      <w:pPr>
        <w:ind w:left="2160" w:hanging="360"/>
      </w:pPr>
      <w:rPr>
        <w:rFonts w:ascii="Wingdings" w:hAnsi="Wingdings" w:hint="default"/>
      </w:rPr>
    </w:lvl>
    <w:lvl w:ilvl="3" w:tplc="789ED108">
      <w:start w:val="1"/>
      <w:numFmt w:val="bullet"/>
      <w:lvlText w:val=""/>
      <w:lvlJc w:val="left"/>
      <w:pPr>
        <w:ind w:left="2880" w:hanging="360"/>
      </w:pPr>
      <w:rPr>
        <w:rFonts w:ascii="Symbol" w:hAnsi="Symbol" w:hint="default"/>
      </w:rPr>
    </w:lvl>
    <w:lvl w:ilvl="4" w:tplc="AFC25058">
      <w:start w:val="1"/>
      <w:numFmt w:val="bullet"/>
      <w:lvlText w:val="o"/>
      <w:lvlJc w:val="left"/>
      <w:pPr>
        <w:ind w:left="3600" w:hanging="360"/>
      </w:pPr>
      <w:rPr>
        <w:rFonts w:ascii="Courier New" w:hAnsi="Courier New" w:hint="default"/>
      </w:rPr>
    </w:lvl>
    <w:lvl w:ilvl="5" w:tplc="C2EEA9CA">
      <w:start w:val="1"/>
      <w:numFmt w:val="bullet"/>
      <w:lvlText w:val=""/>
      <w:lvlJc w:val="left"/>
      <w:pPr>
        <w:ind w:left="4320" w:hanging="360"/>
      </w:pPr>
      <w:rPr>
        <w:rFonts w:ascii="Wingdings" w:hAnsi="Wingdings" w:hint="default"/>
      </w:rPr>
    </w:lvl>
    <w:lvl w:ilvl="6" w:tplc="52B07AE8">
      <w:start w:val="1"/>
      <w:numFmt w:val="bullet"/>
      <w:lvlText w:val=""/>
      <w:lvlJc w:val="left"/>
      <w:pPr>
        <w:ind w:left="5040" w:hanging="360"/>
      </w:pPr>
      <w:rPr>
        <w:rFonts w:ascii="Symbol" w:hAnsi="Symbol" w:hint="default"/>
      </w:rPr>
    </w:lvl>
    <w:lvl w:ilvl="7" w:tplc="A548543A">
      <w:start w:val="1"/>
      <w:numFmt w:val="bullet"/>
      <w:lvlText w:val="o"/>
      <w:lvlJc w:val="left"/>
      <w:pPr>
        <w:ind w:left="5760" w:hanging="360"/>
      </w:pPr>
      <w:rPr>
        <w:rFonts w:ascii="Courier New" w:hAnsi="Courier New" w:hint="default"/>
      </w:rPr>
    </w:lvl>
    <w:lvl w:ilvl="8" w:tplc="A7726788">
      <w:start w:val="1"/>
      <w:numFmt w:val="bullet"/>
      <w:lvlText w:val=""/>
      <w:lvlJc w:val="left"/>
      <w:pPr>
        <w:ind w:left="6480" w:hanging="360"/>
      </w:pPr>
      <w:rPr>
        <w:rFonts w:ascii="Wingdings" w:hAnsi="Wingdings" w:hint="default"/>
      </w:rPr>
    </w:lvl>
  </w:abstractNum>
  <w:abstractNum w:abstractNumId="5" w15:restartNumberingAfterBreak="0">
    <w:nsid w:val="1555675B"/>
    <w:multiLevelType w:val="hybridMultilevel"/>
    <w:tmpl w:val="68AE3E44"/>
    <w:lvl w:ilvl="0" w:tplc="19CAB222">
      <w:start w:val="1"/>
      <w:numFmt w:val="bullet"/>
      <w:lvlText w:val=""/>
      <w:lvlJc w:val="left"/>
      <w:pPr>
        <w:ind w:left="720" w:hanging="360"/>
      </w:pPr>
      <w:rPr>
        <w:rFonts w:ascii="Symbol" w:hAnsi="Symbol" w:hint="default"/>
      </w:rPr>
    </w:lvl>
    <w:lvl w:ilvl="1" w:tplc="67ACC768">
      <w:start w:val="1"/>
      <w:numFmt w:val="bullet"/>
      <w:lvlText w:val="o"/>
      <w:lvlJc w:val="left"/>
      <w:pPr>
        <w:ind w:left="1440" w:hanging="360"/>
      </w:pPr>
      <w:rPr>
        <w:rFonts w:ascii="Courier New" w:hAnsi="Courier New" w:hint="default"/>
      </w:rPr>
    </w:lvl>
    <w:lvl w:ilvl="2" w:tplc="5540DE78">
      <w:start w:val="1"/>
      <w:numFmt w:val="bullet"/>
      <w:lvlText w:val=""/>
      <w:lvlJc w:val="left"/>
      <w:pPr>
        <w:ind w:left="2160" w:hanging="360"/>
      </w:pPr>
      <w:rPr>
        <w:rFonts w:ascii="Wingdings" w:hAnsi="Wingdings" w:hint="default"/>
      </w:rPr>
    </w:lvl>
    <w:lvl w:ilvl="3" w:tplc="3A4251B4">
      <w:start w:val="1"/>
      <w:numFmt w:val="bullet"/>
      <w:lvlText w:val=""/>
      <w:lvlJc w:val="left"/>
      <w:pPr>
        <w:ind w:left="2880" w:hanging="360"/>
      </w:pPr>
      <w:rPr>
        <w:rFonts w:ascii="Symbol" w:hAnsi="Symbol" w:hint="default"/>
      </w:rPr>
    </w:lvl>
    <w:lvl w:ilvl="4" w:tplc="D4E26124">
      <w:start w:val="1"/>
      <w:numFmt w:val="bullet"/>
      <w:lvlText w:val="o"/>
      <w:lvlJc w:val="left"/>
      <w:pPr>
        <w:ind w:left="3600" w:hanging="360"/>
      </w:pPr>
      <w:rPr>
        <w:rFonts w:ascii="Courier New" w:hAnsi="Courier New" w:hint="default"/>
      </w:rPr>
    </w:lvl>
    <w:lvl w:ilvl="5" w:tplc="40BAAB7E">
      <w:start w:val="1"/>
      <w:numFmt w:val="bullet"/>
      <w:lvlText w:val=""/>
      <w:lvlJc w:val="left"/>
      <w:pPr>
        <w:ind w:left="4320" w:hanging="360"/>
      </w:pPr>
      <w:rPr>
        <w:rFonts w:ascii="Wingdings" w:hAnsi="Wingdings" w:hint="default"/>
      </w:rPr>
    </w:lvl>
    <w:lvl w:ilvl="6" w:tplc="73527C2C">
      <w:start w:val="1"/>
      <w:numFmt w:val="bullet"/>
      <w:lvlText w:val=""/>
      <w:lvlJc w:val="left"/>
      <w:pPr>
        <w:ind w:left="5040" w:hanging="360"/>
      </w:pPr>
      <w:rPr>
        <w:rFonts w:ascii="Symbol" w:hAnsi="Symbol" w:hint="default"/>
      </w:rPr>
    </w:lvl>
    <w:lvl w:ilvl="7" w:tplc="017A1040">
      <w:start w:val="1"/>
      <w:numFmt w:val="bullet"/>
      <w:lvlText w:val="o"/>
      <w:lvlJc w:val="left"/>
      <w:pPr>
        <w:ind w:left="5760" w:hanging="360"/>
      </w:pPr>
      <w:rPr>
        <w:rFonts w:ascii="Courier New" w:hAnsi="Courier New" w:hint="default"/>
      </w:rPr>
    </w:lvl>
    <w:lvl w:ilvl="8" w:tplc="DD1AB122">
      <w:start w:val="1"/>
      <w:numFmt w:val="bullet"/>
      <w:lvlText w:val=""/>
      <w:lvlJc w:val="left"/>
      <w:pPr>
        <w:ind w:left="6480" w:hanging="360"/>
      </w:pPr>
      <w:rPr>
        <w:rFonts w:ascii="Wingdings" w:hAnsi="Wingdings" w:hint="default"/>
      </w:rPr>
    </w:lvl>
  </w:abstractNum>
  <w:abstractNum w:abstractNumId="6" w15:restartNumberingAfterBreak="0">
    <w:nsid w:val="15B87124"/>
    <w:multiLevelType w:val="hybridMultilevel"/>
    <w:tmpl w:val="60CCF302"/>
    <w:lvl w:ilvl="0" w:tplc="08090001">
      <w:start w:val="1"/>
      <w:numFmt w:val="bullet"/>
      <w:lvlText w:val=""/>
      <w:lvlJc w:val="left"/>
      <w:pPr>
        <w:ind w:left="1820" w:hanging="360"/>
      </w:pPr>
      <w:rPr>
        <w:rFonts w:ascii="Symbol" w:hAnsi="Symbol" w:hint="default"/>
      </w:rPr>
    </w:lvl>
    <w:lvl w:ilvl="1" w:tplc="08090003" w:tentative="1">
      <w:start w:val="1"/>
      <w:numFmt w:val="bullet"/>
      <w:lvlText w:val="o"/>
      <w:lvlJc w:val="left"/>
      <w:pPr>
        <w:ind w:left="2540" w:hanging="360"/>
      </w:pPr>
      <w:rPr>
        <w:rFonts w:ascii="Courier New" w:hAnsi="Courier New" w:cs="Courier New" w:hint="default"/>
      </w:rPr>
    </w:lvl>
    <w:lvl w:ilvl="2" w:tplc="08090005" w:tentative="1">
      <w:start w:val="1"/>
      <w:numFmt w:val="bullet"/>
      <w:lvlText w:val=""/>
      <w:lvlJc w:val="left"/>
      <w:pPr>
        <w:ind w:left="3260" w:hanging="360"/>
      </w:pPr>
      <w:rPr>
        <w:rFonts w:ascii="Wingdings" w:hAnsi="Wingdings" w:hint="default"/>
      </w:rPr>
    </w:lvl>
    <w:lvl w:ilvl="3" w:tplc="08090001" w:tentative="1">
      <w:start w:val="1"/>
      <w:numFmt w:val="bullet"/>
      <w:lvlText w:val=""/>
      <w:lvlJc w:val="left"/>
      <w:pPr>
        <w:ind w:left="3980" w:hanging="360"/>
      </w:pPr>
      <w:rPr>
        <w:rFonts w:ascii="Symbol" w:hAnsi="Symbol" w:hint="default"/>
      </w:rPr>
    </w:lvl>
    <w:lvl w:ilvl="4" w:tplc="08090003" w:tentative="1">
      <w:start w:val="1"/>
      <w:numFmt w:val="bullet"/>
      <w:lvlText w:val="o"/>
      <w:lvlJc w:val="left"/>
      <w:pPr>
        <w:ind w:left="4700" w:hanging="360"/>
      </w:pPr>
      <w:rPr>
        <w:rFonts w:ascii="Courier New" w:hAnsi="Courier New" w:cs="Courier New" w:hint="default"/>
      </w:rPr>
    </w:lvl>
    <w:lvl w:ilvl="5" w:tplc="08090005" w:tentative="1">
      <w:start w:val="1"/>
      <w:numFmt w:val="bullet"/>
      <w:lvlText w:val=""/>
      <w:lvlJc w:val="left"/>
      <w:pPr>
        <w:ind w:left="5420" w:hanging="360"/>
      </w:pPr>
      <w:rPr>
        <w:rFonts w:ascii="Wingdings" w:hAnsi="Wingdings" w:hint="default"/>
      </w:rPr>
    </w:lvl>
    <w:lvl w:ilvl="6" w:tplc="08090001" w:tentative="1">
      <w:start w:val="1"/>
      <w:numFmt w:val="bullet"/>
      <w:lvlText w:val=""/>
      <w:lvlJc w:val="left"/>
      <w:pPr>
        <w:ind w:left="6140" w:hanging="360"/>
      </w:pPr>
      <w:rPr>
        <w:rFonts w:ascii="Symbol" w:hAnsi="Symbol" w:hint="default"/>
      </w:rPr>
    </w:lvl>
    <w:lvl w:ilvl="7" w:tplc="08090003" w:tentative="1">
      <w:start w:val="1"/>
      <w:numFmt w:val="bullet"/>
      <w:lvlText w:val="o"/>
      <w:lvlJc w:val="left"/>
      <w:pPr>
        <w:ind w:left="6860" w:hanging="360"/>
      </w:pPr>
      <w:rPr>
        <w:rFonts w:ascii="Courier New" w:hAnsi="Courier New" w:cs="Courier New" w:hint="default"/>
      </w:rPr>
    </w:lvl>
    <w:lvl w:ilvl="8" w:tplc="08090005" w:tentative="1">
      <w:start w:val="1"/>
      <w:numFmt w:val="bullet"/>
      <w:lvlText w:val=""/>
      <w:lvlJc w:val="left"/>
      <w:pPr>
        <w:ind w:left="7580" w:hanging="360"/>
      </w:pPr>
      <w:rPr>
        <w:rFonts w:ascii="Wingdings" w:hAnsi="Wingdings" w:hint="default"/>
      </w:rPr>
    </w:lvl>
  </w:abstractNum>
  <w:abstractNum w:abstractNumId="7" w15:restartNumberingAfterBreak="0">
    <w:nsid w:val="186C2328"/>
    <w:multiLevelType w:val="multilevel"/>
    <w:tmpl w:val="C31A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6413A"/>
    <w:multiLevelType w:val="hybridMultilevel"/>
    <w:tmpl w:val="6A92E362"/>
    <w:lvl w:ilvl="0" w:tplc="08090001">
      <w:start w:val="1"/>
      <w:numFmt w:val="bullet"/>
      <w:lvlText w:val=""/>
      <w:lvlJc w:val="left"/>
      <w:pPr>
        <w:ind w:left="720" w:hanging="360"/>
      </w:pPr>
      <w:rPr>
        <w:rFonts w:ascii="Symbol" w:hAnsi="Symbol" w:hint="default"/>
      </w:rPr>
    </w:lvl>
    <w:lvl w:ilvl="1" w:tplc="E864C43A">
      <w:numFmt w:val="bullet"/>
      <w:lvlText w:val="·"/>
      <w:lvlJc w:val="left"/>
      <w:pPr>
        <w:ind w:left="1725" w:hanging="645"/>
      </w:pPr>
      <w:rPr>
        <w:rFonts w:ascii="Calibri" w:eastAsiaTheme="minorEastAsia"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759D3"/>
    <w:multiLevelType w:val="hybridMultilevel"/>
    <w:tmpl w:val="79E49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A4B6E"/>
    <w:multiLevelType w:val="multilevel"/>
    <w:tmpl w:val="2156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394733"/>
    <w:multiLevelType w:val="hybridMultilevel"/>
    <w:tmpl w:val="56E8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458E6"/>
    <w:multiLevelType w:val="hybridMultilevel"/>
    <w:tmpl w:val="E124A9D4"/>
    <w:lvl w:ilvl="0" w:tplc="9BC428E8">
      <w:start w:val="1"/>
      <w:numFmt w:val="bullet"/>
      <w:lvlText w:val="·"/>
      <w:lvlJc w:val="left"/>
      <w:pPr>
        <w:ind w:left="720" w:hanging="360"/>
      </w:pPr>
      <w:rPr>
        <w:rFonts w:ascii="Symbol" w:hAnsi="Symbol" w:hint="default"/>
      </w:rPr>
    </w:lvl>
    <w:lvl w:ilvl="1" w:tplc="B00E7860">
      <w:start w:val="1"/>
      <w:numFmt w:val="bullet"/>
      <w:lvlText w:val="o"/>
      <w:lvlJc w:val="left"/>
      <w:pPr>
        <w:ind w:left="1440" w:hanging="360"/>
      </w:pPr>
      <w:rPr>
        <w:rFonts w:ascii="Courier New" w:hAnsi="Courier New" w:hint="default"/>
      </w:rPr>
    </w:lvl>
    <w:lvl w:ilvl="2" w:tplc="9CF8477A">
      <w:start w:val="1"/>
      <w:numFmt w:val="bullet"/>
      <w:lvlText w:val=""/>
      <w:lvlJc w:val="left"/>
      <w:pPr>
        <w:ind w:left="2160" w:hanging="360"/>
      </w:pPr>
      <w:rPr>
        <w:rFonts w:ascii="Wingdings" w:hAnsi="Wingdings" w:hint="default"/>
      </w:rPr>
    </w:lvl>
    <w:lvl w:ilvl="3" w:tplc="8A52E8E2">
      <w:start w:val="1"/>
      <w:numFmt w:val="bullet"/>
      <w:lvlText w:val=""/>
      <w:lvlJc w:val="left"/>
      <w:pPr>
        <w:ind w:left="2880" w:hanging="360"/>
      </w:pPr>
      <w:rPr>
        <w:rFonts w:ascii="Symbol" w:hAnsi="Symbol" w:hint="default"/>
      </w:rPr>
    </w:lvl>
    <w:lvl w:ilvl="4" w:tplc="A2FC358C">
      <w:start w:val="1"/>
      <w:numFmt w:val="bullet"/>
      <w:lvlText w:val="o"/>
      <w:lvlJc w:val="left"/>
      <w:pPr>
        <w:ind w:left="3600" w:hanging="360"/>
      </w:pPr>
      <w:rPr>
        <w:rFonts w:ascii="Courier New" w:hAnsi="Courier New" w:hint="default"/>
      </w:rPr>
    </w:lvl>
    <w:lvl w:ilvl="5" w:tplc="9020C3CA">
      <w:start w:val="1"/>
      <w:numFmt w:val="bullet"/>
      <w:lvlText w:val=""/>
      <w:lvlJc w:val="left"/>
      <w:pPr>
        <w:ind w:left="4320" w:hanging="360"/>
      </w:pPr>
      <w:rPr>
        <w:rFonts w:ascii="Wingdings" w:hAnsi="Wingdings" w:hint="default"/>
      </w:rPr>
    </w:lvl>
    <w:lvl w:ilvl="6" w:tplc="CD886212">
      <w:start w:val="1"/>
      <w:numFmt w:val="bullet"/>
      <w:lvlText w:val=""/>
      <w:lvlJc w:val="left"/>
      <w:pPr>
        <w:ind w:left="5040" w:hanging="360"/>
      </w:pPr>
      <w:rPr>
        <w:rFonts w:ascii="Symbol" w:hAnsi="Symbol" w:hint="default"/>
      </w:rPr>
    </w:lvl>
    <w:lvl w:ilvl="7" w:tplc="BA643504">
      <w:start w:val="1"/>
      <w:numFmt w:val="bullet"/>
      <w:lvlText w:val="o"/>
      <w:lvlJc w:val="left"/>
      <w:pPr>
        <w:ind w:left="5760" w:hanging="360"/>
      </w:pPr>
      <w:rPr>
        <w:rFonts w:ascii="Courier New" w:hAnsi="Courier New" w:hint="default"/>
      </w:rPr>
    </w:lvl>
    <w:lvl w:ilvl="8" w:tplc="371C9734">
      <w:start w:val="1"/>
      <w:numFmt w:val="bullet"/>
      <w:lvlText w:val=""/>
      <w:lvlJc w:val="left"/>
      <w:pPr>
        <w:ind w:left="6480" w:hanging="360"/>
      </w:pPr>
      <w:rPr>
        <w:rFonts w:ascii="Wingdings" w:hAnsi="Wingdings" w:hint="default"/>
      </w:rPr>
    </w:lvl>
  </w:abstractNum>
  <w:abstractNum w:abstractNumId="13" w15:restartNumberingAfterBreak="0">
    <w:nsid w:val="4E0A1B06"/>
    <w:multiLevelType w:val="hybridMultilevel"/>
    <w:tmpl w:val="1368D19A"/>
    <w:lvl w:ilvl="0" w:tplc="08090011">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4" w15:restartNumberingAfterBreak="0">
    <w:nsid w:val="596E1D12"/>
    <w:multiLevelType w:val="hybridMultilevel"/>
    <w:tmpl w:val="DC14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A4A3F"/>
    <w:multiLevelType w:val="multilevel"/>
    <w:tmpl w:val="4BE8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347724"/>
    <w:multiLevelType w:val="hybridMultilevel"/>
    <w:tmpl w:val="D8C8F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E06918"/>
    <w:multiLevelType w:val="multilevel"/>
    <w:tmpl w:val="FFFFFFFF"/>
    <w:lvl w:ilvl="0">
      <w:start w:val="1"/>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0167B8"/>
    <w:multiLevelType w:val="hybridMultilevel"/>
    <w:tmpl w:val="9B4C20C8"/>
    <w:lvl w:ilvl="0" w:tplc="F7C61786">
      <w:start w:val="1"/>
      <w:numFmt w:val="bullet"/>
      <w:lvlText w:val=""/>
      <w:lvlJc w:val="left"/>
      <w:pPr>
        <w:ind w:left="720" w:hanging="360"/>
      </w:pPr>
      <w:rPr>
        <w:rFonts w:ascii="Symbol" w:hAnsi="Symbol" w:hint="default"/>
      </w:rPr>
    </w:lvl>
    <w:lvl w:ilvl="1" w:tplc="E96EBD8E">
      <w:start w:val="1"/>
      <w:numFmt w:val="bullet"/>
      <w:lvlText w:val="o"/>
      <w:lvlJc w:val="left"/>
      <w:pPr>
        <w:ind w:left="1440" w:hanging="360"/>
      </w:pPr>
      <w:rPr>
        <w:rFonts w:ascii="Courier New" w:hAnsi="Courier New" w:hint="default"/>
      </w:rPr>
    </w:lvl>
    <w:lvl w:ilvl="2" w:tplc="6CC8D0B6">
      <w:start w:val="1"/>
      <w:numFmt w:val="bullet"/>
      <w:lvlText w:val=""/>
      <w:lvlJc w:val="left"/>
      <w:pPr>
        <w:ind w:left="2160" w:hanging="360"/>
      </w:pPr>
      <w:rPr>
        <w:rFonts w:ascii="Wingdings" w:hAnsi="Wingdings" w:hint="default"/>
      </w:rPr>
    </w:lvl>
    <w:lvl w:ilvl="3" w:tplc="67767236">
      <w:start w:val="1"/>
      <w:numFmt w:val="bullet"/>
      <w:lvlText w:val=""/>
      <w:lvlJc w:val="left"/>
      <w:pPr>
        <w:ind w:left="2880" w:hanging="360"/>
      </w:pPr>
      <w:rPr>
        <w:rFonts w:ascii="Symbol" w:hAnsi="Symbol" w:hint="default"/>
      </w:rPr>
    </w:lvl>
    <w:lvl w:ilvl="4" w:tplc="13421F16">
      <w:start w:val="1"/>
      <w:numFmt w:val="bullet"/>
      <w:lvlText w:val="o"/>
      <w:lvlJc w:val="left"/>
      <w:pPr>
        <w:ind w:left="3600" w:hanging="360"/>
      </w:pPr>
      <w:rPr>
        <w:rFonts w:ascii="Courier New" w:hAnsi="Courier New" w:hint="default"/>
      </w:rPr>
    </w:lvl>
    <w:lvl w:ilvl="5" w:tplc="E7AAE0D4">
      <w:start w:val="1"/>
      <w:numFmt w:val="bullet"/>
      <w:lvlText w:val=""/>
      <w:lvlJc w:val="left"/>
      <w:pPr>
        <w:ind w:left="4320" w:hanging="360"/>
      </w:pPr>
      <w:rPr>
        <w:rFonts w:ascii="Wingdings" w:hAnsi="Wingdings" w:hint="default"/>
      </w:rPr>
    </w:lvl>
    <w:lvl w:ilvl="6" w:tplc="BBBEDB80">
      <w:start w:val="1"/>
      <w:numFmt w:val="bullet"/>
      <w:lvlText w:val=""/>
      <w:lvlJc w:val="left"/>
      <w:pPr>
        <w:ind w:left="5040" w:hanging="360"/>
      </w:pPr>
      <w:rPr>
        <w:rFonts w:ascii="Symbol" w:hAnsi="Symbol" w:hint="default"/>
      </w:rPr>
    </w:lvl>
    <w:lvl w:ilvl="7" w:tplc="700E6A20">
      <w:start w:val="1"/>
      <w:numFmt w:val="bullet"/>
      <w:lvlText w:val="o"/>
      <w:lvlJc w:val="left"/>
      <w:pPr>
        <w:ind w:left="5760" w:hanging="360"/>
      </w:pPr>
      <w:rPr>
        <w:rFonts w:ascii="Courier New" w:hAnsi="Courier New" w:hint="default"/>
      </w:rPr>
    </w:lvl>
    <w:lvl w:ilvl="8" w:tplc="BB86A7C4">
      <w:start w:val="1"/>
      <w:numFmt w:val="bullet"/>
      <w:lvlText w:val=""/>
      <w:lvlJc w:val="left"/>
      <w:pPr>
        <w:ind w:left="6480" w:hanging="360"/>
      </w:pPr>
      <w:rPr>
        <w:rFonts w:ascii="Wingdings" w:hAnsi="Wingdings" w:hint="default"/>
      </w:rPr>
    </w:lvl>
  </w:abstractNum>
  <w:abstractNum w:abstractNumId="19" w15:restartNumberingAfterBreak="0">
    <w:nsid w:val="63D02A66"/>
    <w:multiLevelType w:val="hybridMultilevel"/>
    <w:tmpl w:val="935C9608"/>
    <w:lvl w:ilvl="0" w:tplc="31ACF24A">
      <w:start w:val="1"/>
      <w:numFmt w:val="bullet"/>
      <w:lvlText w:val="·"/>
      <w:lvlJc w:val="left"/>
      <w:pPr>
        <w:ind w:left="720" w:hanging="360"/>
      </w:pPr>
      <w:rPr>
        <w:rFonts w:ascii="Symbol" w:hAnsi="Symbol" w:hint="default"/>
      </w:rPr>
    </w:lvl>
    <w:lvl w:ilvl="1" w:tplc="C5AA94AC">
      <w:start w:val="1"/>
      <w:numFmt w:val="bullet"/>
      <w:lvlText w:val="o"/>
      <w:lvlJc w:val="left"/>
      <w:pPr>
        <w:ind w:left="1440" w:hanging="360"/>
      </w:pPr>
      <w:rPr>
        <w:rFonts w:ascii="Courier New" w:hAnsi="Courier New" w:hint="default"/>
      </w:rPr>
    </w:lvl>
    <w:lvl w:ilvl="2" w:tplc="16E840BE">
      <w:start w:val="1"/>
      <w:numFmt w:val="bullet"/>
      <w:lvlText w:val=""/>
      <w:lvlJc w:val="left"/>
      <w:pPr>
        <w:ind w:left="2160" w:hanging="360"/>
      </w:pPr>
      <w:rPr>
        <w:rFonts w:ascii="Wingdings" w:hAnsi="Wingdings" w:hint="default"/>
      </w:rPr>
    </w:lvl>
    <w:lvl w:ilvl="3" w:tplc="2F66B862">
      <w:start w:val="1"/>
      <w:numFmt w:val="bullet"/>
      <w:lvlText w:val=""/>
      <w:lvlJc w:val="left"/>
      <w:pPr>
        <w:ind w:left="2880" w:hanging="360"/>
      </w:pPr>
      <w:rPr>
        <w:rFonts w:ascii="Symbol" w:hAnsi="Symbol" w:hint="default"/>
      </w:rPr>
    </w:lvl>
    <w:lvl w:ilvl="4" w:tplc="1332CCB6">
      <w:start w:val="1"/>
      <w:numFmt w:val="bullet"/>
      <w:lvlText w:val="o"/>
      <w:lvlJc w:val="left"/>
      <w:pPr>
        <w:ind w:left="3600" w:hanging="360"/>
      </w:pPr>
      <w:rPr>
        <w:rFonts w:ascii="Courier New" w:hAnsi="Courier New" w:hint="default"/>
      </w:rPr>
    </w:lvl>
    <w:lvl w:ilvl="5" w:tplc="D64242EE">
      <w:start w:val="1"/>
      <w:numFmt w:val="bullet"/>
      <w:lvlText w:val=""/>
      <w:lvlJc w:val="left"/>
      <w:pPr>
        <w:ind w:left="4320" w:hanging="360"/>
      </w:pPr>
      <w:rPr>
        <w:rFonts w:ascii="Wingdings" w:hAnsi="Wingdings" w:hint="default"/>
      </w:rPr>
    </w:lvl>
    <w:lvl w:ilvl="6" w:tplc="10AC02E6">
      <w:start w:val="1"/>
      <w:numFmt w:val="bullet"/>
      <w:lvlText w:val=""/>
      <w:lvlJc w:val="left"/>
      <w:pPr>
        <w:ind w:left="5040" w:hanging="360"/>
      </w:pPr>
      <w:rPr>
        <w:rFonts w:ascii="Symbol" w:hAnsi="Symbol" w:hint="default"/>
      </w:rPr>
    </w:lvl>
    <w:lvl w:ilvl="7" w:tplc="8626CA42">
      <w:start w:val="1"/>
      <w:numFmt w:val="bullet"/>
      <w:lvlText w:val="o"/>
      <w:lvlJc w:val="left"/>
      <w:pPr>
        <w:ind w:left="5760" w:hanging="360"/>
      </w:pPr>
      <w:rPr>
        <w:rFonts w:ascii="Courier New" w:hAnsi="Courier New" w:hint="default"/>
      </w:rPr>
    </w:lvl>
    <w:lvl w:ilvl="8" w:tplc="BF3CDA32">
      <w:start w:val="1"/>
      <w:numFmt w:val="bullet"/>
      <w:lvlText w:val=""/>
      <w:lvlJc w:val="left"/>
      <w:pPr>
        <w:ind w:left="6480" w:hanging="360"/>
      </w:pPr>
      <w:rPr>
        <w:rFonts w:ascii="Wingdings" w:hAnsi="Wingdings" w:hint="default"/>
      </w:rPr>
    </w:lvl>
  </w:abstractNum>
  <w:abstractNum w:abstractNumId="20" w15:restartNumberingAfterBreak="0">
    <w:nsid w:val="66411FCA"/>
    <w:multiLevelType w:val="hybridMultilevel"/>
    <w:tmpl w:val="852E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EF43CA"/>
    <w:multiLevelType w:val="hybridMultilevel"/>
    <w:tmpl w:val="BCA8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F61B90"/>
    <w:multiLevelType w:val="multilevel"/>
    <w:tmpl w:val="2D8004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63768B"/>
    <w:multiLevelType w:val="hybridMultilevel"/>
    <w:tmpl w:val="DCD8DF3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81F57"/>
    <w:multiLevelType w:val="hybridMultilevel"/>
    <w:tmpl w:val="EFBC8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751202">
    <w:abstractNumId w:val="3"/>
  </w:num>
  <w:num w:numId="2" w16cid:durableId="1082874763">
    <w:abstractNumId w:val="21"/>
  </w:num>
  <w:num w:numId="3" w16cid:durableId="1096292827">
    <w:abstractNumId w:val="14"/>
  </w:num>
  <w:num w:numId="4" w16cid:durableId="1148744867">
    <w:abstractNumId w:val="5"/>
  </w:num>
  <w:num w:numId="5" w16cid:durableId="1157040410">
    <w:abstractNumId w:val="19"/>
  </w:num>
  <w:num w:numId="6" w16cid:durableId="1184515082">
    <w:abstractNumId w:val="12"/>
  </w:num>
  <w:num w:numId="7" w16cid:durableId="1290892724">
    <w:abstractNumId w:val="16"/>
  </w:num>
  <w:num w:numId="8" w16cid:durableId="1411807392">
    <w:abstractNumId w:val="7"/>
  </w:num>
  <w:num w:numId="9" w16cid:durableId="1433819625">
    <w:abstractNumId w:val="0"/>
  </w:num>
  <w:num w:numId="10" w16cid:durableId="146481606">
    <w:abstractNumId w:val="2"/>
  </w:num>
  <w:num w:numId="11" w16cid:durableId="1572083104">
    <w:abstractNumId w:val="9"/>
  </w:num>
  <w:num w:numId="12" w16cid:durableId="1652248155">
    <w:abstractNumId w:val="18"/>
  </w:num>
  <w:num w:numId="13" w16cid:durableId="1797791779">
    <w:abstractNumId w:val="10"/>
  </w:num>
  <w:num w:numId="14" w16cid:durableId="1968509668">
    <w:abstractNumId w:val="23"/>
  </w:num>
  <w:num w:numId="15" w16cid:durableId="2097046142">
    <w:abstractNumId w:val="11"/>
  </w:num>
  <w:num w:numId="16" w16cid:durableId="305942101">
    <w:abstractNumId w:val="8"/>
  </w:num>
  <w:num w:numId="17" w16cid:durableId="31804790">
    <w:abstractNumId w:val="15"/>
  </w:num>
  <w:num w:numId="18" w16cid:durableId="354774062">
    <w:abstractNumId w:val="13"/>
  </w:num>
  <w:num w:numId="19" w16cid:durableId="355740116">
    <w:abstractNumId w:val="20"/>
  </w:num>
  <w:num w:numId="20" w16cid:durableId="65150423">
    <w:abstractNumId w:val="4"/>
  </w:num>
  <w:num w:numId="21" w16cid:durableId="839656881">
    <w:abstractNumId w:val="24"/>
  </w:num>
  <w:num w:numId="22" w16cid:durableId="841896493">
    <w:abstractNumId w:val="1"/>
  </w:num>
  <w:num w:numId="23" w16cid:durableId="854460774">
    <w:abstractNumId w:val="6"/>
  </w:num>
  <w:num w:numId="24" w16cid:durableId="896352803">
    <w:abstractNumId w:val="17"/>
  </w:num>
  <w:num w:numId="25" w16cid:durableId="9959173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A7"/>
    <w:rsid w:val="00000373"/>
    <w:rsid w:val="0000064A"/>
    <w:rsid w:val="0000268D"/>
    <w:rsid w:val="0000580F"/>
    <w:rsid w:val="000262E4"/>
    <w:rsid w:val="000263CD"/>
    <w:rsid w:val="00036ADB"/>
    <w:rsid w:val="000469AD"/>
    <w:rsid w:val="00053A30"/>
    <w:rsid w:val="00061EBA"/>
    <w:rsid w:val="00063686"/>
    <w:rsid w:val="0009760B"/>
    <w:rsid w:val="000A3007"/>
    <w:rsid w:val="000A3E58"/>
    <w:rsid w:val="000C4B4B"/>
    <w:rsid w:val="000D27A5"/>
    <w:rsid w:val="000E37BE"/>
    <w:rsid w:val="00104B3E"/>
    <w:rsid w:val="00114C6B"/>
    <w:rsid w:val="00125FF4"/>
    <w:rsid w:val="00133A50"/>
    <w:rsid w:val="00153039"/>
    <w:rsid w:val="001544C7"/>
    <w:rsid w:val="0016255A"/>
    <w:rsid w:val="00173781"/>
    <w:rsid w:val="0017626B"/>
    <w:rsid w:val="00192E8A"/>
    <w:rsid w:val="001B05FB"/>
    <w:rsid w:val="001B0CBA"/>
    <w:rsid w:val="001B5250"/>
    <w:rsid w:val="001C3647"/>
    <w:rsid w:val="001C4584"/>
    <w:rsid w:val="001D127E"/>
    <w:rsid w:val="001D200E"/>
    <w:rsid w:val="001D3193"/>
    <w:rsid w:val="001D4C6D"/>
    <w:rsid w:val="001E20FB"/>
    <w:rsid w:val="001E2518"/>
    <w:rsid w:val="001E3F88"/>
    <w:rsid w:val="001E6726"/>
    <w:rsid w:val="001F421A"/>
    <w:rsid w:val="001F470B"/>
    <w:rsid w:val="00200D45"/>
    <w:rsid w:val="00210611"/>
    <w:rsid w:val="00216BBC"/>
    <w:rsid w:val="00220345"/>
    <w:rsid w:val="00226725"/>
    <w:rsid w:val="00231432"/>
    <w:rsid w:val="002352A2"/>
    <w:rsid w:val="00240F87"/>
    <w:rsid w:val="00277C52"/>
    <w:rsid w:val="002A0B6D"/>
    <w:rsid w:val="002A5E0B"/>
    <w:rsid w:val="002A65E9"/>
    <w:rsid w:val="002A669E"/>
    <w:rsid w:val="002B05F8"/>
    <w:rsid w:val="002B2559"/>
    <w:rsid w:val="002B5A15"/>
    <w:rsid w:val="002B6E70"/>
    <w:rsid w:val="002C3169"/>
    <w:rsid w:val="002C4889"/>
    <w:rsid w:val="002D4BC5"/>
    <w:rsid w:val="002E37B4"/>
    <w:rsid w:val="002E3D9E"/>
    <w:rsid w:val="002F37F2"/>
    <w:rsid w:val="002F3AD8"/>
    <w:rsid w:val="002F5325"/>
    <w:rsid w:val="002F61B4"/>
    <w:rsid w:val="00300C84"/>
    <w:rsid w:val="003038D4"/>
    <w:rsid w:val="00303946"/>
    <w:rsid w:val="003118A0"/>
    <w:rsid w:val="00313949"/>
    <w:rsid w:val="00313ECD"/>
    <w:rsid w:val="00320BE9"/>
    <w:rsid w:val="00327FC5"/>
    <w:rsid w:val="00340530"/>
    <w:rsid w:val="00340937"/>
    <w:rsid w:val="003436B6"/>
    <w:rsid w:val="0034417D"/>
    <w:rsid w:val="00346082"/>
    <w:rsid w:val="00346949"/>
    <w:rsid w:val="00352D19"/>
    <w:rsid w:val="003538A9"/>
    <w:rsid w:val="00355483"/>
    <w:rsid w:val="00355A71"/>
    <w:rsid w:val="0036707B"/>
    <w:rsid w:val="00372F88"/>
    <w:rsid w:val="00377508"/>
    <w:rsid w:val="00377A97"/>
    <w:rsid w:val="003A35BC"/>
    <w:rsid w:val="003A7D06"/>
    <w:rsid w:val="003C3508"/>
    <w:rsid w:val="003F06C9"/>
    <w:rsid w:val="003F5CDF"/>
    <w:rsid w:val="00414C13"/>
    <w:rsid w:val="00416273"/>
    <w:rsid w:val="0042579B"/>
    <w:rsid w:val="004272FF"/>
    <w:rsid w:val="00434F41"/>
    <w:rsid w:val="0043660C"/>
    <w:rsid w:val="004566EF"/>
    <w:rsid w:val="00456E28"/>
    <w:rsid w:val="0046588D"/>
    <w:rsid w:val="004675FB"/>
    <w:rsid w:val="004707F2"/>
    <w:rsid w:val="00471BF2"/>
    <w:rsid w:val="00472098"/>
    <w:rsid w:val="004756AA"/>
    <w:rsid w:val="00476323"/>
    <w:rsid w:val="00476DCD"/>
    <w:rsid w:val="00493E7D"/>
    <w:rsid w:val="004B35FD"/>
    <w:rsid w:val="004B3AC8"/>
    <w:rsid w:val="004B77DF"/>
    <w:rsid w:val="004B7E37"/>
    <w:rsid w:val="004C20C1"/>
    <w:rsid w:val="00521DC0"/>
    <w:rsid w:val="00524F6B"/>
    <w:rsid w:val="00526AFB"/>
    <w:rsid w:val="00534327"/>
    <w:rsid w:val="00546E20"/>
    <w:rsid w:val="00546F05"/>
    <w:rsid w:val="00552C71"/>
    <w:rsid w:val="00555222"/>
    <w:rsid w:val="00563B86"/>
    <w:rsid w:val="00565D31"/>
    <w:rsid w:val="00572B41"/>
    <w:rsid w:val="00587F48"/>
    <w:rsid w:val="00594326"/>
    <w:rsid w:val="00594C7B"/>
    <w:rsid w:val="005B0890"/>
    <w:rsid w:val="005B5A2B"/>
    <w:rsid w:val="005C1460"/>
    <w:rsid w:val="005D0703"/>
    <w:rsid w:val="005E1DFF"/>
    <w:rsid w:val="005E3B7E"/>
    <w:rsid w:val="005F22B0"/>
    <w:rsid w:val="006022C2"/>
    <w:rsid w:val="006245BF"/>
    <w:rsid w:val="006432EB"/>
    <w:rsid w:val="00653560"/>
    <w:rsid w:val="00663945"/>
    <w:rsid w:val="0066582D"/>
    <w:rsid w:val="006845E1"/>
    <w:rsid w:val="00694F00"/>
    <w:rsid w:val="006B1C01"/>
    <w:rsid w:val="006B3BBE"/>
    <w:rsid w:val="006B4EDD"/>
    <w:rsid w:val="006B6F22"/>
    <w:rsid w:val="006F606B"/>
    <w:rsid w:val="007029A0"/>
    <w:rsid w:val="00714C3D"/>
    <w:rsid w:val="007165A6"/>
    <w:rsid w:val="0072338C"/>
    <w:rsid w:val="0072373D"/>
    <w:rsid w:val="007364DF"/>
    <w:rsid w:val="00743F86"/>
    <w:rsid w:val="00760762"/>
    <w:rsid w:val="007610D8"/>
    <w:rsid w:val="00766EEA"/>
    <w:rsid w:val="00767E5C"/>
    <w:rsid w:val="00770445"/>
    <w:rsid w:val="007A0764"/>
    <w:rsid w:val="007A1308"/>
    <w:rsid w:val="007A4658"/>
    <w:rsid w:val="007B38B0"/>
    <w:rsid w:val="007B4B79"/>
    <w:rsid w:val="007C05FD"/>
    <w:rsid w:val="007C220D"/>
    <w:rsid w:val="007C43C6"/>
    <w:rsid w:val="007D1C1E"/>
    <w:rsid w:val="007D2F80"/>
    <w:rsid w:val="007E3294"/>
    <w:rsid w:val="007F586D"/>
    <w:rsid w:val="008033C4"/>
    <w:rsid w:val="00812D5F"/>
    <w:rsid w:val="00817520"/>
    <w:rsid w:val="00825ED7"/>
    <w:rsid w:val="00830768"/>
    <w:rsid w:val="00831F05"/>
    <w:rsid w:val="00847D70"/>
    <w:rsid w:val="00852232"/>
    <w:rsid w:val="00853D45"/>
    <w:rsid w:val="00885080"/>
    <w:rsid w:val="008B3F4C"/>
    <w:rsid w:val="008B5E00"/>
    <w:rsid w:val="008C6B60"/>
    <w:rsid w:val="008D09B1"/>
    <w:rsid w:val="008D117B"/>
    <w:rsid w:val="008D58E4"/>
    <w:rsid w:val="008E2D6F"/>
    <w:rsid w:val="00901158"/>
    <w:rsid w:val="00907B83"/>
    <w:rsid w:val="00921403"/>
    <w:rsid w:val="009229EC"/>
    <w:rsid w:val="00927129"/>
    <w:rsid w:val="00927FF5"/>
    <w:rsid w:val="00930378"/>
    <w:rsid w:val="00941742"/>
    <w:rsid w:val="00941C25"/>
    <w:rsid w:val="009446AA"/>
    <w:rsid w:val="00945205"/>
    <w:rsid w:val="0094701F"/>
    <w:rsid w:val="009528D0"/>
    <w:rsid w:val="00952DC6"/>
    <w:rsid w:val="00952DF0"/>
    <w:rsid w:val="0096094C"/>
    <w:rsid w:val="009614E2"/>
    <w:rsid w:val="009651E3"/>
    <w:rsid w:val="009660D0"/>
    <w:rsid w:val="00971283"/>
    <w:rsid w:val="00982DB2"/>
    <w:rsid w:val="009974C4"/>
    <w:rsid w:val="00997DC9"/>
    <w:rsid w:val="009A3C94"/>
    <w:rsid w:val="009A675C"/>
    <w:rsid w:val="009C02A4"/>
    <w:rsid w:val="009C09C3"/>
    <w:rsid w:val="009C0A1C"/>
    <w:rsid w:val="009C458D"/>
    <w:rsid w:val="009C5F7D"/>
    <w:rsid w:val="009C64EF"/>
    <w:rsid w:val="009C716B"/>
    <w:rsid w:val="009D2F58"/>
    <w:rsid w:val="009D4668"/>
    <w:rsid w:val="009D48B0"/>
    <w:rsid w:val="009D6F45"/>
    <w:rsid w:val="009E2985"/>
    <w:rsid w:val="009E473A"/>
    <w:rsid w:val="009E70C5"/>
    <w:rsid w:val="009F4B50"/>
    <w:rsid w:val="009F502F"/>
    <w:rsid w:val="009F5F1B"/>
    <w:rsid w:val="00A114C0"/>
    <w:rsid w:val="00A128BF"/>
    <w:rsid w:val="00A151C2"/>
    <w:rsid w:val="00A157BE"/>
    <w:rsid w:val="00A177B2"/>
    <w:rsid w:val="00A3345E"/>
    <w:rsid w:val="00A34B99"/>
    <w:rsid w:val="00A37FCA"/>
    <w:rsid w:val="00A4124C"/>
    <w:rsid w:val="00A46D68"/>
    <w:rsid w:val="00A53B23"/>
    <w:rsid w:val="00A551C0"/>
    <w:rsid w:val="00A71C3D"/>
    <w:rsid w:val="00A80CB4"/>
    <w:rsid w:val="00AB14EE"/>
    <w:rsid w:val="00AC65FC"/>
    <w:rsid w:val="00AD394A"/>
    <w:rsid w:val="00AE1D10"/>
    <w:rsid w:val="00AF24FC"/>
    <w:rsid w:val="00B14ED4"/>
    <w:rsid w:val="00B23FE4"/>
    <w:rsid w:val="00B356C7"/>
    <w:rsid w:val="00B42039"/>
    <w:rsid w:val="00B45933"/>
    <w:rsid w:val="00B47E1F"/>
    <w:rsid w:val="00B51CE7"/>
    <w:rsid w:val="00B51D34"/>
    <w:rsid w:val="00B5DCAB"/>
    <w:rsid w:val="00B8405D"/>
    <w:rsid w:val="00B90095"/>
    <w:rsid w:val="00B91F11"/>
    <w:rsid w:val="00BA5AAE"/>
    <w:rsid w:val="00BA5E64"/>
    <w:rsid w:val="00BB4BBB"/>
    <w:rsid w:val="00BC3491"/>
    <w:rsid w:val="00BE007C"/>
    <w:rsid w:val="00BE51CF"/>
    <w:rsid w:val="00BE5D91"/>
    <w:rsid w:val="00BE6BD7"/>
    <w:rsid w:val="00BF0A23"/>
    <w:rsid w:val="00BF6C1A"/>
    <w:rsid w:val="00BF7CC7"/>
    <w:rsid w:val="00C15201"/>
    <w:rsid w:val="00C25CC8"/>
    <w:rsid w:val="00C31D3E"/>
    <w:rsid w:val="00C3260D"/>
    <w:rsid w:val="00C37364"/>
    <w:rsid w:val="00C40F4F"/>
    <w:rsid w:val="00C522D7"/>
    <w:rsid w:val="00C52938"/>
    <w:rsid w:val="00C56CC9"/>
    <w:rsid w:val="00C76911"/>
    <w:rsid w:val="00C93987"/>
    <w:rsid w:val="00CA1756"/>
    <w:rsid w:val="00CB4F4A"/>
    <w:rsid w:val="00CC0FDB"/>
    <w:rsid w:val="00CC235F"/>
    <w:rsid w:val="00CD114F"/>
    <w:rsid w:val="00CD3EAC"/>
    <w:rsid w:val="00CF308E"/>
    <w:rsid w:val="00D02200"/>
    <w:rsid w:val="00D04179"/>
    <w:rsid w:val="00D07614"/>
    <w:rsid w:val="00D12529"/>
    <w:rsid w:val="00D17248"/>
    <w:rsid w:val="00D32E25"/>
    <w:rsid w:val="00D415DA"/>
    <w:rsid w:val="00D46C8A"/>
    <w:rsid w:val="00D56F23"/>
    <w:rsid w:val="00D72243"/>
    <w:rsid w:val="00D729F1"/>
    <w:rsid w:val="00DA19BF"/>
    <w:rsid w:val="00DA40B2"/>
    <w:rsid w:val="00DC6658"/>
    <w:rsid w:val="00DC6EA7"/>
    <w:rsid w:val="00DD33FD"/>
    <w:rsid w:val="00DE15F5"/>
    <w:rsid w:val="00DE4349"/>
    <w:rsid w:val="00DE73C4"/>
    <w:rsid w:val="00DF3F4A"/>
    <w:rsid w:val="00DF41E4"/>
    <w:rsid w:val="00E25CC8"/>
    <w:rsid w:val="00E30B3E"/>
    <w:rsid w:val="00E31F66"/>
    <w:rsid w:val="00E37A94"/>
    <w:rsid w:val="00E43345"/>
    <w:rsid w:val="00E451C7"/>
    <w:rsid w:val="00E52E70"/>
    <w:rsid w:val="00E53F03"/>
    <w:rsid w:val="00E85D62"/>
    <w:rsid w:val="00E873AA"/>
    <w:rsid w:val="00E909F5"/>
    <w:rsid w:val="00E9531A"/>
    <w:rsid w:val="00E97635"/>
    <w:rsid w:val="00EA1A60"/>
    <w:rsid w:val="00EA1B05"/>
    <w:rsid w:val="00EA2C4D"/>
    <w:rsid w:val="00EB2B91"/>
    <w:rsid w:val="00EB4483"/>
    <w:rsid w:val="00EB67F6"/>
    <w:rsid w:val="00EBA1A7"/>
    <w:rsid w:val="00EC0BBA"/>
    <w:rsid w:val="00EC1BFB"/>
    <w:rsid w:val="00EC4416"/>
    <w:rsid w:val="00ED21F0"/>
    <w:rsid w:val="00ED62C1"/>
    <w:rsid w:val="00EF0AC0"/>
    <w:rsid w:val="00EF3196"/>
    <w:rsid w:val="00F14CDC"/>
    <w:rsid w:val="00F37B89"/>
    <w:rsid w:val="00F44DE2"/>
    <w:rsid w:val="00F57978"/>
    <w:rsid w:val="00F620E7"/>
    <w:rsid w:val="00F704EE"/>
    <w:rsid w:val="00F83874"/>
    <w:rsid w:val="00F91502"/>
    <w:rsid w:val="00F92CC0"/>
    <w:rsid w:val="00FB4907"/>
    <w:rsid w:val="00FB7E25"/>
    <w:rsid w:val="00FC2F3A"/>
    <w:rsid w:val="00FD4E5F"/>
    <w:rsid w:val="00FD5A83"/>
    <w:rsid w:val="00FE30CC"/>
    <w:rsid w:val="00FF1431"/>
    <w:rsid w:val="00FF6FD0"/>
    <w:rsid w:val="01146AAA"/>
    <w:rsid w:val="016D8D66"/>
    <w:rsid w:val="01D5C8EC"/>
    <w:rsid w:val="01E3B8EB"/>
    <w:rsid w:val="0209F369"/>
    <w:rsid w:val="020F703A"/>
    <w:rsid w:val="02C9DCCF"/>
    <w:rsid w:val="0305BEC1"/>
    <w:rsid w:val="0321B43D"/>
    <w:rsid w:val="03273850"/>
    <w:rsid w:val="03391537"/>
    <w:rsid w:val="03BDB190"/>
    <w:rsid w:val="04364428"/>
    <w:rsid w:val="0449E737"/>
    <w:rsid w:val="044AF253"/>
    <w:rsid w:val="046D3517"/>
    <w:rsid w:val="052EE197"/>
    <w:rsid w:val="054710FC"/>
    <w:rsid w:val="0547F9FC"/>
    <w:rsid w:val="05D7E66B"/>
    <w:rsid w:val="074C1AD8"/>
    <w:rsid w:val="07FA8235"/>
    <w:rsid w:val="0808C436"/>
    <w:rsid w:val="086EA1B5"/>
    <w:rsid w:val="087EB1BE"/>
    <w:rsid w:val="091D585A"/>
    <w:rsid w:val="09694D5E"/>
    <w:rsid w:val="0A9C14F5"/>
    <w:rsid w:val="0A9C19AE"/>
    <w:rsid w:val="0AE96F01"/>
    <w:rsid w:val="0B1D50B8"/>
    <w:rsid w:val="0BB65280"/>
    <w:rsid w:val="0D491612"/>
    <w:rsid w:val="0DB5A3D5"/>
    <w:rsid w:val="0E5EC56E"/>
    <w:rsid w:val="0E611E39"/>
    <w:rsid w:val="0F104A1C"/>
    <w:rsid w:val="0F2A7930"/>
    <w:rsid w:val="0FC290B0"/>
    <w:rsid w:val="10037597"/>
    <w:rsid w:val="10A9B0D9"/>
    <w:rsid w:val="10FB9ED3"/>
    <w:rsid w:val="119F45F8"/>
    <w:rsid w:val="125D1114"/>
    <w:rsid w:val="12A0C764"/>
    <w:rsid w:val="131F9BDB"/>
    <w:rsid w:val="13426B6C"/>
    <w:rsid w:val="13655072"/>
    <w:rsid w:val="14246E88"/>
    <w:rsid w:val="1468CF7E"/>
    <w:rsid w:val="14D6E6BA"/>
    <w:rsid w:val="151D6DD0"/>
    <w:rsid w:val="1558F44B"/>
    <w:rsid w:val="1593357D"/>
    <w:rsid w:val="1662675E"/>
    <w:rsid w:val="16E4DDFE"/>
    <w:rsid w:val="16F58BC8"/>
    <w:rsid w:val="170BCF73"/>
    <w:rsid w:val="186CA217"/>
    <w:rsid w:val="18724659"/>
    <w:rsid w:val="18915C29"/>
    <w:rsid w:val="1A0C1FCB"/>
    <w:rsid w:val="1A0E16BA"/>
    <w:rsid w:val="1AAE3991"/>
    <w:rsid w:val="1AC01546"/>
    <w:rsid w:val="1B47DA64"/>
    <w:rsid w:val="1BD7F61B"/>
    <w:rsid w:val="1C3A7944"/>
    <w:rsid w:val="1CA710E0"/>
    <w:rsid w:val="1CF612CA"/>
    <w:rsid w:val="1D2E96B6"/>
    <w:rsid w:val="1DE41054"/>
    <w:rsid w:val="1E5E9A58"/>
    <w:rsid w:val="1F392FC8"/>
    <w:rsid w:val="1F9AFFFC"/>
    <w:rsid w:val="1FDCBCD6"/>
    <w:rsid w:val="20645AB8"/>
    <w:rsid w:val="20DA15C9"/>
    <w:rsid w:val="219C4165"/>
    <w:rsid w:val="21A3276F"/>
    <w:rsid w:val="21FD6618"/>
    <w:rsid w:val="22C53CE3"/>
    <w:rsid w:val="22F91F36"/>
    <w:rsid w:val="24BAC4D1"/>
    <w:rsid w:val="2532C652"/>
    <w:rsid w:val="2659FB57"/>
    <w:rsid w:val="26B091E0"/>
    <w:rsid w:val="27176ACF"/>
    <w:rsid w:val="27AB34D3"/>
    <w:rsid w:val="27E889BA"/>
    <w:rsid w:val="281FAB69"/>
    <w:rsid w:val="286FB473"/>
    <w:rsid w:val="2924C208"/>
    <w:rsid w:val="29C018F8"/>
    <w:rsid w:val="2A3E30E8"/>
    <w:rsid w:val="2C52F6CC"/>
    <w:rsid w:val="2DAE4656"/>
    <w:rsid w:val="2DDF0ACE"/>
    <w:rsid w:val="2E41CD0C"/>
    <w:rsid w:val="2E5E7B30"/>
    <w:rsid w:val="2EBE991C"/>
    <w:rsid w:val="2F9B972F"/>
    <w:rsid w:val="2FB1206F"/>
    <w:rsid w:val="30268238"/>
    <w:rsid w:val="30858657"/>
    <w:rsid w:val="30BAC5B7"/>
    <w:rsid w:val="30FD667C"/>
    <w:rsid w:val="31676D67"/>
    <w:rsid w:val="31918602"/>
    <w:rsid w:val="31B754F6"/>
    <w:rsid w:val="31D333FF"/>
    <w:rsid w:val="3328FCCF"/>
    <w:rsid w:val="337D8466"/>
    <w:rsid w:val="33E80646"/>
    <w:rsid w:val="3424C8ED"/>
    <w:rsid w:val="353C0F97"/>
    <w:rsid w:val="354F091D"/>
    <w:rsid w:val="3551C6EB"/>
    <w:rsid w:val="358224C3"/>
    <w:rsid w:val="358F0C00"/>
    <w:rsid w:val="35EA2BE0"/>
    <w:rsid w:val="362BA48A"/>
    <w:rsid w:val="36384DC8"/>
    <w:rsid w:val="370E4A82"/>
    <w:rsid w:val="372ADC61"/>
    <w:rsid w:val="37FB4970"/>
    <w:rsid w:val="38279834"/>
    <w:rsid w:val="3879B007"/>
    <w:rsid w:val="38C6ACC2"/>
    <w:rsid w:val="3A24DB47"/>
    <w:rsid w:val="3A5E2840"/>
    <w:rsid w:val="3AE3D2E4"/>
    <w:rsid w:val="3B25D225"/>
    <w:rsid w:val="3B9933B8"/>
    <w:rsid w:val="3BD30176"/>
    <w:rsid w:val="3BFE4D84"/>
    <w:rsid w:val="3C080818"/>
    <w:rsid w:val="3C1E9A50"/>
    <w:rsid w:val="3C5C4D01"/>
    <w:rsid w:val="3D045A6F"/>
    <w:rsid w:val="3D24AFCF"/>
    <w:rsid w:val="3D297469"/>
    <w:rsid w:val="3DDFFDD4"/>
    <w:rsid w:val="3E45E03E"/>
    <w:rsid w:val="3E58FC67"/>
    <w:rsid w:val="3FB50A36"/>
    <w:rsid w:val="40429488"/>
    <w:rsid w:val="40947E4B"/>
    <w:rsid w:val="40F5C3E7"/>
    <w:rsid w:val="40F869DB"/>
    <w:rsid w:val="4134BCE0"/>
    <w:rsid w:val="413ECA5C"/>
    <w:rsid w:val="4175D9DD"/>
    <w:rsid w:val="41AB3DBE"/>
    <w:rsid w:val="42172196"/>
    <w:rsid w:val="4519248C"/>
    <w:rsid w:val="4694F28C"/>
    <w:rsid w:val="472DC8F4"/>
    <w:rsid w:val="474B6E7E"/>
    <w:rsid w:val="477E8238"/>
    <w:rsid w:val="47867E59"/>
    <w:rsid w:val="4793E5F7"/>
    <w:rsid w:val="47DE5F64"/>
    <w:rsid w:val="480EFB4F"/>
    <w:rsid w:val="48774D9D"/>
    <w:rsid w:val="499171F8"/>
    <w:rsid w:val="49B161E3"/>
    <w:rsid w:val="4A70C198"/>
    <w:rsid w:val="4A784EE9"/>
    <w:rsid w:val="4B63344B"/>
    <w:rsid w:val="4BBEFB92"/>
    <w:rsid w:val="4BEF9C9D"/>
    <w:rsid w:val="4C06A9E1"/>
    <w:rsid w:val="4C51F35B"/>
    <w:rsid w:val="4D2B9820"/>
    <w:rsid w:val="4DA187A5"/>
    <w:rsid w:val="4E709869"/>
    <w:rsid w:val="4FB57761"/>
    <w:rsid w:val="518CE3C2"/>
    <w:rsid w:val="51B8260D"/>
    <w:rsid w:val="535E4D68"/>
    <w:rsid w:val="53A2CBA0"/>
    <w:rsid w:val="53A7FAE5"/>
    <w:rsid w:val="54360E68"/>
    <w:rsid w:val="544E2432"/>
    <w:rsid w:val="54DFD9ED"/>
    <w:rsid w:val="54E2B2F9"/>
    <w:rsid w:val="55AC998A"/>
    <w:rsid w:val="55AF222B"/>
    <w:rsid w:val="55E99CFE"/>
    <w:rsid w:val="56B43C69"/>
    <w:rsid w:val="5708A8C2"/>
    <w:rsid w:val="57D355EE"/>
    <w:rsid w:val="57F864DF"/>
    <w:rsid w:val="5804AE09"/>
    <w:rsid w:val="58D9072D"/>
    <w:rsid w:val="59630F40"/>
    <w:rsid w:val="5A182E75"/>
    <w:rsid w:val="5A359158"/>
    <w:rsid w:val="5AD584F8"/>
    <w:rsid w:val="5B359B55"/>
    <w:rsid w:val="5BE95E8C"/>
    <w:rsid w:val="5BFD7EC5"/>
    <w:rsid w:val="5C09545F"/>
    <w:rsid w:val="5C19774F"/>
    <w:rsid w:val="5C272651"/>
    <w:rsid w:val="5CCD55F5"/>
    <w:rsid w:val="5D632F2B"/>
    <w:rsid w:val="5DB6C700"/>
    <w:rsid w:val="5DB9228F"/>
    <w:rsid w:val="5DC2F6B2"/>
    <w:rsid w:val="5DF0C5AB"/>
    <w:rsid w:val="5E04A043"/>
    <w:rsid w:val="5E67A663"/>
    <w:rsid w:val="5F5EC713"/>
    <w:rsid w:val="5F64D028"/>
    <w:rsid w:val="5FAEFA80"/>
    <w:rsid w:val="5FEBE701"/>
    <w:rsid w:val="6004BB13"/>
    <w:rsid w:val="60679EC1"/>
    <w:rsid w:val="60ACAFF2"/>
    <w:rsid w:val="60BAD5E0"/>
    <w:rsid w:val="614C3DC6"/>
    <w:rsid w:val="616A6AC1"/>
    <w:rsid w:val="61C5835F"/>
    <w:rsid w:val="62036F22"/>
    <w:rsid w:val="6236A04E"/>
    <w:rsid w:val="6276BA69"/>
    <w:rsid w:val="62CEF672"/>
    <w:rsid w:val="62E69B42"/>
    <w:rsid w:val="635CBD98"/>
    <w:rsid w:val="63AFCEBE"/>
    <w:rsid w:val="63E370A1"/>
    <w:rsid w:val="63FF285E"/>
    <w:rsid w:val="64D82C36"/>
    <w:rsid w:val="66444A03"/>
    <w:rsid w:val="66E320E7"/>
    <w:rsid w:val="66F02E85"/>
    <w:rsid w:val="673D077F"/>
    <w:rsid w:val="6976D534"/>
    <w:rsid w:val="6A2134C3"/>
    <w:rsid w:val="6A3D0232"/>
    <w:rsid w:val="6A431E00"/>
    <w:rsid w:val="6A9D99E4"/>
    <w:rsid w:val="6B01305E"/>
    <w:rsid w:val="6B794928"/>
    <w:rsid w:val="6BDEEE61"/>
    <w:rsid w:val="6C11ED29"/>
    <w:rsid w:val="6C4ED301"/>
    <w:rsid w:val="6D3C889B"/>
    <w:rsid w:val="6D419264"/>
    <w:rsid w:val="6D8E76D9"/>
    <w:rsid w:val="6DD5BCBF"/>
    <w:rsid w:val="6DE71117"/>
    <w:rsid w:val="6E7214A4"/>
    <w:rsid w:val="6E7E837C"/>
    <w:rsid w:val="6EAE3A34"/>
    <w:rsid w:val="6EC00D69"/>
    <w:rsid w:val="6ED090DE"/>
    <w:rsid w:val="6EDE1C88"/>
    <w:rsid w:val="6EE1E32D"/>
    <w:rsid w:val="6F016B22"/>
    <w:rsid w:val="6F339BFC"/>
    <w:rsid w:val="6F6F2961"/>
    <w:rsid w:val="6F718D20"/>
    <w:rsid w:val="6F9CFDA6"/>
    <w:rsid w:val="6FB5224E"/>
    <w:rsid w:val="6FF4BCA8"/>
    <w:rsid w:val="70085FB7"/>
    <w:rsid w:val="70A68FEB"/>
    <w:rsid w:val="716CA07A"/>
    <w:rsid w:val="716D2F60"/>
    <w:rsid w:val="723390E8"/>
    <w:rsid w:val="726CFD92"/>
    <w:rsid w:val="72F35E29"/>
    <w:rsid w:val="73BD50D3"/>
    <w:rsid w:val="73D54C1F"/>
    <w:rsid w:val="7406BFB3"/>
    <w:rsid w:val="7528FFAB"/>
    <w:rsid w:val="752ED567"/>
    <w:rsid w:val="755610C4"/>
    <w:rsid w:val="758715C2"/>
    <w:rsid w:val="75CD4386"/>
    <w:rsid w:val="763339B4"/>
    <w:rsid w:val="7673BA8B"/>
    <w:rsid w:val="76791FF9"/>
    <w:rsid w:val="76F09B77"/>
    <w:rsid w:val="77C77850"/>
    <w:rsid w:val="77D64130"/>
    <w:rsid w:val="784B9746"/>
    <w:rsid w:val="78595DD0"/>
    <w:rsid w:val="78ABDBA4"/>
    <w:rsid w:val="78AC1260"/>
    <w:rsid w:val="78CB3111"/>
    <w:rsid w:val="7933E6CD"/>
    <w:rsid w:val="7B15A53D"/>
    <w:rsid w:val="7B72F923"/>
    <w:rsid w:val="7B8EA5B0"/>
    <w:rsid w:val="7C67E090"/>
    <w:rsid w:val="7C78F9D1"/>
    <w:rsid w:val="7C917E93"/>
    <w:rsid w:val="7E6A1155"/>
    <w:rsid w:val="7E8449E5"/>
    <w:rsid w:val="7E8ADD7C"/>
    <w:rsid w:val="7F1A0C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5A0C8"/>
  <w15:docId w15:val="{49065E03-B537-4023-97DF-3ECFDE23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E3"/>
  </w:style>
  <w:style w:type="paragraph" w:styleId="Heading1">
    <w:name w:val="heading 1"/>
    <w:basedOn w:val="Normal"/>
    <w:next w:val="Normal"/>
    <w:link w:val="Heading1Char"/>
    <w:uiPriority w:val="9"/>
    <w:qFormat/>
    <w:rsid w:val="009651E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9651E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51E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51E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9651E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9651E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651E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651E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651E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EA7"/>
    <w:pPr>
      <w:tabs>
        <w:tab w:val="center" w:pos="4513"/>
        <w:tab w:val="right" w:pos="9026"/>
      </w:tabs>
    </w:pPr>
  </w:style>
  <w:style w:type="character" w:customStyle="1" w:styleId="HeaderChar">
    <w:name w:val="Header Char"/>
    <w:basedOn w:val="DefaultParagraphFont"/>
    <w:link w:val="Header"/>
    <w:uiPriority w:val="99"/>
    <w:rsid w:val="00DC6EA7"/>
  </w:style>
  <w:style w:type="paragraph" w:styleId="Footer">
    <w:name w:val="footer"/>
    <w:basedOn w:val="Normal"/>
    <w:link w:val="FooterChar"/>
    <w:uiPriority w:val="99"/>
    <w:unhideWhenUsed/>
    <w:rsid w:val="00DC6EA7"/>
    <w:pPr>
      <w:tabs>
        <w:tab w:val="center" w:pos="4513"/>
        <w:tab w:val="right" w:pos="9026"/>
      </w:tabs>
    </w:pPr>
  </w:style>
  <w:style w:type="character" w:customStyle="1" w:styleId="FooterChar">
    <w:name w:val="Footer Char"/>
    <w:basedOn w:val="DefaultParagraphFont"/>
    <w:link w:val="Footer"/>
    <w:uiPriority w:val="99"/>
    <w:rsid w:val="00DC6EA7"/>
  </w:style>
  <w:style w:type="paragraph" w:styleId="BalloonText">
    <w:name w:val="Balloon Text"/>
    <w:basedOn w:val="Normal"/>
    <w:link w:val="BalloonTextChar"/>
    <w:uiPriority w:val="99"/>
    <w:semiHidden/>
    <w:unhideWhenUsed/>
    <w:rsid w:val="00DC6EA7"/>
    <w:rPr>
      <w:rFonts w:ascii="Tahoma" w:hAnsi="Tahoma" w:cs="Tahoma"/>
      <w:sz w:val="16"/>
      <w:szCs w:val="16"/>
    </w:rPr>
  </w:style>
  <w:style w:type="character" w:customStyle="1" w:styleId="BalloonTextChar">
    <w:name w:val="Balloon Text Char"/>
    <w:basedOn w:val="DefaultParagraphFont"/>
    <w:link w:val="BalloonText"/>
    <w:uiPriority w:val="99"/>
    <w:semiHidden/>
    <w:rsid w:val="00DC6EA7"/>
    <w:rPr>
      <w:rFonts w:ascii="Tahoma" w:hAnsi="Tahoma" w:cs="Tahoma"/>
      <w:sz w:val="16"/>
      <w:szCs w:val="16"/>
    </w:rPr>
  </w:style>
  <w:style w:type="paragraph" w:styleId="ListParagraph">
    <w:name w:val="List Paragraph"/>
    <w:basedOn w:val="Normal"/>
    <w:uiPriority w:val="34"/>
    <w:qFormat/>
    <w:rsid w:val="00BF6C1A"/>
    <w:pPr>
      <w:ind w:left="720"/>
      <w:contextualSpacing/>
    </w:pPr>
  </w:style>
  <w:style w:type="table" w:styleId="TableGrid">
    <w:name w:val="Table Grid"/>
    <w:basedOn w:val="TableNormal"/>
    <w:uiPriority w:val="59"/>
    <w:rsid w:val="0052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1DC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E3F88"/>
    <w:rPr>
      <w:color w:val="0000FF" w:themeColor="hyperlink"/>
      <w:u w:val="single"/>
    </w:rPr>
  </w:style>
  <w:style w:type="paragraph" w:styleId="NoSpacing">
    <w:name w:val="No Spacing"/>
    <w:uiPriority w:val="1"/>
    <w:qFormat/>
    <w:rsid w:val="009651E3"/>
    <w:pPr>
      <w:spacing w:after="0" w:line="240" w:lineRule="auto"/>
    </w:pPr>
  </w:style>
  <w:style w:type="character" w:styleId="Strong">
    <w:name w:val="Strong"/>
    <w:basedOn w:val="DefaultParagraphFont"/>
    <w:uiPriority w:val="22"/>
    <w:qFormat/>
    <w:rsid w:val="009651E3"/>
    <w:rPr>
      <w:b/>
      <w:bCs/>
    </w:rPr>
  </w:style>
  <w:style w:type="character" w:customStyle="1" w:styleId="textitemblock">
    <w:name w:val="textitemblock"/>
    <w:basedOn w:val="DefaultParagraphFont"/>
    <w:rsid w:val="001E3F88"/>
  </w:style>
  <w:style w:type="character" w:customStyle="1" w:styleId="baddress">
    <w:name w:val="b_address"/>
    <w:basedOn w:val="DefaultParagraphFont"/>
    <w:rsid w:val="002F3AD8"/>
  </w:style>
  <w:style w:type="paragraph" w:customStyle="1" w:styleId="Default">
    <w:name w:val="Default"/>
    <w:rsid w:val="008033C4"/>
    <w:pPr>
      <w:autoSpaceDE w:val="0"/>
      <w:autoSpaceDN w:val="0"/>
      <w:adjustRightInd w:val="0"/>
      <w:spacing w:after="0" w:line="240" w:lineRule="auto"/>
    </w:pPr>
    <w:rPr>
      <w:rFonts w:ascii="Script MT Bold" w:hAnsi="Script MT Bold" w:cs="Script MT Bold"/>
      <w:color w:val="000000"/>
      <w:sz w:val="24"/>
      <w:szCs w:val="24"/>
    </w:rPr>
  </w:style>
  <w:style w:type="paragraph" w:customStyle="1" w:styleId="Pa0">
    <w:name w:val="Pa0"/>
    <w:basedOn w:val="Default"/>
    <w:next w:val="Default"/>
    <w:uiPriority w:val="99"/>
    <w:rsid w:val="008033C4"/>
    <w:pPr>
      <w:spacing w:line="241" w:lineRule="atLeast"/>
    </w:pPr>
    <w:rPr>
      <w:rFonts w:cstheme="minorBidi"/>
      <w:color w:val="auto"/>
    </w:rPr>
  </w:style>
  <w:style w:type="character" w:customStyle="1" w:styleId="A0">
    <w:name w:val="A0"/>
    <w:uiPriority w:val="99"/>
    <w:rsid w:val="008033C4"/>
    <w:rPr>
      <w:rFonts w:ascii="Kozuka Gothic Pr6N R" w:hAnsi="Kozuka Gothic Pr6N R" w:cs="Kozuka Gothic Pr6N R"/>
      <w:color w:val="000000"/>
      <w:sz w:val="36"/>
      <w:szCs w:val="36"/>
    </w:rPr>
  </w:style>
  <w:style w:type="character" w:customStyle="1" w:styleId="telno-desktop">
    <w:name w:val="telno-desktop"/>
    <w:basedOn w:val="DefaultParagraphFont"/>
    <w:rsid w:val="00885080"/>
  </w:style>
  <w:style w:type="paragraph" w:customStyle="1" w:styleId="xxmsonormal">
    <w:name w:val="x_x_msonormal"/>
    <w:basedOn w:val="Normal"/>
    <w:uiPriority w:val="99"/>
    <w:rsid w:val="009C64EF"/>
    <w:rPr>
      <w:rFonts w:ascii="Calibri" w:hAnsi="Calibri" w:cs="Times New Roman"/>
      <w:lang w:eastAsia="en-GB"/>
    </w:rPr>
  </w:style>
  <w:style w:type="character" w:customStyle="1" w:styleId="Heading1Char">
    <w:name w:val="Heading 1 Char"/>
    <w:basedOn w:val="DefaultParagraphFont"/>
    <w:link w:val="Heading1"/>
    <w:uiPriority w:val="9"/>
    <w:rsid w:val="009651E3"/>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9651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51E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51E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9651E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9651E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651E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651E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651E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651E3"/>
    <w:pPr>
      <w:spacing w:line="240" w:lineRule="auto"/>
    </w:pPr>
    <w:rPr>
      <w:b/>
      <w:bCs/>
      <w:smallCaps/>
      <w:color w:val="1F497D" w:themeColor="text2"/>
    </w:rPr>
  </w:style>
  <w:style w:type="paragraph" w:styleId="Title">
    <w:name w:val="Title"/>
    <w:basedOn w:val="Normal"/>
    <w:next w:val="Normal"/>
    <w:link w:val="TitleChar"/>
    <w:uiPriority w:val="10"/>
    <w:qFormat/>
    <w:rsid w:val="009651E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651E3"/>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651E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651E3"/>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9651E3"/>
    <w:rPr>
      <w:i/>
      <w:iCs/>
    </w:rPr>
  </w:style>
  <w:style w:type="paragraph" w:styleId="Quote">
    <w:name w:val="Quote"/>
    <w:basedOn w:val="Normal"/>
    <w:next w:val="Normal"/>
    <w:link w:val="QuoteChar"/>
    <w:uiPriority w:val="29"/>
    <w:qFormat/>
    <w:rsid w:val="009651E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651E3"/>
    <w:rPr>
      <w:color w:val="1F497D" w:themeColor="text2"/>
      <w:sz w:val="24"/>
      <w:szCs w:val="24"/>
    </w:rPr>
  </w:style>
  <w:style w:type="paragraph" w:styleId="IntenseQuote">
    <w:name w:val="Intense Quote"/>
    <w:basedOn w:val="Normal"/>
    <w:next w:val="Normal"/>
    <w:link w:val="IntenseQuoteChar"/>
    <w:uiPriority w:val="30"/>
    <w:qFormat/>
    <w:rsid w:val="009651E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651E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651E3"/>
    <w:rPr>
      <w:i/>
      <w:iCs/>
      <w:color w:val="595959" w:themeColor="text1" w:themeTint="A6"/>
    </w:rPr>
  </w:style>
  <w:style w:type="character" w:styleId="IntenseEmphasis">
    <w:name w:val="Intense Emphasis"/>
    <w:basedOn w:val="DefaultParagraphFont"/>
    <w:uiPriority w:val="21"/>
    <w:qFormat/>
    <w:rsid w:val="009651E3"/>
    <w:rPr>
      <w:b/>
      <w:bCs/>
      <w:i/>
      <w:iCs/>
    </w:rPr>
  </w:style>
  <w:style w:type="character" w:styleId="SubtleReference">
    <w:name w:val="Subtle Reference"/>
    <w:basedOn w:val="DefaultParagraphFont"/>
    <w:uiPriority w:val="31"/>
    <w:qFormat/>
    <w:rsid w:val="009651E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651E3"/>
    <w:rPr>
      <w:b/>
      <w:bCs/>
      <w:smallCaps/>
      <w:color w:val="1F497D" w:themeColor="text2"/>
      <w:u w:val="single"/>
    </w:rPr>
  </w:style>
  <w:style w:type="character" w:styleId="BookTitle">
    <w:name w:val="Book Title"/>
    <w:basedOn w:val="DefaultParagraphFont"/>
    <w:uiPriority w:val="33"/>
    <w:qFormat/>
    <w:rsid w:val="009651E3"/>
    <w:rPr>
      <w:b/>
      <w:bCs/>
      <w:smallCaps/>
      <w:spacing w:val="10"/>
    </w:rPr>
  </w:style>
  <w:style w:type="paragraph" w:styleId="TOCHeading">
    <w:name w:val="TOC Heading"/>
    <w:basedOn w:val="Heading1"/>
    <w:next w:val="Normal"/>
    <w:uiPriority w:val="39"/>
    <w:semiHidden/>
    <w:unhideWhenUsed/>
    <w:qFormat/>
    <w:rsid w:val="009651E3"/>
    <w:pPr>
      <w:outlineLvl w:val="9"/>
    </w:pPr>
  </w:style>
  <w:style w:type="character" w:styleId="UnresolvedMention">
    <w:name w:val="Unresolved Mention"/>
    <w:basedOn w:val="DefaultParagraphFont"/>
    <w:uiPriority w:val="99"/>
    <w:semiHidden/>
    <w:unhideWhenUsed/>
    <w:rsid w:val="00AB14EE"/>
    <w:rPr>
      <w:color w:val="605E5C"/>
      <w:shd w:val="clear" w:color="auto" w:fill="E1DFDD"/>
    </w:rPr>
  </w:style>
  <w:style w:type="paragraph" w:styleId="EndnoteText">
    <w:name w:val="endnote text"/>
    <w:basedOn w:val="Normal"/>
    <w:link w:val="EndnoteTextChar"/>
    <w:uiPriority w:val="99"/>
    <w:semiHidden/>
    <w:unhideWhenUsed/>
    <w:rsid w:val="002B05F8"/>
    <w:pPr>
      <w:spacing w:after="0" w:line="240" w:lineRule="auto"/>
    </w:pPr>
    <w:rPr>
      <w:rFonts w:eastAsiaTheme="minorHAnsi"/>
      <w:kern w:val="2"/>
      <w:sz w:val="20"/>
      <w:szCs w:val="20"/>
      <w14:ligatures w14:val="standardContextual"/>
    </w:rPr>
  </w:style>
  <w:style w:type="character" w:customStyle="1" w:styleId="EndnoteTextChar">
    <w:name w:val="Endnote Text Char"/>
    <w:basedOn w:val="DefaultParagraphFont"/>
    <w:link w:val="EndnoteText"/>
    <w:uiPriority w:val="99"/>
    <w:semiHidden/>
    <w:rsid w:val="002B05F8"/>
    <w:rPr>
      <w:rFonts w:eastAsiaTheme="minorHAnsi"/>
      <w:kern w:val="2"/>
      <w:sz w:val="20"/>
      <w:szCs w:val="20"/>
      <w14:ligatures w14:val="standardContextual"/>
    </w:rPr>
  </w:style>
  <w:style w:type="character" w:styleId="EndnoteReference">
    <w:name w:val="endnote reference"/>
    <w:basedOn w:val="DefaultParagraphFont"/>
    <w:uiPriority w:val="99"/>
    <w:semiHidden/>
    <w:unhideWhenUsed/>
    <w:rsid w:val="002B0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2572">
      <w:bodyDiv w:val="1"/>
      <w:marLeft w:val="0"/>
      <w:marRight w:val="0"/>
      <w:marTop w:val="0"/>
      <w:marBottom w:val="0"/>
      <w:divBdr>
        <w:top w:val="none" w:sz="0" w:space="0" w:color="auto"/>
        <w:left w:val="none" w:sz="0" w:space="0" w:color="auto"/>
        <w:bottom w:val="none" w:sz="0" w:space="0" w:color="auto"/>
        <w:right w:val="none" w:sz="0" w:space="0" w:color="auto"/>
      </w:divBdr>
      <w:divsChild>
        <w:div w:id="1616591860">
          <w:marLeft w:val="0"/>
          <w:marRight w:val="0"/>
          <w:marTop w:val="0"/>
          <w:marBottom w:val="0"/>
          <w:divBdr>
            <w:top w:val="none" w:sz="0" w:space="0" w:color="auto"/>
            <w:left w:val="none" w:sz="0" w:space="0" w:color="auto"/>
            <w:bottom w:val="none" w:sz="0" w:space="0" w:color="auto"/>
            <w:right w:val="none" w:sz="0" w:space="0" w:color="auto"/>
          </w:divBdr>
          <w:divsChild>
            <w:div w:id="1595283183">
              <w:marLeft w:val="0"/>
              <w:marRight w:val="0"/>
              <w:marTop w:val="0"/>
              <w:marBottom w:val="0"/>
              <w:divBdr>
                <w:top w:val="none" w:sz="0" w:space="0" w:color="auto"/>
                <w:left w:val="none" w:sz="0" w:space="0" w:color="auto"/>
                <w:bottom w:val="none" w:sz="0" w:space="0" w:color="auto"/>
                <w:right w:val="none" w:sz="0" w:space="0" w:color="auto"/>
              </w:divBdr>
              <w:divsChild>
                <w:div w:id="119228744">
                  <w:marLeft w:val="0"/>
                  <w:marRight w:val="0"/>
                  <w:marTop w:val="0"/>
                  <w:marBottom w:val="0"/>
                  <w:divBdr>
                    <w:top w:val="none" w:sz="0" w:space="0" w:color="auto"/>
                    <w:left w:val="none" w:sz="0" w:space="0" w:color="auto"/>
                    <w:bottom w:val="none" w:sz="0" w:space="0" w:color="auto"/>
                    <w:right w:val="none" w:sz="0" w:space="0" w:color="auto"/>
                  </w:divBdr>
                  <w:divsChild>
                    <w:div w:id="1914393806">
                      <w:marLeft w:val="0"/>
                      <w:marRight w:val="0"/>
                      <w:marTop w:val="0"/>
                      <w:marBottom w:val="0"/>
                      <w:divBdr>
                        <w:top w:val="none" w:sz="0" w:space="0" w:color="auto"/>
                        <w:left w:val="none" w:sz="0" w:space="0" w:color="auto"/>
                        <w:bottom w:val="none" w:sz="0" w:space="0" w:color="auto"/>
                        <w:right w:val="none" w:sz="0" w:space="0" w:color="auto"/>
                      </w:divBdr>
                      <w:divsChild>
                        <w:div w:id="5451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26834">
      <w:bodyDiv w:val="1"/>
      <w:marLeft w:val="0"/>
      <w:marRight w:val="0"/>
      <w:marTop w:val="0"/>
      <w:marBottom w:val="0"/>
      <w:divBdr>
        <w:top w:val="none" w:sz="0" w:space="0" w:color="auto"/>
        <w:left w:val="none" w:sz="0" w:space="0" w:color="auto"/>
        <w:bottom w:val="none" w:sz="0" w:space="0" w:color="auto"/>
        <w:right w:val="none" w:sz="0" w:space="0" w:color="auto"/>
      </w:divBdr>
    </w:div>
    <w:div w:id="363019334">
      <w:bodyDiv w:val="1"/>
      <w:marLeft w:val="0"/>
      <w:marRight w:val="0"/>
      <w:marTop w:val="0"/>
      <w:marBottom w:val="0"/>
      <w:divBdr>
        <w:top w:val="none" w:sz="0" w:space="0" w:color="auto"/>
        <w:left w:val="none" w:sz="0" w:space="0" w:color="auto"/>
        <w:bottom w:val="none" w:sz="0" w:space="0" w:color="auto"/>
        <w:right w:val="none" w:sz="0" w:space="0" w:color="auto"/>
      </w:divBdr>
    </w:div>
    <w:div w:id="468279441">
      <w:bodyDiv w:val="1"/>
      <w:marLeft w:val="0"/>
      <w:marRight w:val="0"/>
      <w:marTop w:val="0"/>
      <w:marBottom w:val="0"/>
      <w:divBdr>
        <w:top w:val="none" w:sz="0" w:space="0" w:color="auto"/>
        <w:left w:val="none" w:sz="0" w:space="0" w:color="auto"/>
        <w:bottom w:val="none" w:sz="0" w:space="0" w:color="auto"/>
        <w:right w:val="none" w:sz="0" w:space="0" w:color="auto"/>
      </w:divBdr>
      <w:divsChild>
        <w:div w:id="559947790">
          <w:marLeft w:val="0"/>
          <w:marRight w:val="0"/>
          <w:marTop w:val="0"/>
          <w:marBottom w:val="160"/>
          <w:divBdr>
            <w:top w:val="none" w:sz="0" w:space="0" w:color="auto"/>
            <w:left w:val="none" w:sz="0" w:space="0" w:color="auto"/>
            <w:bottom w:val="none" w:sz="0" w:space="0" w:color="auto"/>
            <w:right w:val="none" w:sz="0" w:space="0" w:color="auto"/>
          </w:divBdr>
        </w:div>
        <w:div w:id="1372848406">
          <w:marLeft w:val="0"/>
          <w:marRight w:val="0"/>
          <w:marTop w:val="0"/>
          <w:marBottom w:val="160"/>
          <w:divBdr>
            <w:top w:val="none" w:sz="0" w:space="0" w:color="auto"/>
            <w:left w:val="none" w:sz="0" w:space="0" w:color="auto"/>
            <w:bottom w:val="none" w:sz="0" w:space="0" w:color="auto"/>
            <w:right w:val="none" w:sz="0" w:space="0" w:color="auto"/>
          </w:divBdr>
        </w:div>
        <w:div w:id="1469787170">
          <w:marLeft w:val="0"/>
          <w:marRight w:val="0"/>
          <w:marTop w:val="0"/>
          <w:marBottom w:val="160"/>
          <w:divBdr>
            <w:top w:val="none" w:sz="0" w:space="0" w:color="auto"/>
            <w:left w:val="none" w:sz="0" w:space="0" w:color="auto"/>
            <w:bottom w:val="none" w:sz="0" w:space="0" w:color="auto"/>
            <w:right w:val="none" w:sz="0" w:space="0" w:color="auto"/>
          </w:divBdr>
        </w:div>
        <w:div w:id="1508597388">
          <w:marLeft w:val="0"/>
          <w:marRight w:val="0"/>
          <w:marTop w:val="0"/>
          <w:marBottom w:val="160"/>
          <w:divBdr>
            <w:top w:val="none" w:sz="0" w:space="0" w:color="auto"/>
            <w:left w:val="none" w:sz="0" w:space="0" w:color="auto"/>
            <w:bottom w:val="none" w:sz="0" w:space="0" w:color="auto"/>
            <w:right w:val="none" w:sz="0" w:space="0" w:color="auto"/>
          </w:divBdr>
        </w:div>
      </w:divsChild>
    </w:div>
    <w:div w:id="1509295005">
      <w:bodyDiv w:val="1"/>
      <w:marLeft w:val="0"/>
      <w:marRight w:val="0"/>
      <w:marTop w:val="0"/>
      <w:marBottom w:val="0"/>
      <w:divBdr>
        <w:top w:val="none" w:sz="0" w:space="0" w:color="auto"/>
        <w:left w:val="none" w:sz="0" w:space="0" w:color="auto"/>
        <w:bottom w:val="none" w:sz="0" w:space="0" w:color="auto"/>
        <w:right w:val="none" w:sz="0" w:space="0" w:color="auto"/>
      </w:divBdr>
    </w:div>
    <w:div w:id="1529567638">
      <w:bodyDiv w:val="1"/>
      <w:marLeft w:val="0"/>
      <w:marRight w:val="0"/>
      <w:marTop w:val="0"/>
      <w:marBottom w:val="0"/>
      <w:divBdr>
        <w:top w:val="none" w:sz="0" w:space="0" w:color="auto"/>
        <w:left w:val="none" w:sz="0" w:space="0" w:color="auto"/>
        <w:bottom w:val="none" w:sz="0" w:space="0" w:color="auto"/>
        <w:right w:val="none" w:sz="0" w:space="0" w:color="auto"/>
      </w:divBdr>
      <w:divsChild>
        <w:div w:id="178666723">
          <w:marLeft w:val="0"/>
          <w:marRight w:val="0"/>
          <w:marTop w:val="0"/>
          <w:marBottom w:val="0"/>
          <w:divBdr>
            <w:top w:val="none" w:sz="0" w:space="0" w:color="auto"/>
            <w:left w:val="none" w:sz="0" w:space="0" w:color="auto"/>
            <w:bottom w:val="none" w:sz="0" w:space="0" w:color="auto"/>
            <w:right w:val="none" w:sz="0" w:space="0" w:color="auto"/>
          </w:divBdr>
        </w:div>
        <w:div w:id="854150323">
          <w:marLeft w:val="0"/>
          <w:marRight w:val="0"/>
          <w:marTop w:val="0"/>
          <w:marBottom w:val="0"/>
          <w:divBdr>
            <w:top w:val="none" w:sz="0" w:space="0" w:color="auto"/>
            <w:left w:val="none" w:sz="0" w:space="0" w:color="auto"/>
            <w:bottom w:val="none" w:sz="0" w:space="0" w:color="auto"/>
            <w:right w:val="none" w:sz="0" w:space="0" w:color="auto"/>
          </w:divBdr>
        </w:div>
        <w:div w:id="1393193693">
          <w:marLeft w:val="0"/>
          <w:marRight w:val="0"/>
          <w:marTop w:val="0"/>
          <w:marBottom w:val="0"/>
          <w:divBdr>
            <w:top w:val="none" w:sz="0" w:space="0" w:color="auto"/>
            <w:left w:val="none" w:sz="0" w:space="0" w:color="auto"/>
            <w:bottom w:val="none" w:sz="0" w:space="0" w:color="auto"/>
            <w:right w:val="none" w:sz="0" w:space="0" w:color="auto"/>
          </w:divBdr>
        </w:div>
        <w:div w:id="1948851204">
          <w:marLeft w:val="0"/>
          <w:marRight w:val="0"/>
          <w:marTop w:val="0"/>
          <w:marBottom w:val="0"/>
          <w:divBdr>
            <w:top w:val="none" w:sz="0" w:space="0" w:color="auto"/>
            <w:left w:val="none" w:sz="0" w:space="0" w:color="auto"/>
            <w:bottom w:val="none" w:sz="0" w:space="0" w:color="auto"/>
            <w:right w:val="none" w:sz="0" w:space="0" w:color="auto"/>
          </w:divBdr>
        </w:div>
      </w:divsChild>
    </w:div>
    <w:div w:id="1549950472">
      <w:bodyDiv w:val="1"/>
      <w:marLeft w:val="0"/>
      <w:marRight w:val="0"/>
      <w:marTop w:val="0"/>
      <w:marBottom w:val="0"/>
      <w:divBdr>
        <w:top w:val="none" w:sz="0" w:space="0" w:color="auto"/>
        <w:left w:val="none" w:sz="0" w:space="0" w:color="auto"/>
        <w:bottom w:val="none" w:sz="0" w:space="0" w:color="auto"/>
        <w:right w:val="none" w:sz="0" w:space="0" w:color="auto"/>
      </w:divBdr>
      <w:divsChild>
        <w:div w:id="584345535">
          <w:marLeft w:val="0"/>
          <w:marRight w:val="0"/>
          <w:marTop w:val="0"/>
          <w:marBottom w:val="0"/>
          <w:divBdr>
            <w:top w:val="none" w:sz="0" w:space="0" w:color="auto"/>
            <w:left w:val="none" w:sz="0" w:space="0" w:color="auto"/>
            <w:bottom w:val="none" w:sz="0" w:space="0" w:color="auto"/>
            <w:right w:val="none" w:sz="0" w:space="0" w:color="auto"/>
          </w:divBdr>
        </w:div>
        <w:div w:id="669335803">
          <w:marLeft w:val="0"/>
          <w:marRight w:val="0"/>
          <w:marTop w:val="0"/>
          <w:marBottom w:val="0"/>
          <w:divBdr>
            <w:top w:val="none" w:sz="0" w:space="0" w:color="auto"/>
            <w:left w:val="none" w:sz="0" w:space="0" w:color="auto"/>
            <w:bottom w:val="none" w:sz="0" w:space="0" w:color="auto"/>
            <w:right w:val="none" w:sz="0" w:space="0" w:color="auto"/>
          </w:divBdr>
        </w:div>
        <w:div w:id="1749421660">
          <w:marLeft w:val="0"/>
          <w:marRight w:val="0"/>
          <w:marTop w:val="0"/>
          <w:marBottom w:val="0"/>
          <w:divBdr>
            <w:top w:val="none" w:sz="0" w:space="0" w:color="auto"/>
            <w:left w:val="none" w:sz="0" w:space="0" w:color="auto"/>
            <w:bottom w:val="none" w:sz="0" w:space="0" w:color="auto"/>
            <w:right w:val="none" w:sz="0" w:space="0" w:color="auto"/>
          </w:divBdr>
        </w:div>
        <w:div w:id="1887452285">
          <w:marLeft w:val="0"/>
          <w:marRight w:val="0"/>
          <w:marTop w:val="0"/>
          <w:marBottom w:val="0"/>
          <w:divBdr>
            <w:top w:val="none" w:sz="0" w:space="0" w:color="auto"/>
            <w:left w:val="none" w:sz="0" w:space="0" w:color="auto"/>
            <w:bottom w:val="none" w:sz="0" w:space="0" w:color="auto"/>
            <w:right w:val="none" w:sz="0" w:space="0" w:color="auto"/>
          </w:divBdr>
        </w:div>
      </w:divsChild>
    </w:div>
    <w:div w:id="1735083583">
      <w:bodyDiv w:val="1"/>
      <w:marLeft w:val="0"/>
      <w:marRight w:val="0"/>
      <w:marTop w:val="0"/>
      <w:marBottom w:val="0"/>
      <w:divBdr>
        <w:top w:val="none" w:sz="0" w:space="0" w:color="auto"/>
        <w:left w:val="none" w:sz="0" w:space="0" w:color="auto"/>
        <w:bottom w:val="none" w:sz="0" w:space="0" w:color="auto"/>
        <w:right w:val="none" w:sz="0" w:space="0" w:color="auto"/>
      </w:divBdr>
    </w:div>
    <w:div w:id="1911039466">
      <w:bodyDiv w:val="1"/>
      <w:marLeft w:val="0"/>
      <w:marRight w:val="0"/>
      <w:marTop w:val="0"/>
      <w:marBottom w:val="0"/>
      <w:divBdr>
        <w:top w:val="none" w:sz="0" w:space="0" w:color="auto"/>
        <w:left w:val="none" w:sz="0" w:space="0" w:color="auto"/>
        <w:bottom w:val="none" w:sz="0" w:space="0" w:color="auto"/>
        <w:right w:val="none" w:sz="0" w:space="0" w:color="auto"/>
      </w:divBdr>
      <w:divsChild>
        <w:div w:id="28192734">
          <w:marLeft w:val="0"/>
          <w:marRight w:val="0"/>
          <w:marTop w:val="0"/>
          <w:marBottom w:val="160"/>
          <w:divBdr>
            <w:top w:val="none" w:sz="0" w:space="0" w:color="auto"/>
            <w:left w:val="none" w:sz="0" w:space="0" w:color="auto"/>
            <w:bottom w:val="none" w:sz="0" w:space="0" w:color="auto"/>
            <w:right w:val="none" w:sz="0" w:space="0" w:color="auto"/>
          </w:divBdr>
        </w:div>
        <w:div w:id="494226273">
          <w:marLeft w:val="0"/>
          <w:marRight w:val="0"/>
          <w:marTop w:val="0"/>
          <w:marBottom w:val="160"/>
          <w:divBdr>
            <w:top w:val="none" w:sz="0" w:space="0" w:color="auto"/>
            <w:left w:val="none" w:sz="0" w:space="0" w:color="auto"/>
            <w:bottom w:val="none" w:sz="0" w:space="0" w:color="auto"/>
            <w:right w:val="none" w:sz="0" w:space="0" w:color="auto"/>
          </w:divBdr>
        </w:div>
        <w:div w:id="579486738">
          <w:marLeft w:val="0"/>
          <w:marRight w:val="0"/>
          <w:marTop w:val="0"/>
          <w:marBottom w:val="160"/>
          <w:divBdr>
            <w:top w:val="none" w:sz="0" w:space="0" w:color="auto"/>
            <w:left w:val="none" w:sz="0" w:space="0" w:color="auto"/>
            <w:bottom w:val="none" w:sz="0" w:space="0" w:color="auto"/>
            <w:right w:val="none" w:sz="0" w:space="0" w:color="auto"/>
          </w:divBdr>
        </w:div>
        <w:div w:id="1335690177">
          <w:marLeft w:val="0"/>
          <w:marRight w:val="0"/>
          <w:marTop w:val="0"/>
          <w:marBottom w:val="160"/>
          <w:divBdr>
            <w:top w:val="none" w:sz="0" w:space="0" w:color="auto"/>
            <w:left w:val="none" w:sz="0" w:space="0" w:color="auto"/>
            <w:bottom w:val="none" w:sz="0" w:space="0" w:color="auto"/>
            <w:right w:val="none" w:sz="0" w:space="0" w:color="auto"/>
          </w:divBdr>
        </w:div>
        <w:div w:id="1794983397">
          <w:marLeft w:val="0"/>
          <w:marRight w:val="0"/>
          <w:marTop w:val="0"/>
          <w:marBottom w:val="160"/>
          <w:divBdr>
            <w:top w:val="none" w:sz="0" w:space="0" w:color="auto"/>
            <w:left w:val="none" w:sz="0" w:space="0" w:color="auto"/>
            <w:bottom w:val="none" w:sz="0" w:space="0" w:color="auto"/>
            <w:right w:val="none" w:sz="0" w:space="0" w:color="auto"/>
          </w:divBdr>
        </w:div>
        <w:div w:id="1891457827">
          <w:marLeft w:val="0"/>
          <w:marRight w:val="0"/>
          <w:marTop w:val="0"/>
          <w:marBottom w:val="160"/>
          <w:divBdr>
            <w:top w:val="none" w:sz="0" w:space="0" w:color="auto"/>
            <w:left w:val="none" w:sz="0" w:space="0" w:color="auto"/>
            <w:bottom w:val="none" w:sz="0" w:space="0" w:color="auto"/>
            <w:right w:val="none" w:sz="0" w:space="0" w:color="auto"/>
          </w:divBdr>
        </w:div>
        <w:div w:id="1927570652">
          <w:marLeft w:val="0"/>
          <w:marRight w:val="0"/>
          <w:marTop w:val="0"/>
          <w:marBottom w:val="160"/>
          <w:divBdr>
            <w:top w:val="none" w:sz="0" w:space="0" w:color="auto"/>
            <w:left w:val="none" w:sz="0" w:space="0" w:color="auto"/>
            <w:bottom w:val="none" w:sz="0" w:space="0" w:color="auto"/>
            <w:right w:val="none" w:sz="0" w:space="0" w:color="auto"/>
          </w:divBdr>
        </w:div>
        <w:div w:id="1973515256">
          <w:marLeft w:val="0"/>
          <w:marRight w:val="0"/>
          <w:marTop w:val="0"/>
          <w:marBottom w:val="160"/>
          <w:divBdr>
            <w:top w:val="none" w:sz="0" w:space="0" w:color="auto"/>
            <w:left w:val="none" w:sz="0" w:space="0" w:color="auto"/>
            <w:bottom w:val="none" w:sz="0" w:space="0" w:color="auto"/>
            <w:right w:val="none" w:sz="0" w:space="0" w:color="auto"/>
          </w:divBdr>
        </w:div>
        <w:div w:id="2016690830">
          <w:marLeft w:val="0"/>
          <w:marRight w:val="0"/>
          <w:marTop w:val="0"/>
          <w:marBottom w:val="160"/>
          <w:divBdr>
            <w:top w:val="none" w:sz="0" w:space="0" w:color="auto"/>
            <w:left w:val="none" w:sz="0" w:space="0" w:color="auto"/>
            <w:bottom w:val="none" w:sz="0" w:space="0" w:color="auto"/>
            <w:right w:val="none" w:sz="0" w:space="0" w:color="auto"/>
          </w:divBdr>
        </w:div>
      </w:divsChild>
    </w:div>
    <w:div w:id="1968386615">
      <w:bodyDiv w:val="1"/>
      <w:marLeft w:val="0"/>
      <w:marRight w:val="0"/>
      <w:marTop w:val="0"/>
      <w:marBottom w:val="0"/>
      <w:divBdr>
        <w:top w:val="none" w:sz="0" w:space="0" w:color="auto"/>
        <w:left w:val="none" w:sz="0" w:space="0" w:color="auto"/>
        <w:bottom w:val="none" w:sz="0" w:space="0" w:color="auto"/>
        <w:right w:val="none" w:sz="0" w:space="0" w:color="auto"/>
      </w:divBdr>
      <w:divsChild>
        <w:div w:id="637731823">
          <w:marLeft w:val="0"/>
          <w:marRight w:val="0"/>
          <w:marTop w:val="0"/>
          <w:marBottom w:val="160"/>
          <w:divBdr>
            <w:top w:val="none" w:sz="0" w:space="0" w:color="auto"/>
            <w:left w:val="none" w:sz="0" w:space="0" w:color="auto"/>
            <w:bottom w:val="none" w:sz="0" w:space="0" w:color="auto"/>
            <w:right w:val="none" w:sz="0" w:space="0" w:color="auto"/>
          </w:divBdr>
        </w:div>
        <w:div w:id="950403314">
          <w:marLeft w:val="0"/>
          <w:marRight w:val="0"/>
          <w:marTop w:val="0"/>
          <w:marBottom w:val="160"/>
          <w:divBdr>
            <w:top w:val="none" w:sz="0" w:space="0" w:color="auto"/>
            <w:left w:val="none" w:sz="0" w:space="0" w:color="auto"/>
            <w:bottom w:val="none" w:sz="0" w:space="0" w:color="auto"/>
            <w:right w:val="none" w:sz="0" w:space="0" w:color="auto"/>
          </w:divBdr>
        </w:div>
        <w:div w:id="1016233081">
          <w:marLeft w:val="0"/>
          <w:marRight w:val="0"/>
          <w:marTop w:val="0"/>
          <w:marBottom w:val="160"/>
          <w:divBdr>
            <w:top w:val="none" w:sz="0" w:space="0" w:color="auto"/>
            <w:left w:val="none" w:sz="0" w:space="0" w:color="auto"/>
            <w:bottom w:val="none" w:sz="0" w:space="0" w:color="auto"/>
            <w:right w:val="none" w:sz="0" w:space="0" w:color="auto"/>
          </w:divBdr>
        </w:div>
        <w:div w:id="1356737131">
          <w:marLeft w:val="0"/>
          <w:marRight w:val="0"/>
          <w:marTop w:val="0"/>
          <w:marBottom w:val="160"/>
          <w:divBdr>
            <w:top w:val="none" w:sz="0" w:space="0" w:color="auto"/>
            <w:left w:val="none" w:sz="0" w:space="0" w:color="auto"/>
            <w:bottom w:val="none" w:sz="0" w:space="0" w:color="auto"/>
            <w:right w:val="none" w:sz="0" w:space="0" w:color="auto"/>
          </w:divBdr>
        </w:div>
        <w:div w:id="1444884839">
          <w:marLeft w:val="0"/>
          <w:marRight w:val="0"/>
          <w:marTop w:val="0"/>
          <w:marBottom w:val="160"/>
          <w:divBdr>
            <w:top w:val="none" w:sz="0" w:space="0" w:color="auto"/>
            <w:left w:val="none" w:sz="0" w:space="0" w:color="auto"/>
            <w:bottom w:val="none" w:sz="0" w:space="0" w:color="auto"/>
            <w:right w:val="none" w:sz="0" w:space="0" w:color="auto"/>
          </w:divBdr>
        </w:div>
        <w:div w:id="1588542082">
          <w:marLeft w:val="0"/>
          <w:marRight w:val="0"/>
          <w:marTop w:val="0"/>
          <w:marBottom w:val="160"/>
          <w:divBdr>
            <w:top w:val="none" w:sz="0" w:space="0" w:color="auto"/>
            <w:left w:val="none" w:sz="0" w:space="0" w:color="auto"/>
            <w:bottom w:val="none" w:sz="0" w:space="0" w:color="auto"/>
            <w:right w:val="none" w:sz="0" w:space="0" w:color="auto"/>
          </w:divBdr>
        </w:div>
        <w:div w:id="1962415899">
          <w:marLeft w:val="0"/>
          <w:marRight w:val="0"/>
          <w:marTop w:val="0"/>
          <w:marBottom w:val="160"/>
          <w:divBdr>
            <w:top w:val="none" w:sz="0" w:space="0" w:color="auto"/>
            <w:left w:val="none" w:sz="0" w:space="0" w:color="auto"/>
            <w:bottom w:val="none" w:sz="0" w:space="0" w:color="auto"/>
            <w:right w:val="none" w:sz="0" w:space="0" w:color="auto"/>
          </w:divBdr>
        </w:div>
        <w:div w:id="2050759738">
          <w:marLeft w:val="0"/>
          <w:marRight w:val="0"/>
          <w:marTop w:val="0"/>
          <w:marBottom w:val="160"/>
          <w:divBdr>
            <w:top w:val="none" w:sz="0" w:space="0" w:color="auto"/>
            <w:left w:val="none" w:sz="0" w:space="0" w:color="auto"/>
            <w:bottom w:val="none" w:sz="0" w:space="0" w:color="auto"/>
            <w:right w:val="none" w:sz="0" w:space="0" w:color="auto"/>
          </w:divBdr>
        </w:div>
        <w:div w:id="209374532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ACA11AFC74DD49846C6AB845749731" ma:contentTypeVersion="18" ma:contentTypeDescription="Create a new document." ma:contentTypeScope="" ma:versionID="3536f0bc2a4a81e3f16d13ffb7a5f350">
  <xsd:schema xmlns:xsd="http://www.w3.org/2001/XMLSchema" xmlns:xs="http://www.w3.org/2001/XMLSchema" xmlns:p="http://schemas.microsoft.com/office/2006/metadata/properties" xmlns:ns2="d04b0df7-44f3-497c-b63d-c8a129e63c7c" xmlns:ns3="bc1752e4-28be-4cfa-be1a-92eee700fd7d" targetNamespace="http://schemas.microsoft.com/office/2006/metadata/properties" ma:root="true" ma:fieldsID="54c664991b393090cd9cd807da8b8cdd" ns2:_="" ns3:_="">
    <xsd:import namespace="d04b0df7-44f3-497c-b63d-c8a129e63c7c"/>
    <xsd:import namespace="bc1752e4-28be-4cfa-be1a-92eee700fd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b0df7-44f3-497c-b63d-c8a129e63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f0e918-1341-47f3-bfe3-137679912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2e4-28be-4cfa-be1a-92eee700fd7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66e130-d28b-475f-acd4-c4a71fe41933}" ma:internalName="TaxCatchAll" ma:showField="CatchAllData" ma:web="bc1752e4-28be-4cfa-be1a-92eee700fd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c1752e4-28be-4cfa-be1a-92eee700fd7d">
      <UserInfo>
        <DisplayName>Laura Ernest</DisplayName>
        <AccountId>302</AccountId>
        <AccountType/>
      </UserInfo>
    </SharedWithUsers>
    <lcf76f155ced4ddcb4097134ff3c332f xmlns="d04b0df7-44f3-497c-b63d-c8a129e63c7c">
      <Terms xmlns="http://schemas.microsoft.com/office/infopath/2007/PartnerControls"/>
    </lcf76f155ced4ddcb4097134ff3c332f>
    <TaxCatchAll xmlns="bc1752e4-28be-4cfa-be1a-92eee700fd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9A936-1C6B-41D7-A62B-30F5709DE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b0df7-44f3-497c-b63d-c8a129e63c7c"/>
    <ds:schemaRef ds:uri="bc1752e4-28be-4cfa-be1a-92eee700f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823C9-CB92-4FFC-A718-5C1FF9BEA052}">
  <ds:schemaRefs>
    <ds:schemaRef ds:uri="http://schemas.openxmlformats.org/officeDocument/2006/bibliography"/>
  </ds:schemaRefs>
</ds:datastoreItem>
</file>

<file path=customXml/itemProps3.xml><?xml version="1.0" encoding="utf-8"?>
<ds:datastoreItem xmlns:ds="http://schemas.openxmlformats.org/officeDocument/2006/customXml" ds:itemID="{F02BA0D3-8619-491F-9B6E-C02EDF36A2C8}">
  <ds:schemaRefs>
    <ds:schemaRef ds:uri="http://schemas.microsoft.com/office/2006/metadata/properties"/>
    <ds:schemaRef ds:uri="http://schemas.microsoft.com/office/infopath/2007/PartnerControls"/>
    <ds:schemaRef ds:uri="bc1752e4-28be-4cfa-be1a-92eee700fd7d"/>
    <ds:schemaRef ds:uri="d04b0df7-44f3-497c-b63d-c8a129e63c7c"/>
  </ds:schemaRefs>
</ds:datastoreItem>
</file>

<file path=customXml/itemProps4.xml><?xml version="1.0" encoding="utf-8"?>
<ds:datastoreItem xmlns:ds="http://schemas.openxmlformats.org/officeDocument/2006/customXml" ds:itemID="{5192C9E9-08DA-4003-B260-F44B961EC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720</Words>
  <Characters>4108</Characters>
  <Application>Microsoft Office Word</Application>
  <DocSecurity>4</DocSecurity>
  <Lines>34</Lines>
  <Paragraphs>9</Paragraphs>
  <ScaleCrop>false</ScaleCrop>
  <Company>HP</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Jade Tomlinson</cp:lastModifiedBy>
  <cp:revision>160</cp:revision>
  <cp:lastPrinted>2024-03-14T22:10:00Z</cp:lastPrinted>
  <dcterms:created xsi:type="dcterms:W3CDTF">2023-04-25T21:20:00Z</dcterms:created>
  <dcterms:modified xsi:type="dcterms:W3CDTF">2026-03-31T07:21:00Z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0x010100E9ACA11AFC74DD49846C6AB845749731</vt:lpwstr>
  </property>
  <property fmtid="{D5CDD505-2E9C-101B-9397-08002B2CF9AE}" pid="3" name="Order">
    <vt:r8>169500</vt:r8>
  </property>
  <property fmtid="{D5CDD505-2E9C-101B-9397-08002B2CF9AE}" pid="4" name="ComplianceAssetId">
    <vt:lpwstr/>
  </property>
  <property fmtid="{D5CDD505-2E9C-101B-9397-08002B2CF9AE}" pid="5" name="MediaServiceImageTags">
    <vt:lpwstr/>
  </property>
</Properties>
</file>