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6242" w14:textId="07AC4D4C" w:rsidR="004A7F51" w:rsidRPr="00981F01" w:rsidRDefault="004A7F51" w:rsidP="00981F01">
      <w:pPr>
        <w:pStyle w:val="Heading4"/>
        <w:jc w:val="center"/>
        <w:rPr>
          <w:rFonts w:ascii="Calibri Light" w:hAnsi="Calibri Light" w:cs="Calibri Light"/>
        </w:rPr>
      </w:pPr>
      <w:r w:rsidRPr="00981F01">
        <w:rPr>
          <w:rFonts w:ascii="Calibri Light" w:hAnsi="Calibri Light" w:cs="Calibri Light"/>
        </w:rPr>
        <w:t>Herts Help Hospital &amp; Community Navigation Service</w:t>
      </w:r>
      <w:r w:rsidR="00C244BD" w:rsidRPr="00981F01">
        <w:rPr>
          <w:rFonts w:ascii="Calibri Light" w:hAnsi="Calibri Light" w:cs="Calibri Light"/>
        </w:rPr>
        <w:t xml:space="preserve"> (H</w:t>
      </w:r>
      <w:r w:rsidR="00D837D4" w:rsidRPr="00981F01">
        <w:rPr>
          <w:rFonts w:ascii="Calibri Light" w:hAnsi="Calibri Light" w:cs="Calibri Light"/>
        </w:rPr>
        <w:t>CNS)</w:t>
      </w:r>
    </w:p>
    <w:p w14:paraId="35C683E0" w14:textId="7DDE5FDE" w:rsidR="004A7F51" w:rsidRPr="00981F01" w:rsidRDefault="00727DC5" w:rsidP="00981F01">
      <w:pPr>
        <w:pStyle w:val="Heading4"/>
        <w:jc w:val="center"/>
        <w:rPr>
          <w:rFonts w:ascii="Calibri Light" w:hAnsi="Calibri Light" w:cs="Calibri Light"/>
        </w:rPr>
      </w:pPr>
      <w:r w:rsidRPr="00981F01">
        <w:rPr>
          <w:rFonts w:ascii="Calibri Light" w:hAnsi="Calibri Light" w:cs="Calibri Light"/>
        </w:rPr>
        <w:t xml:space="preserve">Better at Home/Waiting Well </w:t>
      </w:r>
      <w:r w:rsidR="009D33E9" w:rsidRPr="00981F01">
        <w:rPr>
          <w:rFonts w:ascii="Calibri Light" w:hAnsi="Calibri Light" w:cs="Calibri Light"/>
        </w:rPr>
        <w:t>Administration Assistant</w:t>
      </w:r>
    </w:p>
    <w:p w14:paraId="1BBDF2A2" w14:textId="48A259A3" w:rsidR="00083E40" w:rsidRPr="00E90571" w:rsidRDefault="00083E40" w:rsidP="00E822FC">
      <w:pPr>
        <w:pStyle w:val="Heading4"/>
        <w:jc w:val="both"/>
        <w:rPr>
          <w:rFonts w:ascii="Calibri Light" w:hAnsi="Calibri Light" w:cs="Calibri Light"/>
        </w:rPr>
      </w:pPr>
      <w:r w:rsidRPr="00E90571">
        <w:rPr>
          <w:rFonts w:ascii="Calibri Light" w:hAnsi="Calibri Light" w:cs="Calibri Light"/>
        </w:rPr>
        <w:t>Role Description</w:t>
      </w:r>
      <w:r w:rsidR="002F0669" w:rsidRPr="00E90571">
        <w:rPr>
          <w:rFonts w:ascii="Calibri Light" w:hAnsi="Calibri Light" w:cs="Calibri Light"/>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262"/>
      </w:tblGrid>
      <w:tr w:rsidR="00270603" w:rsidRPr="00E90571" w14:paraId="1BF3E365" w14:textId="77777777" w:rsidTr="00E90571">
        <w:trPr>
          <w:trHeight w:val="454"/>
        </w:trPr>
        <w:tc>
          <w:tcPr>
            <w:tcW w:w="2591" w:type="dxa"/>
            <w:shd w:val="clear" w:color="auto" w:fill="auto"/>
            <w:vAlign w:val="center"/>
          </w:tcPr>
          <w:p w14:paraId="3A231D5C" w14:textId="2DD5C4F1" w:rsidR="00270603" w:rsidRPr="0060466B" w:rsidRDefault="00270603" w:rsidP="00E822FC">
            <w:pPr>
              <w:jc w:val="both"/>
              <w:rPr>
                <w:rFonts w:ascii="Calibri Light" w:hAnsi="Calibri Light" w:cs="Calibri Light"/>
                <w:i/>
                <w:color w:val="000000" w:themeColor="text1"/>
              </w:rPr>
            </w:pPr>
            <w:r w:rsidRPr="0060466B">
              <w:rPr>
                <w:rFonts w:ascii="Calibri Light" w:hAnsi="Calibri Light" w:cs="Calibri Light"/>
                <w:color w:val="000000" w:themeColor="text1"/>
              </w:rPr>
              <w:t>Job Title</w:t>
            </w:r>
          </w:p>
        </w:tc>
        <w:tc>
          <w:tcPr>
            <w:tcW w:w="7262" w:type="dxa"/>
            <w:shd w:val="clear" w:color="auto" w:fill="auto"/>
            <w:vAlign w:val="center"/>
          </w:tcPr>
          <w:p w14:paraId="702A25AA" w14:textId="6D6E7417" w:rsidR="00270603" w:rsidRPr="0060466B" w:rsidRDefault="003417A4" w:rsidP="00E822FC">
            <w:pPr>
              <w:jc w:val="both"/>
              <w:rPr>
                <w:rFonts w:ascii="Calibri Light" w:hAnsi="Calibri Light" w:cs="Calibri Light"/>
                <w:b/>
                <w:i/>
              </w:rPr>
            </w:pPr>
            <w:r w:rsidRPr="0060466B">
              <w:rPr>
                <w:rFonts w:ascii="Calibri Light" w:hAnsi="Calibri Light" w:cs="Calibri Light"/>
                <w:b/>
              </w:rPr>
              <w:t>Administration Assistant</w:t>
            </w:r>
          </w:p>
        </w:tc>
      </w:tr>
      <w:tr w:rsidR="000A2897" w:rsidRPr="00E90571" w14:paraId="25D69AC8" w14:textId="77777777" w:rsidTr="00E90571">
        <w:trPr>
          <w:trHeight w:val="454"/>
        </w:trPr>
        <w:tc>
          <w:tcPr>
            <w:tcW w:w="2591" w:type="dxa"/>
            <w:shd w:val="clear" w:color="auto" w:fill="auto"/>
            <w:vAlign w:val="center"/>
          </w:tcPr>
          <w:p w14:paraId="68E9837C" w14:textId="77777777" w:rsidR="000A2897" w:rsidRPr="0060466B" w:rsidRDefault="000A2897" w:rsidP="00E822FC">
            <w:pPr>
              <w:jc w:val="both"/>
              <w:rPr>
                <w:rFonts w:ascii="Calibri Light" w:hAnsi="Calibri Light" w:cs="Calibri Light"/>
                <w:color w:val="000000" w:themeColor="text1"/>
              </w:rPr>
            </w:pPr>
            <w:r w:rsidRPr="0060466B">
              <w:rPr>
                <w:rFonts w:ascii="Calibri Light" w:hAnsi="Calibri Light" w:cs="Calibri Light"/>
                <w:color w:val="000000" w:themeColor="text1"/>
              </w:rPr>
              <w:t>Location</w:t>
            </w:r>
          </w:p>
        </w:tc>
        <w:tc>
          <w:tcPr>
            <w:tcW w:w="7262" w:type="dxa"/>
            <w:shd w:val="clear" w:color="auto" w:fill="auto"/>
            <w:vAlign w:val="center"/>
          </w:tcPr>
          <w:p w14:paraId="61661F96" w14:textId="327FFFA7" w:rsidR="00E90571" w:rsidRPr="0060466B" w:rsidRDefault="000A2897" w:rsidP="00E822FC">
            <w:pPr>
              <w:jc w:val="both"/>
              <w:rPr>
                <w:rFonts w:ascii="Calibri Light" w:hAnsi="Calibri Light" w:cs="Calibri Light"/>
                <w:bCs/>
              </w:rPr>
            </w:pPr>
            <w:r w:rsidRPr="0060466B">
              <w:rPr>
                <w:rFonts w:ascii="Calibri Light" w:hAnsi="Calibri Light" w:cs="Calibri Light"/>
                <w:b/>
              </w:rPr>
              <w:t>Home Based</w:t>
            </w:r>
            <w:r w:rsidRPr="0060466B">
              <w:rPr>
                <w:rFonts w:ascii="Calibri Light" w:hAnsi="Calibri Light" w:cs="Calibri Light"/>
                <w:bCs/>
              </w:rPr>
              <w:t xml:space="preserve"> - Hertfordshire supporting Watford General/Lister Hospitals</w:t>
            </w:r>
          </w:p>
        </w:tc>
      </w:tr>
      <w:tr w:rsidR="000A2897" w:rsidRPr="00E90571" w14:paraId="085E0197" w14:textId="77777777" w:rsidTr="00E90571">
        <w:trPr>
          <w:trHeight w:val="454"/>
        </w:trPr>
        <w:tc>
          <w:tcPr>
            <w:tcW w:w="2591" w:type="dxa"/>
            <w:shd w:val="clear" w:color="auto" w:fill="auto"/>
            <w:vAlign w:val="center"/>
          </w:tcPr>
          <w:p w14:paraId="34FCA39A" w14:textId="77777777" w:rsidR="000A2897" w:rsidRPr="0060466B" w:rsidRDefault="000A2897" w:rsidP="00E822FC">
            <w:pPr>
              <w:jc w:val="both"/>
              <w:rPr>
                <w:rFonts w:ascii="Calibri Light" w:hAnsi="Calibri Light" w:cs="Calibri Light"/>
                <w:color w:val="000000" w:themeColor="text1"/>
              </w:rPr>
            </w:pPr>
            <w:r w:rsidRPr="0060466B">
              <w:rPr>
                <w:rFonts w:ascii="Calibri Light" w:hAnsi="Calibri Light" w:cs="Calibri Light"/>
                <w:color w:val="000000" w:themeColor="text1"/>
              </w:rPr>
              <w:t>Contract</w:t>
            </w:r>
          </w:p>
        </w:tc>
        <w:tc>
          <w:tcPr>
            <w:tcW w:w="7262" w:type="dxa"/>
            <w:shd w:val="clear" w:color="auto" w:fill="auto"/>
            <w:vAlign w:val="center"/>
          </w:tcPr>
          <w:p w14:paraId="5B1D2695" w14:textId="1622F191" w:rsidR="000A2897" w:rsidRPr="0060466B" w:rsidRDefault="00591AE4" w:rsidP="00E822FC">
            <w:pPr>
              <w:jc w:val="both"/>
              <w:rPr>
                <w:rFonts w:ascii="Calibri Light" w:hAnsi="Calibri Light" w:cs="Calibri Light"/>
                <w:bCs/>
              </w:rPr>
            </w:pPr>
            <w:r>
              <w:rPr>
                <w:rFonts w:ascii="Calibri Light" w:hAnsi="Calibri Light" w:cs="Calibri Light"/>
                <w:b/>
              </w:rPr>
              <w:t>Fixed contract 31st March 2023</w:t>
            </w:r>
            <w:r w:rsidR="000A2897" w:rsidRPr="0060466B">
              <w:rPr>
                <w:rFonts w:ascii="Calibri Light" w:hAnsi="Calibri Light" w:cs="Calibri Light"/>
                <w:bCs/>
              </w:rPr>
              <w:t xml:space="preserve"> with possible extension</w:t>
            </w:r>
            <w:r>
              <w:rPr>
                <w:rFonts w:ascii="Calibri Light" w:hAnsi="Calibri Light" w:cs="Calibri Light"/>
                <w:bCs/>
              </w:rPr>
              <w:t>.</w:t>
            </w:r>
            <w:r w:rsidR="000A2897" w:rsidRPr="0060466B">
              <w:rPr>
                <w:rFonts w:ascii="Calibri Light" w:hAnsi="Calibri Light" w:cs="Calibri Light"/>
                <w:bCs/>
              </w:rPr>
              <w:t xml:space="preserve"> Immediate start</w:t>
            </w:r>
          </w:p>
        </w:tc>
      </w:tr>
      <w:tr w:rsidR="000A2897" w:rsidRPr="00E90571" w14:paraId="718EE4EA" w14:textId="77777777" w:rsidTr="00E90571">
        <w:trPr>
          <w:trHeight w:val="454"/>
        </w:trPr>
        <w:tc>
          <w:tcPr>
            <w:tcW w:w="2591" w:type="dxa"/>
            <w:shd w:val="clear" w:color="auto" w:fill="auto"/>
            <w:vAlign w:val="center"/>
          </w:tcPr>
          <w:p w14:paraId="196FC112" w14:textId="77777777" w:rsidR="000A2897" w:rsidRPr="0060466B" w:rsidRDefault="000A2897" w:rsidP="00E822FC">
            <w:pPr>
              <w:jc w:val="both"/>
              <w:rPr>
                <w:rFonts w:ascii="Calibri Light" w:hAnsi="Calibri Light" w:cs="Calibri Light"/>
                <w:i/>
                <w:color w:val="000000" w:themeColor="text1"/>
              </w:rPr>
            </w:pPr>
            <w:r w:rsidRPr="0060466B">
              <w:rPr>
                <w:rFonts w:ascii="Calibri Light" w:hAnsi="Calibri Light" w:cs="Calibri Light"/>
                <w:color w:val="000000" w:themeColor="text1"/>
              </w:rPr>
              <w:t>Hours</w:t>
            </w:r>
          </w:p>
        </w:tc>
        <w:tc>
          <w:tcPr>
            <w:tcW w:w="7262" w:type="dxa"/>
            <w:shd w:val="clear" w:color="auto" w:fill="auto"/>
            <w:vAlign w:val="center"/>
          </w:tcPr>
          <w:p w14:paraId="599EC240" w14:textId="3AF1F63F" w:rsidR="000A2897" w:rsidRPr="0060466B" w:rsidRDefault="000A2897" w:rsidP="00E822FC">
            <w:pPr>
              <w:jc w:val="both"/>
              <w:rPr>
                <w:rFonts w:ascii="Calibri Light" w:hAnsi="Calibri Light" w:cs="Calibri Light"/>
                <w:bCs/>
              </w:rPr>
            </w:pPr>
            <w:r w:rsidRPr="0060466B">
              <w:rPr>
                <w:rFonts w:ascii="Calibri Light" w:hAnsi="Calibri Light" w:cs="Calibri Light"/>
                <w:b/>
              </w:rPr>
              <w:t>17.5 hours per week,</w:t>
            </w:r>
            <w:r w:rsidRPr="0060466B">
              <w:rPr>
                <w:rFonts w:ascii="Calibri Light" w:hAnsi="Calibri Light" w:cs="Calibri Light"/>
                <w:bCs/>
              </w:rPr>
              <w:t xml:space="preserve"> days to be discussed.</w:t>
            </w:r>
          </w:p>
          <w:p w14:paraId="31A066A7" w14:textId="737F7F75" w:rsidR="00E90571" w:rsidRPr="0060466B" w:rsidRDefault="000A2897" w:rsidP="00E822FC">
            <w:pPr>
              <w:jc w:val="both"/>
              <w:rPr>
                <w:rFonts w:ascii="Calibri Light" w:hAnsi="Calibri Light" w:cs="Calibri Light"/>
                <w:bCs/>
              </w:rPr>
            </w:pPr>
            <w:r w:rsidRPr="0060466B">
              <w:rPr>
                <w:rFonts w:ascii="Calibri Light" w:hAnsi="Calibri Light" w:cs="Calibri Light"/>
                <w:bCs/>
              </w:rPr>
              <w:t>Able to provide supervisory cover for the weekend on a rota basis</w:t>
            </w:r>
          </w:p>
        </w:tc>
      </w:tr>
      <w:tr w:rsidR="000A2897" w:rsidRPr="00E90571" w14:paraId="3F5119ED" w14:textId="77777777" w:rsidTr="00E90571">
        <w:trPr>
          <w:trHeight w:val="454"/>
        </w:trPr>
        <w:tc>
          <w:tcPr>
            <w:tcW w:w="2591" w:type="dxa"/>
            <w:shd w:val="clear" w:color="auto" w:fill="auto"/>
            <w:vAlign w:val="center"/>
          </w:tcPr>
          <w:p w14:paraId="11F0D375" w14:textId="77777777" w:rsidR="000A2897" w:rsidRPr="0060466B" w:rsidRDefault="000A2897" w:rsidP="00E822FC">
            <w:pPr>
              <w:jc w:val="both"/>
              <w:rPr>
                <w:rFonts w:ascii="Calibri Light" w:hAnsi="Calibri Light" w:cs="Calibri Light"/>
                <w:i/>
                <w:color w:val="000000" w:themeColor="text1"/>
              </w:rPr>
            </w:pPr>
            <w:r w:rsidRPr="0060466B">
              <w:rPr>
                <w:rFonts w:ascii="Calibri Light" w:hAnsi="Calibri Light" w:cs="Calibri Light"/>
                <w:color w:val="000000" w:themeColor="text1"/>
              </w:rPr>
              <w:t>Starting wage/ salary</w:t>
            </w:r>
          </w:p>
        </w:tc>
        <w:tc>
          <w:tcPr>
            <w:tcW w:w="7262" w:type="dxa"/>
            <w:shd w:val="clear" w:color="auto" w:fill="auto"/>
            <w:vAlign w:val="center"/>
          </w:tcPr>
          <w:p w14:paraId="5EECD916" w14:textId="0918B048" w:rsidR="000A2897" w:rsidRPr="0060466B" w:rsidRDefault="00446616" w:rsidP="00E822FC">
            <w:pPr>
              <w:jc w:val="both"/>
              <w:rPr>
                <w:rFonts w:ascii="Calibri Light" w:hAnsi="Calibri Light" w:cs="Calibri Light"/>
                <w:b/>
                <w:lang w:val="en-US"/>
              </w:rPr>
            </w:pPr>
            <w:r>
              <w:rPr>
                <w:rFonts w:ascii="Calibri Light" w:hAnsi="Calibri Light" w:cs="Calibri Light"/>
                <w:b/>
                <w:bCs/>
                <w:lang w:val="en-US"/>
              </w:rPr>
              <w:t>£</w:t>
            </w:r>
            <w:r w:rsidR="00A33035">
              <w:rPr>
                <w:rFonts w:ascii="Calibri Light" w:hAnsi="Calibri Light" w:cs="Calibri Light"/>
                <w:b/>
                <w:bCs/>
                <w:lang w:val="en-US"/>
              </w:rPr>
              <w:t>10.04</w:t>
            </w:r>
            <w:r>
              <w:rPr>
                <w:rFonts w:ascii="Calibri Light" w:hAnsi="Calibri Light" w:cs="Calibri Light"/>
                <w:b/>
                <w:bCs/>
                <w:lang w:val="en-US"/>
              </w:rPr>
              <w:t xml:space="preserve"> per hour </w:t>
            </w:r>
          </w:p>
        </w:tc>
      </w:tr>
      <w:tr w:rsidR="000A2897" w:rsidRPr="00E90571" w14:paraId="68FD8DE8" w14:textId="77777777" w:rsidTr="00E90571">
        <w:trPr>
          <w:trHeight w:val="454"/>
        </w:trPr>
        <w:tc>
          <w:tcPr>
            <w:tcW w:w="2591" w:type="dxa"/>
            <w:shd w:val="clear" w:color="auto" w:fill="auto"/>
            <w:vAlign w:val="center"/>
          </w:tcPr>
          <w:p w14:paraId="255C7962" w14:textId="77777777" w:rsidR="000A2897" w:rsidRPr="0060466B" w:rsidRDefault="000A2897" w:rsidP="00E822FC">
            <w:pPr>
              <w:jc w:val="both"/>
              <w:rPr>
                <w:rFonts w:ascii="Calibri Light" w:hAnsi="Calibri Light" w:cs="Calibri Light"/>
                <w:i/>
                <w:color w:val="000000" w:themeColor="text1"/>
              </w:rPr>
            </w:pPr>
            <w:r w:rsidRPr="0060466B">
              <w:rPr>
                <w:rFonts w:ascii="Calibri Light" w:hAnsi="Calibri Light" w:cs="Calibri Light"/>
                <w:color w:val="000000" w:themeColor="text1"/>
              </w:rPr>
              <w:t>Reports to</w:t>
            </w:r>
          </w:p>
        </w:tc>
        <w:tc>
          <w:tcPr>
            <w:tcW w:w="7262" w:type="dxa"/>
            <w:shd w:val="clear" w:color="auto" w:fill="auto"/>
            <w:vAlign w:val="center"/>
          </w:tcPr>
          <w:p w14:paraId="67A967BC" w14:textId="25A16EC1" w:rsidR="000A2897" w:rsidRPr="0060466B" w:rsidRDefault="000A2897" w:rsidP="00E822FC">
            <w:pPr>
              <w:jc w:val="both"/>
              <w:rPr>
                <w:rFonts w:ascii="Calibri Light" w:hAnsi="Calibri Light" w:cs="Calibri Light"/>
                <w:b/>
              </w:rPr>
            </w:pPr>
            <w:r w:rsidRPr="0060466B">
              <w:rPr>
                <w:rFonts w:ascii="Calibri Light" w:hAnsi="Calibri Light" w:cs="Calibri Light"/>
                <w:b/>
              </w:rPr>
              <w:t>Service Co-Ordinator</w:t>
            </w:r>
          </w:p>
        </w:tc>
      </w:tr>
    </w:tbl>
    <w:p w14:paraId="51EE32E3" w14:textId="77777777" w:rsidR="00270603" w:rsidRPr="00E90571" w:rsidRDefault="00270603" w:rsidP="00E822FC">
      <w:pPr>
        <w:jc w:val="both"/>
        <w:rPr>
          <w:rFonts w:ascii="Calibri Light" w:hAnsi="Calibri Light" w:cs="Calibri Light"/>
        </w:rPr>
      </w:pPr>
    </w:p>
    <w:p w14:paraId="0596534F" w14:textId="77777777" w:rsidR="00E90571" w:rsidRPr="00E12417" w:rsidRDefault="00E90571" w:rsidP="00E822FC">
      <w:pPr>
        <w:pStyle w:val="Heading3"/>
        <w:spacing w:before="0" w:after="0"/>
        <w:jc w:val="both"/>
        <w:rPr>
          <w:rFonts w:asciiTheme="minorHAnsi" w:hAnsiTheme="minorHAnsi" w:cstheme="minorHAnsi"/>
          <w:b/>
        </w:rPr>
      </w:pPr>
      <w:r w:rsidRPr="00E12417">
        <w:rPr>
          <w:rFonts w:asciiTheme="minorHAnsi" w:hAnsiTheme="minorHAnsi" w:cstheme="minorHAnsi"/>
          <w:b/>
        </w:rPr>
        <w:t>Pathway 0 background</w:t>
      </w:r>
    </w:p>
    <w:p w14:paraId="2ABCC2B7" w14:textId="4BE5E510" w:rsidR="00472B58" w:rsidRPr="00E12417" w:rsidRDefault="00FF0942" w:rsidP="00E822FC">
      <w:pPr>
        <w:jc w:val="both"/>
        <w:rPr>
          <w:rFonts w:asciiTheme="minorHAnsi" w:hAnsiTheme="minorHAnsi" w:cstheme="minorHAnsi"/>
        </w:rPr>
      </w:pPr>
      <w:r w:rsidRPr="00E12417">
        <w:rPr>
          <w:rFonts w:asciiTheme="minorHAnsi" w:hAnsiTheme="minorHAnsi" w:cstheme="minorHAnsi"/>
        </w:rPr>
        <w:t>In view of the winter pressures, workforce challenges and increased pressure on Acute Hospital services to manage the backlog, with specific focus on</w:t>
      </w:r>
      <w:r w:rsidR="00472B58" w:rsidRPr="00E12417">
        <w:rPr>
          <w:rFonts w:asciiTheme="minorHAnsi" w:hAnsiTheme="minorHAnsi" w:cstheme="minorHAnsi"/>
        </w:rPr>
        <w:t xml:space="preserve"> long waiters</w:t>
      </w:r>
      <w:r w:rsidR="001C444E" w:rsidRPr="00E12417">
        <w:rPr>
          <w:rFonts w:asciiTheme="minorHAnsi" w:hAnsiTheme="minorHAnsi" w:cstheme="minorHAnsi"/>
        </w:rPr>
        <w:t xml:space="preserve">. </w:t>
      </w:r>
      <w:r w:rsidR="00472B58" w:rsidRPr="00E12417">
        <w:rPr>
          <w:rFonts w:asciiTheme="minorHAnsi" w:hAnsiTheme="minorHAnsi" w:cstheme="minorHAnsi"/>
        </w:rPr>
        <w:t>W</w:t>
      </w:r>
      <w:r w:rsidRPr="00E12417">
        <w:rPr>
          <w:rFonts w:asciiTheme="minorHAnsi" w:hAnsiTheme="minorHAnsi" w:cstheme="minorHAnsi"/>
        </w:rPr>
        <w:t xml:space="preserve">e are seeking to scale up two approaches that have been successfully trialled in West Hertfordshire Hospital Trust (WHHT), which both support this agenda, align to existing resources in the community and further develop our community resource and support offer. </w:t>
      </w:r>
    </w:p>
    <w:p w14:paraId="18A9F131" w14:textId="77777777" w:rsidR="00472B58" w:rsidRPr="00E12417" w:rsidRDefault="00472B58" w:rsidP="00E822FC">
      <w:pPr>
        <w:jc w:val="both"/>
        <w:rPr>
          <w:rFonts w:asciiTheme="minorHAnsi" w:hAnsiTheme="minorHAnsi" w:cstheme="minorHAnsi"/>
        </w:rPr>
      </w:pPr>
    </w:p>
    <w:p w14:paraId="7988D31C" w14:textId="2686B3BC" w:rsidR="00FF0942" w:rsidRPr="00E12417" w:rsidRDefault="00FF0942" w:rsidP="00E822FC">
      <w:pPr>
        <w:jc w:val="both"/>
        <w:rPr>
          <w:rFonts w:asciiTheme="minorHAnsi" w:hAnsiTheme="minorHAnsi" w:cstheme="minorHAnsi"/>
        </w:rPr>
      </w:pPr>
      <w:r w:rsidRPr="00E12417">
        <w:rPr>
          <w:rFonts w:asciiTheme="minorHAnsi" w:hAnsiTheme="minorHAnsi" w:cstheme="minorHAnsi"/>
        </w:rPr>
        <w:t>The two projects are ‘Waiting Well’, which supports a cohort of patients identified by the trust on a long waiting list with community support. The second is ‘Discharge Support’, focusing on a) telephone follow up to 65+s discharged on pathway zero and b) 2 weeks’ wraparound care for patients on other pathways who need non-clinical help to build resilience once home, again utilising the support available in the community to reduce readmissions.</w:t>
      </w:r>
    </w:p>
    <w:p w14:paraId="1117DC4D" w14:textId="77777777" w:rsidR="00FF0942" w:rsidRPr="00E12417" w:rsidRDefault="00FF0942" w:rsidP="00E822FC">
      <w:pPr>
        <w:jc w:val="both"/>
        <w:rPr>
          <w:rFonts w:asciiTheme="minorHAnsi" w:hAnsiTheme="minorHAnsi" w:cstheme="minorHAnsi"/>
        </w:rPr>
      </w:pPr>
    </w:p>
    <w:p w14:paraId="6834E970" w14:textId="34C6CC5A" w:rsidR="00083E40" w:rsidRPr="00E12417" w:rsidRDefault="00FF0942" w:rsidP="00E822FC">
      <w:pPr>
        <w:autoSpaceDE w:val="0"/>
        <w:autoSpaceDN w:val="0"/>
        <w:adjustRightInd w:val="0"/>
        <w:jc w:val="both"/>
        <w:rPr>
          <w:rFonts w:asciiTheme="minorHAnsi" w:hAnsiTheme="minorHAnsi" w:cstheme="minorHAnsi"/>
        </w:rPr>
      </w:pPr>
      <w:r w:rsidRPr="00E12417">
        <w:rPr>
          <w:rFonts w:asciiTheme="minorHAnsi" w:hAnsiTheme="minorHAnsi" w:cstheme="minorHAnsi"/>
        </w:rPr>
        <w:t>Both Hertfordshire and West Essex have important infrastructure to support this work, including Herts</w:t>
      </w:r>
      <w:r w:rsidR="00E822FC" w:rsidRPr="00E12417">
        <w:rPr>
          <w:rFonts w:asciiTheme="minorHAnsi" w:hAnsiTheme="minorHAnsi" w:cstheme="minorHAnsi"/>
        </w:rPr>
        <w:t xml:space="preserve"> </w:t>
      </w:r>
      <w:r w:rsidRPr="00E12417">
        <w:rPr>
          <w:rFonts w:asciiTheme="minorHAnsi" w:hAnsiTheme="minorHAnsi" w:cstheme="minorHAnsi"/>
        </w:rPr>
        <w:t>Help and the Hospital and Community Navigator Service (Herts) and Frontline and Live Well Link Well in West Essex, creating strong networks</w:t>
      </w:r>
      <w:r w:rsidR="00E90571" w:rsidRPr="00E12417">
        <w:rPr>
          <w:rFonts w:asciiTheme="minorHAnsi" w:hAnsiTheme="minorHAnsi" w:cstheme="minorHAnsi"/>
        </w:rPr>
        <w:t>.</w:t>
      </w:r>
      <w:bookmarkStart w:id="0" w:name="_Hlk97116865"/>
      <w:r w:rsidR="00E12417" w:rsidRPr="00E12417">
        <w:rPr>
          <w:rFonts w:asciiTheme="minorHAnsi" w:hAnsiTheme="minorHAnsi" w:cstheme="minorHAnsi"/>
        </w:rPr>
        <w:t xml:space="preserve"> </w:t>
      </w:r>
      <w:r w:rsidR="00083E40" w:rsidRPr="00E12417">
        <w:rPr>
          <w:rFonts w:asciiTheme="minorHAnsi" w:hAnsiTheme="minorHAnsi" w:cstheme="minorHAnsi"/>
        </w:rPr>
        <w:t xml:space="preserve">This post </w:t>
      </w:r>
      <w:r w:rsidR="000A2897" w:rsidRPr="00E12417">
        <w:rPr>
          <w:rFonts w:asciiTheme="minorHAnsi" w:hAnsiTheme="minorHAnsi" w:cstheme="minorHAnsi"/>
        </w:rPr>
        <w:t xml:space="preserve">is working from home, </w:t>
      </w:r>
      <w:r w:rsidR="004C6796" w:rsidRPr="00E12417">
        <w:rPr>
          <w:rFonts w:asciiTheme="minorHAnsi" w:hAnsiTheme="minorHAnsi" w:cstheme="minorHAnsi"/>
        </w:rPr>
        <w:t>however,</w:t>
      </w:r>
      <w:r w:rsidR="000A2897" w:rsidRPr="00E12417">
        <w:rPr>
          <w:rFonts w:asciiTheme="minorHAnsi" w:hAnsiTheme="minorHAnsi" w:cstheme="minorHAnsi"/>
        </w:rPr>
        <w:t xml:space="preserve"> may </w:t>
      </w:r>
      <w:r w:rsidR="00083E40" w:rsidRPr="00E12417">
        <w:rPr>
          <w:rFonts w:asciiTheme="minorHAnsi" w:hAnsiTheme="minorHAnsi" w:cstheme="minorHAnsi"/>
        </w:rPr>
        <w:t xml:space="preserve">require </w:t>
      </w:r>
      <w:r w:rsidR="004A7F51" w:rsidRPr="00E12417">
        <w:rPr>
          <w:rFonts w:asciiTheme="minorHAnsi" w:hAnsiTheme="minorHAnsi" w:cstheme="minorHAnsi"/>
        </w:rPr>
        <w:t xml:space="preserve">some minimal </w:t>
      </w:r>
      <w:r w:rsidR="00083E40" w:rsidRPr="00E12417">
        <w:rPr>
          <w:rFonts w:asciiTheme="minorHAnsi" w:hAnsiTheme="minorHAnsi" w:cstheme="minorHAnsi"/>
        </w:rPr>
        <w:t xml:space="preserve">travel </w:t>
      </w:r>
      <w:r w:rsidR="006B77DB" w:rsidRPr="00E12417">
        <w:rPr>
          <w:rFonts w:asciiTheme="minorHAnsi" w:hAnsiTheme="minorHAnsi" w:cstheme="minorHAnsi"/>
        </w:rPr>
        <w:t>within Hertfordshire</w:t>
      </w:r>
      <w:r w:rsidR="000A2897" w:rsidRPr="00E12417">
        <w:rPr>
          <w:rFonts w:asciiTheme="minorHAnsi" w:hAnsiTheme="minorHAnsi" w:cstheme="minorHAnsi"/>
        </w:rPr>
        <w:t>.</w:t>
      </w:r>
    </w:p>
    <w:bookmarkEnd w:id="0"/>
    <w:p w14:paraId="20203BD0" w14:textId="77777777" w:rsidR="006B77DB" w:rsidRPr="00E12417" w:rsidRDefault="006B77DB" w:rsidP="00E822FC">
      <w:pPr>
        <w:autoSpaceDE w:val="0"/>
        <w:autoSpaceDN w:val="0"/>
        <w:adjustRightInd w:val="0"/>
        <w:jc w:val="both"/>
        <w:rPr>
          <w:rFonts w:asciiTheme="minorHAnsi" w:hAnsiTheme="minorHAnsi" w:cstheme="minorHAnsi"/>
        </w:rPr>
      </w:pPr>
    </w:p>
    <w:p w14:paraId="189CBCE0" w14:textId="0A4C92BC" w:rsidR="00083E40" w:rsidRPr="00E12417" w:rsidRDefault="00083E40" w:rsidP="00E822FC">
      <w:pPr>
        <w:pStyle w:val="Heading2"/>
        <w:spacing w:before="0" w:after="0"/>
        <w:jc w:val="both"/>
        <w:rPr>
          <w:rFonts w:asciiTheme="minorHAnsi" w:hAnsiTheme="minorHAnsi" w:cstheme="minorHAnsi"/>
          <w:u w:val="single"/>
        </w:rPr>
      </w:pPr>
      <w:r w:rsidRPr="00E12417">
        <w:rPr>
          <w:rFonts w:asciiTheme="minorHAnsi" w:hAnsiTheme="minorHAnsi" w:cstheme="minorHAnsi"/>
          <w:u w:val="single"/>
        </w:rPr>
        <w:t>Purpose of</w:t>
      </w:r>
      <w:r w:rsidR="00F62A22" w:rsidRPr="00E12417">
        <w:rPr>
          <w:rFonts w:asciiTheme="minorHAnsi" w:hAnsiTheme="minorHAnsi" w:cstheme="minorHAnsi"/>
          <w:u w:val="single"/>
        </w:rPr>
        <w:t xml:space="preserve"> the </w:t>
      </w:r>
      <w:r w:rsidR="00472B58" w:rsidRPr="00E12417">
        <w:rPr>
          <w:rFonts w:asciiTheme="minorHAnsi" w:hAnsiTheme="minorHAnsi" w:cstheme="minorHAnsi"/>
          <w:u w:val="single"/>
        </w:rPr>
        <w:t xml:space="preserve">Better at Home </w:t>
      </w:r>
      <w:r w:rsidR="00A40736" w:rsidRPr="00E12417">
        <w:rPr>
          <w:rFonts w:asciiTheme="minorHAnsi" w:hAnsiTheme="minorHAnsi" w:cstheme="minorHAnsi"/>
          <w:u w:val="single"/>
        </w:rPr>
        <w:t>Administrator</w:t>
      </w:r>
      <w:r w:rsidR="00E90571" w:rsidRPr="00E12417">
        <w:rPr>
          <w:rFonts w:asciiTheme="minorHAnsi" w:hAnsiTheme="minorHAnsi" w:cstheme="minorHAnsi"/>
          <w:u w:val="single"/>
        </w:rPr>
        <w:t>:</w:t>
      </w:r>
    </w:p>
    <w:p w14:paraId="6B5FE82C" w14:textId="0A418C58" w:rsidR="00472B58" w:rsidRPr="00E12417" w:rsidRDefault="00A76E32" w:rsidP="00E822FC">
      <w:pPr>
        <w:spacing w:line="259" w:lineRule="auto"/>
        <w:jc w:val="both"/>
        <w:rPr>
          <w:rFonts w:asciiTheme="minorHAnsi" w:hAnsiTheme="minorHAnsi" w:cstheme="minorHAnsi"/>
          <w:color w:val="000000"/>
          <w:shd w:val="clear" w:color="auto" w:fill="FFFFFF"/>
        </w:rPr>
      </w:pPr>
      <w:r w:rsidRPr="00E12417">
        <w:rPr>
          <w:rStyle w:val="normaltextrun"/>
          <w:rFonts w:asciiTheme="minorHAnsi" w:hAnsiTheme="minorHAnsi" w:cstheme="minorHAnsi"/>
          <w:color w:val="000000"/>
          <w:shd w:val="clear" w:color="auto" w:fill="FFFFFF"/>
        </w:rPr>
        <w:t>T</w:t>
      </w:r>
      <w:r w:rsidR="00A40736" w:rsidRPr="00E12417">
        <w:rPr>
          <w:rStyle w:val="normaltextrun"/>
          <w:rFonts w:asciiTheme="minorHAnsi" w:hAnsiTheme="minorHAnsi" w:cstheme="minorHAnsi"/>
          <w:color w:val="000000"/>
          <w:shd w:val="clear" w:color="auto" w:fill="FFFFFF"/>
        </w:rPr>
        <w:t>he post holder will be employed by a voluntary sector organisation</w:t>
      </w:r>
      <w:r w:rsidR="000A2897" w:rsidRPr="00E12417">
        <w:rPr>
          <w:rStyle w:val="normaltextrun"/>
          <w:rFonts w:asciiTheme="minorHAnsi" w:hAnsiTheme="minorHAnsi" w:cstheme="minorHAnsi"/>
          <w:color w:val="000000"/>
          <w:shd w:val="clear" w:color="auto" w:fill="FFFFFF"/>
        </w:rPr>
        <w:t>, Age UK Dacorum</w:t>
      </w:r>
      <w:r w:rsidRPr="00E12417">
        <w:rPr>
          <w:rStyle w:val="normaltextrun"/>
          <w:rFonts w:asciiTheme="minorHAnsi" w:hAnsiTheme="minorHAnsi" w:cstheme="minorHAnsi"/>
          <w:color w:val="000000"/>
          <w:shd w:val="clear" w:color="auto" w:fill="FFFFFF"/>
        </w:rPr>
        <w:t xml:space="preserve">. </w:t>
      </w:r>
      <w:r w:rsidR="00A40736" w:rsidRPr="00E12417">
        <w:rPr>
          <w:rStyle w:val="normaltextrun"/>
          <w:rFonts w:asciiTheme="minorHAnsi" w:hAnsiTheme="minorHAnsi" w:cstheme="minorHAnsi"/>
          <w:color w:val="000000"/>
          <w:shd w:val="clear" w:color="auto" w:fill="FFFFFF"/>
        </w:rPr>
        <w:t>The purpose of the job is to provide an efficient and reliable administration support service to staff</w:t>
      </w:r>
      <w:r w:rsidR="000A2897" w:rsidRPr="00E12417">
        <w:rPr>
          <w:rStyle w:val="normaltextrun"/>
          <w:rFonts w:asciiTheme="minorHAnsi" w:hAnsiTheme="minorHAnsi" w:cstheme="minorHAnsi"/>
          <w:color w:val="000000"/>
          <w:shd w:val="clear" w:color="auto" w:fill="FFFFFF"/>
        </w:rPr>
        <w:t xml:space="preserve"> &amp; management</w:t>
      </w:r>
      <w:r w:rsidRPr="00E12417">
        <w:rPr>
          <w:rStyle w:val="normaltextrun"/>
          <w:rFonts w:asciiTheme="minorHAnsi" w:hAnsiTheme="minorHAnsi" w:cstheme="minorHAnsi"/>
          <w:color w:val="000000"/>
          <w:shd w:val="clear" w:color="auto" w:fill="FFFFFF"/>
        </w:rPr>
        <w:t xml:space="preserve">. </w:t>
      </w:r>
      <w:r w:rsidR="00A40736" w:rsidRPr="00E12417">
        <w:rPr>
          <w:rStyle w:val="normaltextrun"/>
          <w:rFonts w:asciiTheme="minorHAnsi" w:hAnsiTheme="minorHAnsi" w:cstheme="minorHAnsi"/>
          <w:color w:val="000000"/>
          <w:shd w:val="clear" w:color="auto" w:fill="FFFFFF"/>
        </w:rPr>
        <w:t xml:space="preserve">The post-holder will undertake a range of administrative and service support </w:t>
      </w:r>
      <w:r w:rsidR="002318DA" w:rsidRPr="00E12417">
        <w:rPr>
          <w:rStyle w:val="normaltextrun"/>
          <w:rFonts w:asciiTheme="minorHAnsi" w:hAnsiTheme="minorHAnsi" w:cstheme="minorHAnsi"/>
          <w:color w:val="000000"/>
          <w:shd w:val="clear" w:color="auto" w:fill="FFFFFF"/>
        </w:rPr>
        <w:t>duties</w:t>
      </w:r>
      <w:r w:rsidR="002318DA" w:rsidRPr="00E12417">
        <w:rPr>
          <w:rStyle w:val="eop"/>
          <w:rFonts w:asciiTheme="minorHAnsi" w:hAnsiTheme="minorHAnsi" w:cstheme="minorHAnsi"/>
          <w:color w:val="000000"/>
          <w:shd w:val="clear" w:color="auto" w:fill="FFFFFF"/>
        </w:rPr>
        <w:t>.</w:t>
      </w:r>
    </w:p>
    <w:p w14:paraId="179275E9" w14:textId="77777777" w:rsidR="002B3CA2" w:rsidRPr="00E12417" w:rsidRDefault="002B3CA2" w:rsidP="00E822FC">
      <w:pPr>
        <w:pStyle w:val="Heading5"/>
        <w:jc w:val="both"/>
        <w:rPr>
          <w:rFonts w:asciiTheme="minorHAnsi" w:hAnsiTheme="minorHAnsi" w:cstheme="minorHAnsi"/>
          <w:color w:val="auto"/>
        </w:rPr>
      </w:pPr>
    </w:p>
    <w:p w14:paraId="0C083AB6" w14:textId="59CC330D" w:rsidR="00083E40" w:rsidRPr="00E12417" w:rsidRDefault="00A32C7E" w:rsidP="00E822FC">
      <w:pPr>
        <w:pStyle w:val="Heading5"/>
        <w:jc w:val="both"/>
        <w:rPr>
          <w:rFonts w:asciiTheme="minorHAnsi" w:hAnsiTheme="minorHAnsi" w:cstheme="minorHAnsi"/>
          <w:color w:val="auto"/>
          <w:u w:val="single"/>
        </w:rPr>
      </w:pPr>
      <w:r w:rsidRPr="00E12417">
        <w:rPr>
          <w:rFonts w:asciiTheme="minorHAnsi" w:hAnsiTheme="minorHAnsi" w:cstheme="minorHAnsi"/>
          <w:color w:val="auto"/>
          <w:u w:val="single"/>
        </w:rPr>
        <w:t>Key Responsibilities</w:t>
      </w:r>
    </w:p>
    <w:p w14:paraId="288E4108" w14:textId="77777777"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Input data accurately onto an electronic database</w:t>
      </w:r>
      <w:r w:rsidRPr="00E12417">
        <w:rPr>
          <w:rStyle w:val="eop"/>
          <w:rFonts w:asciiTheme="minorHAnsi" w:hAnsiTheme="minorHAnsi" w:cstheme="minorHAnsi"/>
          <w:color w:val="000000"/>
          <w:sz w:val="22"/>
          <w:szCs w:val="22"/>
        </w:rPr>
        <w:t> </w:t>
      </w:r>
    </w:p>
    <w:p w14:paraId="74618E18" w14:textId="08FC65C3"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Ensure confidentiality of all paper and electronic records, complying with policies a</w:t>
      </w:r>
      <w:r w:rsidRPr="00E12417">
        <w:rPr>
          <w:rStyle w:val="eop"/>
          <w:rFonts w:asciiTheme="minorHAnsi" w:hAnsiTheme="minorHAnsi" w:cstheme="minorHAnsi"/>
          <w:color w:val="000000"/>
          <w:sz w:val="22"/>
          <w:szCs w:val="22"/>
        </w:rPr>
        <w:t>nd procedures</w:t>
      </w:r>
    </w:p>
    <w:p w14:paraId="3F907172" w14:textId="38511BCC"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Occasionally attend</w:t>
      </w:r>
      <w:r w:rsidR="000A2897" w:rsidRPr="00E12417">
        <w:rPr>
          <w:rStyle w:val="normaltextrun"/>
          <w:rFonts w:asciiTheme="minorHAnsi" w:hAnsiTheme="minorHAnsi" w:cstheme="minorHAnsi"/>
          <w:sz w:val="22"/>
          <w:szCs w:val="22"/>
        </w:rPr>
        <w:t xml:space="preserve">, online, </w:t>
      </w:r>
      <w:r w:rsidRPr="00E12417">
        <w:rPr>
          <w:rStyle w:val="normaltextrun"/>
          <w:rFonts w:asciiTheme="minorHAnsi" w:hAnsiTheme="minorHAnsi" w:cstheme="minorHAnsi"/>
          <w:sz w:val="22"/>
          <w:szCs w:val="22"/>
        </w:rPr>
        <w:t>and take minutes at monthly Team Meetings ensuring minutes of the meeting are typed up and sent out to the team</w:t>
      </w:r>
      <w:r w:rsidR="000A2897" w:rsidRPr="00E12417">
        <w:rPr>
          <w:rStyle w:val="normaltextrun"/>
          <w:rFonts w:asciiTheme="minorHAnsi" w:hAnsiTheme="minorHAnsi" w:cstheme="minorHAnsi"/>
          <w:sz w:val="22"/>
          <w:szCs w:val="22"/>
        </w:rPr>
        <w:t>.</w:t>
      </w:r>
    </w:p>
    <w:p w14:paraId="235CF789" w14:textId="77777777"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Contact clients/referrers to gain additional information if required</w:t>
      </w:r>
      <w:r w:rsidRPr="00E12417">
        <w:rPr>
          <w:rStyle w:val="eop"/>
          <w:rFonts w:asciiTheme="minorHAnsi" w:hAnsiTheme="minorHAnsi" w:cstheme="minorHAnsi"/>
          <w:color w:val="000000"/>
          <w:sz w:val="22"/>
          <w:szCs w:val="22"/>
        </w:rPr>
        <w:t> </w:t>
      </w:r>
    </w:p>
    <w:p w14:paraId="4091036F" w14:textId="534C9B03"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 xml:space="preserve">Send out letters to clients/referrers/voluntary sector organisations on behalf of </w:t>
      </w:r>
      <w:r w:rsidR="00454BBC" w:rsidRPr="00E12417">
        <w:rPr>
          <w:rStyle w:val="normaltextrun"/>
          <w:rFonts w:asciiTheme="minorHAnsi" w:hAnsiTheme="minorHAnsi" w:cstheme="minorHAnsi"/>
          <w:sz w:val="22"/>
          <w:szCs w:val="22"/>
        </w:rPr>
        <w:t>staff and volunteers within the project</w:t>
      </w:r>
      <w:r w:rsidRPr="00E12417">
        <w:rPr>
          <w:rStyle w:val="eop"/>
          <w:rFonts w:asciiTheme="minorHAnsi" w:hAnsiTheme="minorHAnsi" w:cstheme="minorHAnsi"/>
          <w:color w:val="000000"/>
          <w:sz w:val="22"/>
          <w:szCs w:val="22"/>
        </w:rPr>
        <w:t> </w:t>
      </w:r>
    </w:p>
    <w:p w14:paraId="163D89CD" w14:textId="77777777" w:rsidR="002318DA" w:rsidRPr="00E12417" w:rsidRDefault="002318DA"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normaltextrun"/>
          <w:rFonts w:asciiTheme="minorHAnsi" w:hAnsiTheme="minorHAnsi" w:cstheme="minorHAnsi"/>
          <w:sz w:val="22"/>
          <w:szCs w:val="22"/>
        </w:rPr>
        <w:t>Contact clients to arrange/cancel meetings on behalf of HCNS staff</w:t>
      </w:r>
      <w:r w:rsidRPr="00E12417">
        <w:rPr>
          <w:rStyle w:val="eop"/>
          <w:rFonts w:asciiTheme="minorHAnsi" w:hAnsiTheme="minorHAnsi" w:cstheme="minorHAnsi"/>
          <w:color w:val="000000"/>
          <w:sz w:val="22"/>
          <w:szCs w:val="22"/>
        </w:rPr>
        <w:t> </w:t>
      </w:r>
    </w:p>
    <w:p w14:paraId="07C76685" w14:textId="4F572DD4" w:rsidR="002318DA" w:rsidRPr="00E12417" w:rsidRDefault="002318DA" w:rsidP="00E822FC">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E12417">
        <w:rPr>
          <w:rStyle w:val="normaltextrun"/>
          <w:rFonts w:asciiTheme="minorHAnsi" w:hAnsiTheme="minorHAnsi" w:cstheme="minorHAnsi"/>
          <w:sz w:val="22"/>
          <w:szCs w:val="22"/>
        </w:rPr>
        <w:t>To undertake training as required.</w:t>
      </w:r>
      <w:r w:rsidRPr="00E12417">
        <w:rPr>
          <w:rStyle w:val="eop"/>
          <w:rFonts w:asciiTheme="minorHAnsi" w:hAnsiTheme="minorHAnsi" w:cstheme="minorHAnsi"/>
          <w:color w:val="000000"/>
          <w:sz w:val="22"/>
          <w:szCs w:val="22"/>
        </w:rPr>
        <w:t> </w:t>
      </w:r>
    </w:p>
    <w:p w14:paraId="5E85F4C8" w14:textId="711F8AE7" w:rsidR="00446616" w:rsidRPr="00E12417" w:rsidRDefault="00446616" w:rsidP="00E822FC">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E12417">
        <w:rPr>
          <w:rStyle w:val="eop"/>
          <w:rFonts w:asciiTheme="minorHAnsi" w:hAnsiTheme="minorHAnsi" w:cstheme="minorHAnsi"/>
          <w:color w:val="000000"/>
          <w:sz w:val="22"/>
          <w:szCs w:val="22"/>
        </w:rPr>
        <w:t>Supporting Link worker</w:t>
      </w:r>
      <w:r w:rsidR="00E74174" w:rsidRPr="00E12417">
        <w:rPr>
          <w:rStyle w:val="eop"/>
          <w:rFonts w:asciiTheme="minorHAnsi" w:hAnsiTheme="minorHAnsi" w:cstheme="minorHAnsi"/>
          <w:color w:val="000000"/>
          <w:sz w:val="22"/>
          <w:szCs w:val="22"/>
        </w:rPr>
        <w:t xml:space="preserve"> with admin support</w:t>
      </w:r>
    </w:p>
    <w:p w14:paraId="6220BCE6" w14:textId="3E84CA2D" w:rsidR="00E74174" w:rsidRPr="00E12417" w:rsidRDefault="00E74174" w:rsidP="00E822FC">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E12417">
        <w:rPr>
          <w:rStyle w:val="eop"/>
          <w:rFonts w:asciiTheme="minorHAnsi" w:hAnsiTheme="minorHAnsi" w:cstheme="minorHAnsi"/>
          <w:color w:val="000000"/>
          <w:sz w:val="22"/>
          <w:szCs w:val="22"/>
        </w:rPr>
        <w:t>Being able to train new starters on Pathway 0, Waiting Well, Clear 2.</w:t>
      </w:r>
    </w:p>
    <w:p w14:paraId="7F847CAE" w14:textId="77777777" w:rsidR="00E12417" w:rsidRPr="00E12417" w:rsidRDefault="002318DA" w:rsidP="00E12417">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E12417">
        <w:rPr>
          <w:rStyle w:val="normaltextrun"/>
          <w:rFonts w:asciiTheme="minorHAnsi" w:hAnsiTheme="minorHAnsi" w:cstheme="minorHAnsi"/>
          <w:sz w:val="22"/>
          <w:szCs w:val="22"/>
        </w:rPr>
        <w:t>Undertake any other relevant duties as requested by Area Manager</w:t>
      </w:r>
    </w:p>
    <w:p w14:paraId="203A7A83" w14:textId="4194AB82" w:rsidR="00A32C7E" w:rsidRPr="00E12417" w:rsidRDefault="00A32C7E" w:rsidP="00E12417">
      <w:pPr>
        <w:pStyle w:val="paragraph"/>
        <w:spacing w:before="0" w:beforeAutospacing="0" w:after="0" w:afterAutospacing="0"/>
        <w:jc w:val="both"/>
        <w:textAlignment w:val="baseline"/>
        <w:rPr>
          <w:rFonts w:asciiTheme="minorHAnsi" w:hAnsiTheme="minorHAnsi" w:cstheme="minorHAnsi"/>
          <w:sz w:val="22"/>
          <w:szCs w:val="22"/>
        </w:rPr>
      </w:pPr>
      <w:r w:rsidRPr="00E12417">
        <w:rPr>
          <w:rFonts w:asciiTheme="minorHAnsi" w:hAnsiTheme="minorHAnsi" w:cstheme="minorHAnsi"/>
          <w:b/>
          <w:sz w:val="22"/>
          <w:szCs w:val="22"/>
          <w:u w:val="single"/>
        </w:rPr>
        <w:lastRenderedPageBreak/>
        <w:t>General responsibilities</w:t>
      </w:r>
    </w:p>
    <w:p w14:paraId="7E7ABDC4" w14:textId="35DFECE4" w:rsidR="00A32C7E" w:rsidRPr="00E12417" w:rsidRDefault="00A32C7E" w:rsidP="00E822FC">
      <w:pPr>
        <w:numPr>
          <w:ilvl w:val="0"/>
          <w:numId w:val="3"/>
        </w:numPr>
        <w:spacing w:line="260" w:lineRule="atLeast"/>
        <w:jc w:val="both"/>
        <w:textAlignment w:val="center"/>
        <w:rPr>
          <w:rFonts w:asciiTheme="minorHAnsi" w:eastAsia="Times New Roman" w:hAnsiTheme="minorHAnsi" w:cstheme="minorHAnsi"/>
          <w:lang w:eastAsia="en-GB"/>
        </w:rPr>
      </w:pPr>
      <w:r w:rsidRPr="00E12417">
        <w:rPr>
          <w:rFonts w:asciiTheme="minorHAnsi" w:eastAsia="Times New Roman" w:hAnsiTheme="minorHAnsi" w:cstheme="minorHAnsi"/>
          <w:lang w:eastAsia="en-GB"/>
        </w:rPr>
        <w:t xml:space="preserve">Work within agreed procedures, </w:t>
      </w:r>
      <w:r w:rsidR="00DE27F1" w:rsidRPr="00E12417">
        <w:rPr>
          <w:rFonts w:asciiTheme="minorHAnsi" w:eastAsia="Times New Roman" w:hAnsiTheme="minorHAnsi" w:cstheme="minorHAnsi"/>
          <w:lang w:eastAsia="en-GB"/>
        </w:rPr>
        <w:t>regulations,</w:t>
      </w:r>
      <w:r w:rsidRPr="00E12417">
        <w:rPr>
          <w:rFonts w:asciiTheme="minorHAnsi" w:eastAsia="Times New Roman" w:hAnsiTheme="minorHAnsi" w:cstheme="minorHAnsi"/>
          <w:lang w:eastAsia="en-GB"/>
        </w:rPr>
        <w:t xml:space="preserve"> and systems, communications, data collection, monitoring, and quality assurance.</w:t>
      </w:r>
    </w:p>
    <w:p w14:paraId="74BF3A58" w14:textId="77777777" w:rsidR="001E63E6" w:rsidRPr="00E12417" w:rsidRDefault="001E63E6" w:rsidP="00E822FC">
      <w:p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u w:val="single"/>
          <w:lang w:eastAsia="en-GB"/>
        </w:rPr>
        <w:t>Data </w:t>
      </w:r>
      <w:r w:rsidRPr="00E12417">
        <w:rPr>
          <w:rFonts w:asciiTheme="minorHAnsi" w:eastAsia="Times New Roman" w:hAnsiTheme="minorHAnsi" w:cstheme="minorHAnsi"/>
          <w:color w:val="000000"/>
          <w:lang w:eastAsia="en-GB"/>
        </w:rPr>
        <w:t> </w:t>
      </w:r>
    </w:p>
    <w:p w14:paraId="672E3D4C" w14:textId="753E5F58" w:rsidR="001E63E6" w:rsidRPr="00E12417" w:rsidRDefault="001E63E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Operate within GDPR and within HCNS and NHS data rules to collect, record and share key information. </w:t>
      </w:r>
    </w:p>
    <w:p w14:paraId="73F28C36" w14:textId="50851C8B" w:rsidR="001E63E6" w:rsidRPr="00E12417" w:rsidRDefault="001E63E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Encourage people, their </w:t>
      </w:r>
      <w:r w:rsidR="00D70D7F" w:rsidRPr="00E12417">
        <w:rPr>
          <w:rFonts w:asciiTheme="minorHAnsi" w:eastAsia="Times New Roman" w:hAnsiTheme="minorHAnsi" w:cstheme="minorHAnsi"/>
          <w:color w:val="000000"/>
          <w:lang w:eastAsia="en-GB"/>
        </w:rPr>
        <w:t>families,</w:t>
      </w:r>
      <w:r w:rsidRPr="00E12417">
        <w:rPr>
          <w:rFonts w:asciiTheme="minorHAnsi" w:eastAsia="Times New Roman" w:hAnsiTheme="minorHAnsi" w:cstheme="minorHAnsi"/>
          <w:color w:val="000000"/>
          <w:lang w:eastAsia="en-GB"/>
        </w:rPr>
        <w:t xml:space="preserve"> and carers to provide feedback and share their stories about the impact of social prescribing on their lives. </w:t>
      </w:r>
    </w:p>
    <w:p w14:paraId="3AF9DA45" w14:textId="50628149" w:rsidR="001E63E6" w:rsidRPr="00E12417" w:rsidRDefault="001E63E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Support referral agencies to provide appropriate information about the person they are referring. </w:t>
      </w:r>
    </w:p>
    <w:p w14:paraId="1E375D37" w14:textId="58366877" w:rsidR="001E63E6" w:rsidRPr="00E12417" w:rsidRDefault="001E63E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Provide appropriate feedback to referral agencies about the people they </w:t>
      </w:r>
      <w:r w:rsidR="00D70D7F" w:rsidRPr="00E12417">
        <w:rPr>
          <w:rFonts w:asciiTheme="minorHAnsi" w:eastAsia="Times New Roman" w:hAnsiTheme="minorHAnsi" w:cstheme="minorHAnsi"/>
          <w:color w:val="000000"/>
          <w:lang w:eastAsia="en-GB"/>
        </w:rPr>
        <w:t>referred.</w:t>
      </w:r>
      <w:r w:rsidRPr="00E12417">
        <w:rPr>
          <w:rFonts w:asciiTheme="minorHAnsi" w:eastAsia="Times New Roman" w:hAnsiTheme="minorHAnsi" w:cstheme="minorHAnsi"/>
          <w:color w:val="000000"/>
          <w:lang w:eastAsia="en-GB"/>
        </w:rPr>
        <w:t> </w:t>
      </w:r>
    </w:p>
    <w:p w14:paraId="4CFFB9C8" w14:textId="3F542B89" w:rsidR="001E63E6" w:rsidRPr="00E12417" w:rsidRDefault="001E63E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Work as part of the team to monitor outcomes and seek feedback to continually improve the </w:t>
      </w:r>
      <w:r w:rsidR="00983E16" w:rsidRPr="00E12417">
        <w:rPr>
          <w:rFonts w:asciiTheme="minorHAnsi" w:eastAsia="Times New Roman" w:hAnsiTheme="minorHAnsi" w:cstheme="minorHAnsi"/>
          <w:color w:val="000000"/>
          <w:lang w:eastAsia="en-GB"/>
        </w:rPr>
        <w:t>project</w:t>
      </w:r>
    </w:p>
    <w:p w14:paraId="1B16EF14" w14:textId="36FA1BBF" w:rsidR="00983E16" w:rsidRPr="00E12417" w:rsidRDefault="00983E16" w:rsidP="00E822FC">
      <w:pPr>
        <w:pStyle w:val="ListParagraph"/>
        <w:numPr>
          <w:ilvl w:val="0"/>
          <w:numId w:val="5"/>
        </w:numPr>
        <w:jc w:val="both"/>
        <w:textAlignment w:val="baseline"/>
        <w:rPr>
          <w:rFonts w:asciiTheme="minorHAnsi" w:eastAsia="Times New Roman" w:hAnsiTheme="minorHAnsi" w:cstheme="minorHAnsi"/>
          <w:lang w:eastAsia="en-GB"/>
        </w:rPr>
      </w:pPr>
      <w:r w:rsidRPr="00E12417">
        <w:rPr>
          <w:rStyle w:val="normaltextrun"/>
          <w:rFonts w:asciiTheme="minorHAnsi" w:hAnsiTheme="minorHAnsi" w:cstheme="minorHAnsi"/>
          <w:color w:val="000000"/>
          <w:shd w:val="clear" w:color="auto" w:fill="FFFFFF"/>
        </w:rPr>
        <w:t xml:space="preserve">Operate to the highest professional standards, including in relation to safeguarding, lone working, information governance, and health and </w:t>
      </w:r>
      <w:r w:rsidR="00D70D7F" w:rsidRPr="00E12417">
        <w:rPr>
          <w:rStyle w:val="normaltextrun"/>
          <w:rFonts w:asciiTheme="minorHAnsi" w:hAnsiTheme="minorHAnsi" w:cstheme="minorHAnsi"/>
          <w:color w:val="000000"/>
          <w:shd w:val="clear" w:color="auto" w:fill="FFFFFF"/>
        </w:rPr>
        <w:t>safety.</w:t>
      </w:r>
      <w:r w:rsidRPr="00E12417">
        <w:rPr>
          <w:rStyle w:val="eop"/>
          <w:rFonts w:asciiTheme="minorHAnsi" w:hAnsiTheme="minorHAnsi" w:cstheme="minorHAnsi"/>
          <w:color w:val="000000"/>
          <w:shd w:val="clear" w:color="auto" w:fill="FFFFFF"/>
        </w:rPr>
        <w:t> </w:t>
      </w:r>
    </w:p>
    <w:p w14:paraId="0770943F" w14:textId="77777777" w:rsidR="00083E40" w:rsidRPr="00E12417" w:rsidRDefault="00083E40" w:rsidP="00E822FC">
      <w:pPr>
        <w:jc w:val="both"/>
        <w:rPr>
          <w:rFonts w:asciiTheme="minorHAnsi" w:hAnsiTheme="minorHAnsi" w:cstheme="minorHAnsi"/>
        </w:rPr>
      </w:pPr>
    </w:p>
    <w:p w14:paraId="1A7C9C9A" w14:textId="5712E361" w:rsidR="00083E40" w:rsidRPr="00E12417" w:rsidRDefault="00083E40" w:rsidP="00E822FC">
      <w:pPr>
        <w:jc w:val="both"/>
        <w:rPr>
          <w:rFonts w:asciiTheme="minorHAnsi" w:hAnsiTheme="minorHAnsi" w:cstheme="minorHAnsi"/>
          <w:u w:val="single"/>
        </w:rPr>
      </w:pPr>
      <w:r w:rsidRPr="00E12417">
        <w:rPr>
          <w:rFonts w:asciiTheme="minorHAnsi" w:hAnsiTheme="minorHAnsi" w:cstheme="minorHAnsi"/>
          <w:b/>
          <w:u w:val="single"/>
        </w:rPr>
        <w:t>Person specification</w:t>
      </w:r>
    </w:p>
    <w:p w14:paraId="16F43845" w14:textId="14D44730" w:rsidR="003F07B3" w:rsidRPr="00E12417" w:rsidRDefault="00BF3678" w:rsidP="00E822FC">
      <w:pPr>
        <w:spacing w:after="180" w:line="260" w:lineRule="atLeast"/>
        <w:jc w:val="both"/>
        <w:rPr>
          <w:rFonts w:asciiTheme="minorHAnsi" w:eastAsia="Times New Roman" w:hAnsiTheme="minorHAnsi" w:cstheme="minorHAnsi"/>
          <w:lang w:eastAsia="en-GB"/>
        </w:rPr>
      </w:pPr>
      <w:r w:rsidRPr="00E12417">
        <w:rPr>
          <w:rFonts w:asciiTheme="minorHAnsi" w:eastAsia="Times New Roman" w:hAnsiTheme="minorHAnsi" w:cstheme="minorHAnsi"/>
          <w:lang w:eastAsia="en-GB"/>
        </w:rPr>
        <w:t xml:space="preserve">The appointed person must demonstrate and maintain the following knowledge, </w:t>
      </w:r>
      <w:proofErr w:type="gramStart"/>
      <w:r w:rsidRPr="00E12417">
        <w:rPr>
          <w:rFonts w:asciiTheme="minorHAnsi" w:eastAsia="Times New Roman" w:hAnsiTheme="minorHAnsi" w:cstheme="minorHAnsi"/>
          <w:lang w:eastAsia="en-GB"/>
        </w:rPr>
        <w:t>skills</w:t>
      </w:r>
      <w:proofErr w:type="gramEnd"/>
      <w:r w:rsidRPr="00E12417">
        <w:rPr>
          <w:rFonts w:asciiTheme="minorHAnsi" w:eastAsia="Times New Roman" w:hAnsiTheme="minorHAnsi" w:cstheme="minorHAnsi"/>
          <w:lang w:eastAsia="en-GB"/>
        </w:rPr>
        <w:t xml:space="preserve"> and attributes.</w:t>
      </w:r>
      <w:r w:rsidR="0060466B" w:rsidRPr="00E12417">
        <w:rPr>
          <w:rFonts w:asciiTheme="minorHAnsi" w:eastAsia="Times New Roman" w:hAnsiTheme="minorHAnsi" w:cstheme="minorHAnsi"/>
          <w:lang w:eastAsia="en-GB"/>
        </w:rPr>
        <w:t xml:space="preserve"> </w:t>
      </w:r>
      <w:r w:rsidR="003F07B3" w:rsidRPr="00E12417">
        <w:rPr>
          <w:rFonts w:asciiTheme="minorHAnsi" w:eastAsia="Times New Roman" w:hAnsiTheme="minorHAnsi" w:cstheme="minorHAnsi"/>
          <w:color w:val="000000"/>
          <w:lang w:eastAsia="en-GB"/>
        </w:rPr>
        <w:t>Successful candidates must demonstrate a significant number of the following: </w:t>
      </w:r>
    </w:p>
    <w:p w14:paraId="7CAC16C8" w14:textId="2EBBC21F" w:rsidR="003F07B3" w:rsidRPr="00E12417" w:rsidRDefault="003F07B3" w:rsidP="00E822FC">
      <w:p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w:t>
      </w:r>
      <w:r w:rsidRPr="00E12417">
        <w:rPr>
          <w:rFonts w:asciiTheme="minorHAnsi" w:eastAsia="Times New Roman" w:hAnsiTheme="minorHAnsi" w:cstheme="minorHAnsi"/>
          <w:color w:val="000000"/>
          <w:u w:val="single"/>
          <w:lang w:eastAsia="en-GB"/>
        </w:rPr>
        <w:t>Skills</w:t>
      </w:r>
      <w:r w:rsidRPr="00E12417">
        <w:rPr>
          <w:rFonts w:asciiTheme="minorHAnsi" w:eastAsia="Times New Roman" w:hAnsiTheme="minorHAnsi" w:cstheme="minorHAnsi"/>
          <w:color w:val="000000"/>
          <w:lang w:eastAsia="en-GB"/>
        </w:rPr>
        <w:t> </w:t>
      </w:r>
    </w:p>
    <w:p w14:paraId="70F2E805"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Excellent interpersonal and communication skills </w:t>
      </w:r>
    </w:p>
    <w:p w14:paraId="31BC0147" w14:textId="5E35DA14"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Ability to communicate effectively, both verbally and in writing, with people, their families, carers, community groups, partner agencies and </w:t>
      </w:r>
      <w:r w:rsidR="007B2324" w:rsidRPr="00E12417">
        <w:rPr>
          <w:rFonts w:asciiTheme="minorHAnsi" w:eastAsia="Times New Roman" w:hAnsiTheme="minorHAnsi" w:cstheme="minorHAnsi"/>
          <w:color w:val="000000"/>
          <w:lang w:eastAsia="en-GB"/>
        </w:rPr>
        <w:t>stakeholders.</w:t>
      </w:r>
      <w:r w:rsidRPr="00E12417">
        <w:rPr>
          <w:rFonts w:asciiTheme="minorHAnsi" w:eastAsia="Times New Roman" w:hAnsiTheme="minorHAnsi" w:cstheme="minorHAnsi"/>
          <w:color w:val="000000"/>
          <w:lang w:eastAsia="en-GB"/>
        </w:rPr>
        <w:t> </w:t>
      </w:r>
    </w:p>
    <w:p w14:paraId="1489C535"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Able to get along with people from all backgrounds and communities, respecting lifestyles and </w:t>
      </w:r>
      <w:proofErr w:type="gramStart"/>
      <w:r w:rsidRPr="00E12417">
        <w:rPr>
          <w:rFonts w:asciiTheme="minorHAnsi" w:eastAsia="Times New Roman" w:hAnsiTheme="minorHAnsi" w:cstheme="minorHAnsi"/>
          <w:color w:val="000000"/>
          <w:lang w:eastAsia="en-GB"/>
        </w:rPr>
        <w:t>diversity;</w:t>
      </w:r>
      <w:proofErr w:type="gramEnd"/>
      <w:r w:rsidRPr="00E12417">
        <w:rPr>
          <w:rFonts w:asciiTheme="minorHAnsi" w:eastAsia="Times New Roman" w:hAnsiTheme="minorHAnsi" w:cstheme="minorHAnsi"/>
          <w:color w:val="000000"/>
          <w:lang w:eastAsia="en-GB"/>
        </w:rPr>
        <w:t> </w:t>
      </w:r>
    </w:p>
    <w:p w14:paraId="045F2F84" w14:textId="704693F8"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Ability to organise, plan and prioritise on own initiative, including when under pressure and meeting </w:t>
      </w:r>
      <w:r w:rsidR="007B2324" w:rsidRPr="00E12417">
        <w:rPr>
          <w:rFonts w:asciiTheme="minorHAnsi" w:eastAsia="Times New Roman" w:hAnsiTheme="minorHAnsi" w:cstheme="minorHAnsi"/>
          <w:color w:val="000000"/>
          <w:lang w:eastAsia="en-GB"/>
        </w:rPr>
        <w:t>deadlines.</w:t>
      </w:r>
      <w:r w:rsidRPr="00E12417">
        <w:rPr>
          <w:rFonts w:asciiTheme="minorHAnsi" w:eastAsia="Times New Roman" w:hAnsiTheme="minorHAnsi" w:cstheme="minorHAnsi"/>
          <w:color w:val="000000"/>
          <w:lang w:eastAsia="en-GB"/>
        </w:rPr>
        <w:t> </w:t>
      </w:r>
    </w:p>
    <w:p w14:paraId="52AE8357"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Knowledge of and ability to work within policies and procedures, including for confidentiality, safeguarding, lone working, information governance, and health and safety </w:t>
      </w:r>
    </w:p>
    <w:p w14:paraId="0BF176C7"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Ability to work as part of a team and on own initiative </w:t>
      </w:r>
    </w:p>
    <w:p w14:paraId="49665F6C"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xml:space="preserve">Ability to deal with queries in a diplomatic, </w:t>
      </w:r>
      <w:proofErr w:type="gramStart"/>
      <w:r w:rsidRPr="00E12417">
        <w:rPr>
          <w:rFonts w:asciiTheme="minorHAnsi" w:eastAsia="Times New Roman" w:hAnsiTheme="minorHAnsi" w:cstheme="minorHAnsi"/>
          <w:color w:val="000000"/>
          <w:lang w:eastAsia="en-GB"/>
        </w:rPr>
        <w:t>professional</w:t>
      </w:r>
      <w:proofErr w:type="gramEnd"/>
      <w:r w:rsidRPr="00E12417">
        <w:rPr>
          <w:rFonts w:asciiTheme="minorHAnsi" w:eastAsia="Times New Roman" w:hAnsiTheme="minorHAnsi" w:cstheme="minorHAnsi"/>
          <w:color w:val="000000"/>
          <w:lang w:eastAsia="en-GB"/>
        </w:rPr>
        <w:t xml:space="preserve"> and confidential manner.  </w:t>
      </w:r>
    </w:p>
    <w:p w14:paraId="776795BC" w14:textId="77777777" w:rsidR="003F07B3" w:rsidRPr="00E12417" w:rsidRDefault="003F07B3" w:rsidP="00E822FC">
      <w:pPr>
        <w:pStyle w:val="ListParagraph"/>
        <w:numPr>
          <w:ilvl w:val="0"/>
          <w:numId w:val="6"/>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Good telephone manner </w:t>
      </w:r>
    </w:p>
    <w:p w14:paraId="5BE855E4" w14:textId="77777777" w:rsidR="003F07B3" w:rsidRPr="00E12417" w:rsidRDefault="003F07B3" w:rsidP="00E822FC">
      <w:pPr>
        <w:ind w:left="360"/>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w:t>
      </w:r>
    </w:p>
    <w:p w14:paraId="7B33EAC2" w14:textId="77777777" w:rsidR="003F07B3" w:rsidRPr="00E12417" w:rsidRDefault="003F07B3" w:rsidP="00E822FC">
      <w:p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u w:val="single"/>
          <w:lang w:eastAsia="en-GB"/>
        </w:rPr>
        <w:t>Qualifications &amp; Training </w:t>
      </w:r>
      <w:r w:rsidRPr="00E12417">
        <w:rPr>
          <w:rFonts w:asciiTheme="minorHAnsi" w:eastAsia="Times New Roman" w:hAnsiTheme="minorHAnsi" w:cstheme="minorHAnsi"/>
          <w:color w:val="000000"/>
          <w:lang w:eastAsia="en-GB"/>
        </w:rPr>
        <w:t> </w:t>
      </w:r>
    </w:p>
    <w:p w14:paraId="11C21A00" w14:textId="77777777" w:rsidR="003F07B3" w:rsidRPr="00E12417" w:rsidRDefault="003F07B3" w:rsidP="00E822FC">
      <w:pPr>
        <w:pStyle w:val="ListParagraph"/>
        <w:numPr>
          <w:ilvl w:val="0"/>
          <w:numId w:val="7"/>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Educated to GCSE level or equivalent by experience </w:t>
      </w:r>
    </w:p>
    <w:p w14:paraId="5E6C3FD9" w14:textId="77777777" w:rsidR="003F07B3" w:rsidRPr="00E12417" w:rsidRDefault="003F07B3" w:rsidP="00E822FC">
      <w:pPr>
        <w:pStyle w:val="ListParagraph"/>
        <w:numPr>
          <w:ilvl w:val="0"/>
          <w:numId w:val="7"/>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IT literate. Proven ability to use email, word processing and spread sheet packages effectively </w:t>
      </w:r>
    </w:p>
    <w:p w14:paraId="79DA5D77" w14:textId="77777777" w:rsidR="003F07B3" w:rsidRPr="00E12417" w:rsidRDefault="003F07B3" w:rsidP="00E822FC">
      <w:pPr>
        <w:ind w:left="360"/>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w:t>
      </w:r>
    </w:p>
    <w:p w14:paraId="4940A52D" w14:textId="77777777" w:rsidR="003F07B3" w:rsidRPr="00E12417" w:rsidRDefault="003F07B3" w:rsidP="00E822FC">
      <w:p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u w:val="single"/>
          <w:lang w:eastAsia="en-GB"/>
        </w:rPr>
        <w:t>Experience</w:t>
      </w:r>
      <w:r w:rsidRPr="00E12417">
        <w:rPr>
          <w:rFonts w:asciiTheme="minorHAnsi" w:eastAsia="Times New Roman" w:hAnsiTheme="minorHAnsi" w:cstheme="minorHAnsi"/>
          <w:color w:val="000000"/>
          <w:lang w:eastAsia="en-GB"/>
        </w:rPr>
        <w:t> </w:t>
      </w:r>
    </w:p>
    <w:p w14:paraId="500D8E6E"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Knowledge of services provided by the NHS and Social Care desirable. </w:t>
      </w:r>
    </w:p>
    <w:p w14:paraId="331DFF0F"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Knowledge of the area served by the scheme. </w:t>
      </w:r>
    </w:p>
    <w:p w14:paraId="20CEA7E9"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Able to plan own workload </w:t>
      </w:r>
    </w:p>
    <w:p w14:paraId="330C57BB"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Working knowledge of health and safety practices </w:t>
      </w:r>
    </w:p>
    <w:p w14:paraId="7B8E82B6"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Understanding of the Risk Assessment process </w:t>
      </w:r>
    </w:p>
    <w:p w14:paraId="28AF53AF" w14:textId="4810405C" w:rsidR="00F9522D"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IT literate</w:t>
      </w:r>
      <w:r w:rsidR="00F9522D" w:rsidRPr="00E12417">
        <w:rPr>
          <w:rFonts w:asciiTheme="minorHAnsi" w:eastAsia="Times New Roman" w:hAnsiTheme="minorHAnsi" w:cstheme="minorHAnsi"/>
          <w:color w:val="000000"/>
          <w:lang w:eastAsia="en-GB"/>
        </w:rPr>
        <w:t>, able to use Microsoft packages</w:t>
      </w:r>
    </w:p>
    <w:p w14:paraId="2A38F8BF" w14:textId="77777777" w:rsidR="003F07B3" w:rsidRPr="00E12417" w:rsidRDefault="003F07B3" w:rsidP="00E822FC">
      <w:pPr>
        <w:pStyle w:val="ListParagraph"/>
        <w:numPr>
          <w:ilvl w:val="0"/>
          <w:numId w:val="8"/>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Able to complete written template records </w:t>
      </w:r>
    </w:p>
    <w:p w14:paraId="66AB86F5" w14:textId="77777777" w:rsidR="003F07B3" w:rsidRPr="00E12417" w:rsidRDefault="003F07B3" w:rsidP="00E822FC">
      <w:pPr>
        <w:ind w:left="360"/>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 </w:t>
      </w:r>
    </w:p>
    <w:p w14:paraId="5D656175" w14:textId="77777777" w:rsidR="003F07B3" w:rsidRPr="00E12417" w:rsidRDefault="003F07B3" w:rsidP="00E822FC">
      <w:p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u w:val="single"/>
          <w:lang w:eastAsia="en-GB"/>
        </w:rPr>
        <w:t>Competencies</w:t>
      </w:r>
      <w:r w:rsidRPr="00E12417">
        <w:rPr>
          <w:rFonts w:asciiTheme="minorHAnsi" w:eastAsia="Times New Roman" w:hAnsiTheme="minorHAnsi" w:cstheme="minorHAnsi"/>
          <w:color w:val="000000"/>
          <w:lang w:eastAsia="en-GB"/>
        </w:rPr>
        <w:t> </w:t>
      </w:r>
    </w:p>
    <w:p w14:paraId="1558BA65" w14:textId="77777777" w:rsidR="003F07B3" w:rsidRPr="00E12417" w:rsidRDefault="003F07B3" w:rsidP="00E822FC">
      <w:pPr>
        <w:pStyle w:val="ListParagraph"/>
        <w:numPr>
          <w:ilvl w:val="0"/>
          <w:numId w:val="9"/>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Participation in a multi–disciplinary team environment </w:t>
      </w:r>
    </w:p>
    <w:p w14:paraId="07F375F5" w14:textId="77777777" w:rsidR="003F07B3" w:rsidRPr="00E12417" w:rsidRDefault="003F07B3" w:rsidP="00E822FC">
      <w:pPr>
        <w:pStyle w:val="ListParagraph"/>
        <w:numPr>
          <w:ilvl w:val="0"/>
          <w:numId w:val="9"/>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Experience of working in the voluntary sector </w:t>
      </w:r>
    </w:p>
    <w:p w14:paraId="2200F380" w14:textId="77777777" w:rsidR="003F07B3" w:rsidRPr="00E12417" w:rsidRDefault="003F07B3" w:rsidP="00E822FC">
      <w:pPr>
        <w:pStyle w:val="ListParagraph"/>
        <w:numPr>
          <w:ilvl w:val="0"/>
          <w:numId w:val="9"/>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Experience of delivering high quality services to the public** </w:t>
      </w:r>
    </w:p>
    <w:p w14:paraId="198A3185" w14:textId="77777777" w:rsidR="003F07B3" w:rsidRPr="00E12417" w:rsidRDefault="003F07B3" w:rsidP="00E822FC">
      <w:pPr>
        <w:pStyle w:val="ListParagraph"/>
        <w:numPr>
          <w:ilvl w:val="0"/>
          <w:numId w:val="9"/>
        </w:numPr>
        <w:jc w:val="both"/>
        <w:textAlignment w:val="baseline"/>
        <w:rPr>
          <w:rFonts w:asciiTheme="minorHAnsi" w:eastAsia="Times New Roman" w:hAnsiTheme="minorHAnsi" w:cstheme="minorHAnsi"/>
          <w:lang w:eastAsia="en-GB"/>
        </w:rPr>
      </w:pPr>
      <w:r w:rsidRPr="00E12417">
        <w:rPr>
          <w:rFonts w:asciiTheme="minorHAnsi" w:eastAsia="Times New Roman" w:hAnsiTheme="minorHAnsi" w:cstheme="minorHAnsi"/>
          <w:color w:val="000000"/>
          <w:lang w:eastAsia="en-GB"/>
        </w:rPr>
        <w:t>Experienced car driver ** </w:t>
      </w:r>
    </w:p>
    <w:p w14:paraId="659A81BF" w14:textId="70487259" w:rsidR="003F07B3" w:rsidRPr="00E12417" w:rsidRDefault="003F07B3" w:rsidP="00E822FC">
      <w:pPr>
        <w:ind w:firstLine="60"/>
        <w:jc w:val="both"/>
        <w:textAlignment w:val="baseline"/>
        <w:rPr>
          <w:rFonts w:asciiTheme="minorHAnsi" w:eastAsia="Times New Roman" w:hAnsiTheme="minorHAnsi" w:cstheme="minorHAnsi"/>
          <w:lang w:eastAsia="en-GB"/>
        </w:rPr>
      </w:pPr>
    </w:p>
    <w:p w14:paraId="0A1EDCEC" w14:textId="77777777" w:rsidR="00A27F9A" w:rsidRPr="00E12417" w:rsidRDefault="00A27F9A" w:rsidP="00E822FC">
      <w:pPr>
        <w:jc w:val="both"/>
        <w:rPr>
          <w:rFonts w:asciiTheme="minorHAnsi" w:hAnsiTheme="minorHAnsi" w:cstheme="minorHAnsi"/>
        </w:rPr>
      </w:pPr>
    </w:p>
    <w:p w14:paraId="17CD84B8" w14:textId="6054CC7A" w:rsidR="00406F85" w:rsidRPr="00E12417" w:rsidRDefault="00406F85" w:rsidP="00E822FC">
      <w:pPr>
        <w:pStyle w:val="Heading3"/>
        <w:jc w:val="both"/>
        <w:rPr>
          <w:rFonts w:asciiTheme="minorHAnsi" w:hAnsiTheme="minorHAnsi" w:cstheme="minorHAnsi"/>
          <w:b/>
        </w:rPr>
      </w:pPr>
      <w:r w:rsidRPr="00E12417">
        <w:rPr>
          <w:rFonts w:asciiTheme="minorHAnsi" w:hAnsiTheme="minorHAnsi" w:cstheme="minorHAnsi"/>
          <w:b/>
        </w:rPr>
        <w:t>Additional Information</w:t>
      </w:r>
    </w:p>
    <w:p w14:paraId="5A98C5D4" w14:textId="77777777" w:rsidR="00406F85" w:rsidRPr="00E12417" w:rsidRDefault="00406F85" w:rsidP="00E822FC">
      <w:pPr>
        <w:jc w:val="both"/>
        <w:rPr>
          <w:rFonts w:asciiTheme="minorHAnsi" w:hAnsiTheme="minorHAnsi" w:cstheme="minorHAnsi"/>
        </w:rPr>
      </w:pPr>
      <w:r w:rsidRPr="00E12417">
        <w:rPr>
          <w:rFonts w:asciiTheme="minorHAnsi" w:hAnsiTheme="minorHAnsi" w:cstheme="minorHAnsi"/>
          <w:b/>
        </w:rPr>
        <w:t>Disclosure and Barring Service Check:</w:t>
      </w:r>
      <w:r w:rsidRPr="00E12417">
        <w:rPr>
          <w:rFonts w:asciiTheme="minorHAnsi" w:hAnsiTheme="minorHAnsi" w:cstheme="minorHAnsi"/>
        </w:rPr>
        <w:t xml:space="preserve"> An enhanced DBS disclosure will be required for this post.</w:t>
      </w:r>
    </w:p>
    <w:p w14:paraId="31EA48CF" w14:textId="77777777" w:rsidR="00406F85" w:rsidRPr="00E12417" w:rsidRDefault="00406F85" w:rsidP="00E822FC">
      <w:pPr>
        <w:pStyle w:val="BodyText2"/>
        <w:rPr>
          <w:rFonts w:asciiTheme="minorHAnsi" w:hAnsiTheme="minorHAnsi" w:cstheme="minorHAnsi"/>
          <w:b/>
          <w:sz w:val="22"/>
          <w:szCs w:val="22"/>
        </w:rPr>
      </w:pPr>
    </w:p>
    <w:p w14:paraId="03F7EB2B" w14:textId="77777777" w:rsidR="00406F85" w:rsidRPr="00E12417" w:rsidRDefault="00406F85" w:rsidP="00E822FC">
      <w:pPr>
        <w:pStyle w:val="BodyText2"/>
        <w:rPr>
          <w:rFonts w:asciiTheme="minorHAnsi" w:hAnsiTheme="minorHAnsi" w:cstheme="minorHAnsi"/>
          <w:bCs w:val="0"/>
          <w:sz w:val="22"/>
          <w:szCs w:val="22"/>
        </w:rPr>
      </w:pPr>
      <w:r w:rsidRPr="00E12417">
        <w:rPr>
          <w:rFonts w:asciiTheme="minorHAnsi" w:hAnsiTheme="minorHAnsi" w:cstheme="minorHAnsi"/>
          <w:b/>
          <w:sz w:val="22"/>
          <w:szCs w:val="22"/>
        </w:rPr>
        <w:t>Confidentiality:</w:t>
      </w:r>
      <w:r w:rsidRPr="00E12417">
        <w:rPr>
          <w:rFonts w:asciiTheme="minorHAnsi" w:hAnsiTheme="minorHAnsi" w:cstheme="minorHAnsi"/>
          <w:bCs w:val="0"/>
          <w:sz w:val="22"/>
          <w:szCs w:val="22"/>
        </w:rPr>
        <w:t xml:space="preserve"> Attention is drawn to the confidential aspects of this job and personable responsibility and liability under the Data Protection Act 1998.  Matters of confidential nature, including information relating to clients or staff, must not under any circumstances be divulged to any unauthorised person. </w:t>
      </w:r>
    </w:p>
    <w:p w14:paraId="738AD5A9" w14:textId="77777777" w:rsidR="00FF0942" w:rsidRPr="00E12417" w:rsidRDefault="00FF0942" w:rsidP="00E822FC">
      <w:pPr>
        <w:pStyle w:val="BodyText2"/>
        <w:rPr>
          <w:rFonts w:asciiTheme="minorHAnsi" w:hAnsiTheme="minorHAnsi" w:cstheme="minorHAnsi"/>
          <w:b/>
          <w:sz w:val="22"/>
          <w:szCs w:val="22"/>
        </w:rPr>
      </w:pPr>
    </w:p>
    <w:p w14:paraId="44E89666" w14:textId="77777777" w:rsidR="00406F85" w:rsidRPr="00E12417" w:rsidRDefault="00406F85" w:rsidP="00E822FC">
      <w:pPr>
        <w:pStyle w:val="BodyText2"/>
        <w:rPr>
          <w:rFonts w:asciiTheme="minorHAnsi" w:hAnsiTheme="minorHAnsi" w:cstheme="minorHAnsi"/>
          <w:bCs w:val="0"/>
          <w:sz w:val="22"/>
          <w:szCs w:val="22"/>
        </w:rPr>
      </w:pPr>
      <w:r w:rsidRPr="00E12417">
        <w:rPr>
          <w:rFonts w:asciiTheme="minorHAnsi" w:hAnsiTheme="minorHAnsi" w:cstheme="minorHAnsi"/>
          <w:b/>
          <w:sz w:val="22"/>
          <w:szCs w:val="22"/>
        </w:rPr>
        <w:t>Health &amp; Safety:</w:t>
      </w:r>
      <w:r w:rsidRPr="00E12417">
        <w:rPr>
          <w:rFonts w:asciiTheme="minorHAnsi" w:hAnsiTheme="minorHAnsi" w:cstheme="minorHAnsi"/>
          <w:bCs w:val="0"/>
          <w:sz w:val="22"/>
          <w:szCs w:val="22"/>
        </w:rPr>
        <w:t xml:space="preserve">  The post holder is required to take reasonable care of their own health and safety and that of other people who may be affected by their acts or omissions at work and to ensure that statutory regulations, policies and codes of practice and departmental safety rules are adhered to.</w:t>
      </w:r>
    </w:p>
    <w:p w14:paraId="29DEA35E" w14:textId="77777777" w:rsidR="00406F85" w:rsidRPr="00E12417" w:rsidRDefault="00406F85" w:rsidP="00E822FC">
      <w:pPr>
        <w:pStyle w:val="Header"/>
        <w:jc w:val="both"/>
        <w:rPr>
          <w:rFonts w:asciiTheme="minorHAnsi" w:hAnsiTheme="minorHAnsi" w:cstheme="minorHAnsi"/>
          <w:b/>
          <w:color w:val="auto"/>
          <w:sz w:val="22"/>
          <w:szCs w:val="22"/>
        </w:rPr>
      </w:pPr>
    </w:p>
    <w:p w14:paraId="5D2E1E98" w14:textId="77777777" w:rsidR="00406F85" w:rsidRPr="00E12417" w:rsidRDefault="00406F85" w:rsidP="00E822FC">
      <w:pPr>
        <w:pStyle w:val="Header"/>
        <w:jc w:val="both"/>
        <w:rPr>
          <w:rFonts w:asciiTheme="minorHAnsi" w:hAnsiTheme="minorHAnsi" w:cstheme="minorHAnsi"/>
          <w:color w:val="auto"/>
          <w:sz w:val="22"/>
          <w:szCs w:val="22"/>
        </w:rPr>
      </w:pPr>
      <w:r w:rsidRPr="00E12417">
        <w:rPr>
          <w:rFonts w:asciiTheme="minorHAnsi" w:hAnsiTheme="minorHAnsi" w:cstheme="minorHAnsi"/>
          <w:b/>
          <w:color w:val="auto"/>
          <w:sz w:val="22"/>
          <w:szCs w:val="22"/>
        </w:rPr>
        <w:t>Equality and Diversity Policy Statement:</w:t>
      </w:r>
      <w:r w:rsidRPr="00E12417">
        <w:rPr>
          <w:rFonts w:asciiTheme="minorHAnsi" w:hAnsiTheme="minorHAnsi" w:cstheme="minorHAnsi"/>
          <w:bCs/>
          <w:color w:val="auto"/>
          <w:sz w:val="22"/>
          <w:szCs w:val="22"/>
        </w:rPr>
        <w:t xml:space="preserve">  </w:t>
      </w:r>
      <w:r w:rsidRPr="00E12417">
        <w:rPr>
          <w:rFonts w:asciiTheme="minorHAnsi" w:hAnsiTheme="minorHAnsi" w:cstheme="minorHAnsi"/>
          <w:color w:val="auto"/>
          <w:sz w:val="22"/>
          <w:szCs w:val="22"/>
        </w:rPr>
        <w:t>We believe that equality for all is a basic human right and actively oppose all forms of unlawful and unfair discrimination.  We celebrate the diversity of society and are striving to promote and reflect that diversity within this organisation.</w:t>
      </w:r>
    </w:p>
    <w:p w14:paraId="5ACE9EC3" w14:textId="77777777" w:rsidR="00406F85" w:rsidRPr="00E12417" w:rsidRDefault="00406F85" w:rsidP="00E822FC">
      <w:pPr>
        <w:jc w:val="both"/>
        <w:rPr>
          <w:rFonts w:asciiTheme="minorHAnsi" w:hAnsiTheme="minorHAnsi" w:cstheme="minorHAnsi"/>
        </w:rPr>
      </w:pPr>
    </w:p>
    <w:p w14:paraId="7473B4EB" w14:textId="77777777" w:rsidR="00406F85" w:rsidRPr="00E12417" w:rsidRDefault="00406F85" w:rsidP="00E822FC">
      <w:pPr>
        <w:jc w:val="both"/>
        <w:rPr>
          <w:rFonts w:asciiTheme="minorHAnsi" w:hAnsiTheme="minorHAnsi" w:cstheme="minorHAnsi"/>
          <w:b/>
        </w:rPr>
      </w:pPr>
    </w:p>
    <w:p w14:paraId="1A56D5B4" w14:textId="15F093B5" w:rsidR="00BF3678" w:rsidRPr="00E12417" w:rsidRDefault="00406F85" w:rsidP="00E822FC">
      <w:pPr>
        <w:jc w:val="both"/>
        <w:rPr>
          <w:rFonts w:asciiTheme="minorHAnsi" w:hAnsiTheme="minorHAnsi" w:cstheme="minorHAnsi"/>
          <w:u w:val="single"/>
        </w:rPr>
      </w:pPr>
      <w:r w:rsidRPr="00E12417">
        <w:rPr>
          <w:rFonts w:asciiTheme="minorHAnsi" w:hAnsiTheme="minorHAnsi" w:cstheme="minorHAnsi"/>
          <w:b/>
          <w:u w:val="single"/>
        </w:rPr>
        <w:t>APPOINTMENT OF THIS POSITION IS SUBJECT TO SATISFACTORY REFERENCES</w:t>
      </w:r>
    </w:p>
    <w:sectPr w:rsidR="00BF3678" w:rsidRPr="00E12417" w:rsidSect="0029144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1288" w14:textId="77777777" w:rsidR="00F65666" w:rsidRDefault="00F65666" w:rsidP="000B75E3">
      <w:r>
        <w:separator/>
      </w:r>
    </w:p>
  </w:endnote>
  <w:endnote w:type="continuationSeparator" w:id="0">
    <w:p w14:paraId="3D1EE008" w14:textId="77777777" w:rsidR="00F65666" w:rsidRDefault="00F65666" w:rsidP="000B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0E0D" w14:textId="77777777" w:rsidR="00F65666" w:rsidRDefault="00F65666" w:rsidP="000B75E3">
      <w:r>
        <w:separator/>
      </w:r>
    </w:p>
  </w:footnote>
  <w:footnote w:type="continuationSeparator" w:id="0">
    <w:p w14:paraId="1CE223BD" w14:textId="77777777" w:rsidR="00F65666" w:rsidRDefault="00F65666" w:rsidP="000B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55AE" w14:textId="5F1524DF" w:rsidR="00981F01" w:rsidRDefault="00981F01" w:rsidP="00981F01">
    <w:pPr>
      <w:ind w:left="1560" w:firstLine="708"/>
    </w:pPr>
    <w:r>
      <w:rPr>
        <w:noProof/>
        <w:lang w:eastAsia="en-GB"/>
      </w:rPr>
      <w:drawing>
        <wp:anchor distT="0" distB="0" distL="114300" distR="114300" simplePos="0" relativeHeight="251659264" behindDoc="1" locked="0" layoutInCell="1" allowOverlap="1" wp14:anchorId="22C46088" wp14:editId="7F162920">
          <wp:simplePos x="0" y="0"/>
          <wp:positionH relativeFrom="margin">
            <wp:posOffset>5175377</wp:posOffset>
          </wp:positionH>
          <wp:positionV relativeFrom="paragraph">
            <wp:posOffset>2032</wp:posOffset>
          </wp:positionV>
          <wp:extent cx="737807" cy="987552"/>
          <wp:effectExtent l="0" t="0" r="571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NS Logo.JPG"/>
                  <pic:cNvPicPr/>
                </pic:nvPicPr>
                <pic:blipFill>
                  <a:blip r:embed="rId1">
                    <a:extLst>
                      <a:ext uri="{28A0092B-C50C-407E-A947-70E740481C1C}">
                        <a14:useLocalDpi xmlns:a14="http://schemas.microsoft.com/office/drawing/2010/main" val="0"/>
                      </a:ext>
                    </a:extLst>
                  </a:blip>
                  <a:stretch>
                    <a:fillRect/>
                  </a:stretch>
                </pic:blipFill>
                <pic:spPr>
                  <a:xfrm>
                    <a:off x="0" y="0"/>
                    <a:ext cx="737807" cy="9875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7B874843" wp14:editId="3AC69163">
              <wp:simplePos x="0" y="0"/>
              <wp:positionH relativeFrom="margin">
                <wp:posOffset>1048512</wp:posOffset>
              </wp:positionH>
              <wp:positionV relativeFrom="paragraph">
                <wp:posOffset>-60325</wp:posOffset>
              </wp:positionV>
              <wp:extent cx="3279140" cy="1206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206500"/>
                      </a:xfrm>
                      <a:prstGeom prst="rect">
                        <a:avLst/>
                      </a:prstGeom>
                      <a:solidFill>
                        <a:srgbClr val="FFFFFF"/>
                      </a:solidFill>
                      <a:ln w="9525">
                        <a:noFill/>
                        <a:miter lim="800000"/>
                        <a:headEnd/>
                        <a:tailEnd/>
                      </a:ln>
                    </wps:spPr>
                    <wps:txbx>
                      <w:txbxContent>
                        <w:p w14:paraId="7D4FB8C8" w14:textId="2ED92BD5" w:rsidR="00981F01" w:rsidRDefault="00981F01" w:rsidP="00981F01">
                          <w:pPr>
                            <w:jc w:val="center"/>
                          </w:pPr>
                          <w:r>
                            <w:rPr>
                              <w:noProof/>
                            </w:rPr>
                            <w:drawing>
                              <wp:inline distT="0" distB="0" distL="0" distR="0" wp14:anchorId="66E9644A" wp14:editId="22B94912">
                                <wp:extent cx="1779905" cy="614680"/>
                                <wp:effectExtent l="0" t="0" r="0" b="0"/>
                                <wp:docPr id="1" name="Picture 1" descr="C:\Documents and Settings\sarahlovejoy\My Documents\Age UK Dacoru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sarahlovejoy\My Documents\Age UK Dacorum Logo RGB.jpg"/>
                                        <pic:cNvPicPr>
                                          <a:picLocks noChangeAspect="1"/>
                                        </pic:cNvPicPr>
                                      </pic:nvPicPr>
                                      <pic:blipFill rotWithShape="1">
                                        <a:blip r:embed="rId2" cstate="print">
                                          <a:extLst>
                                            <a:ext uri="{28A0092B-C50C-407E-A947-70E740481C1C}">
                                              <a14:useLocalDpi xmlns:a14="http://schemas.microsoft.com/office/drawing/2010/main" val="0"/>
                                            </a:ext>
                                          </a:extLst>
                                        </a:blip>
                                        <a:srcRect t="13051" b="13016"/>
                                        <a:stretch/>
                                      </pic:blipFill>
                                      <pic:spPr bwMode="auto">
                                        <a:xfrm>
                                          <a:off x="0" y="0"/>
                                          <a:ext cx="1779905" cy="614680"/>
                                        </a:xfrm>
                                        <a:prstGeom prst="rect">
                                          <a:avLst/>
                                        </a:prstGeom>
                                        <a:noFill/>
                                        <a:ln>
                                          <a:noFill/>
                                        </a:ln>
                                        <a:extLst>
                                          <a:ext uri="{53640926-AAD7-44D8-BBD7-CCE9431645EC}">
                                            <a14:shadowObscured xmlns:a14="http://schemas.microsoft.com/office/drawing/2010/main"/>
                                          </a:ext>
                                        </a:extLst>
                                      </pic:spPr>
                                    </pic:pic>
                                  </a:graphicData>
                                </a:graphic>
                              </wp:inline>
                            </w:drawing>
                          </w:r>
                        </w:p>
                        <w:p w14:paraId="5C734F3D" w14:textId="696A37EB" w:rsidR="00981F01" w:rsidRDefault="00981F01" w:rsidP="00981F01">
                          <w:pPr>
                            <w:jc w:val="center"/>
                          </w:pPr>
                        </w:p>
                        <w:p w14:paraId="57FFAF0B" w14:textId="77777777" w:rsidR="00981F01" w:rsidRPr="00981F01" w:rsidRDefault="00981F01" w:rsidP="00981F01">
                          <w:pPr>
                            <w:jc w:val="center"/>
                            <w:rPr>
                              <w:rFonts w:cstheme="minorHAnsi"/>
                              <w:b/>
                              <w:bCs/>
                              <w:color w:val="002060"/>
                              <w:sz w:val="18"/>
                              <w:szCs w:val="18"/>
                            </w:rPr>
                          </w:pPr>
                          <w:r w:rsidRPr="00981F01">
                            <w:rPr>
                              <w:rFonts w:cstheme="minorHAnsi"/>
                              <w:color w:val="002060"/>
                              <w:sz w:val="12"/>
                              <w:szCs w:val="12"/>
                            </w:rPr>
                            <w:t>R</w:t>
                          </w:r>
                          <w:r w:rsidRPr="00981F01">
                            <w:rPr>
                              <w:rFonts w:cstheme="minorHAnsi"/>
                              <w:color w:val="002060"/>
                              <w:sz w:val="14"/>
                              <w:szCs w:val="14"/>
                            </w:rPr>
                            <w:t>egistered charity 1098150</w:t>
                          </w:r>
                          <w:r w:rsidRPr="00981F01">
                            <w:rPr>
                              <w:rFonts w:cstheme="minorHAnsi"/>
                              <w:color w:val="002060"/>
                              <w:sz w:val="14"/>
                              <w:szCs w:val="14"/>
                            </w:rPr>
                            <w:br/>
                          </w:r>
                          <w:r w:rsidRPr="00981F01">
                            <w:rPr>
                              <w:rFonts w:cstheme="minorHAnsi"/>
                              <w:b/>
                              <w:bCs/>
                              <w:color w:val="002060"/>
                              <w:sz w:val="18"/>
                              <w:szCs w:val="18"/>
                            </w:rPr>
                            <w:t>Dacorum’s local charity for older people and their carers</w:t>
                          </w:r>
                        </w:p>
                        <w:p w14:paraId="2AF01919" w14:textId="77777777" w:rsidR="00981F01" w:rsidRDefault="00981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74843" id="_x0000_t202" coordsize="21600,21600" o:spt="202" path="m,l,21600r21600,l21600,xe">
              <v:stroke joinstyle="miter"/>
              <v:path gradientshapeok="t" o:connecttype="rect"/>
            </v:shapetype>
            <v:shape id="Text Box 2" o:spid="_x0000_s1026" type="#_x0000_t202" style="position:absolute;left:0;text-align:left;margin-left:82.55pt;margin-top:-4.75pt;width:258.2pt;height: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" stroked="f">
              <v:textbox>
                <w:txbxContent>
                  <w:p w14:paraId="7D4FB8C8" w14:textId="2ED92BD5" w:rsidR="00981F01" w:rsidRDefault="00981F01" w:rsidP="00981F01">
                    <w:pPr>
                      <w:jc w:val="center"/>
                    </w:pPr>
                    <w:r>
                      <w:rPr>
                        <w:noProof/>
                      </w:rPr>
                      <w:drawing>
                        <wp:inline distT="0" distB="0" distL="0" distR="0" wp14:anchorId="66E9644A" wp14:editId="22B94912">
                          <wp:extent cx="1779905" cy="614680"/>
                          <wp:effectExtent l="0" t="0" r="0" b="0"/>
                          <wp:docPr id="1" name="Picture 1" descr="C:\Documents and Settings\sarahlovejoy\My Documents\Age UK Dacoru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nts and Settings\sarahlovejoy\My Documents\Age UK Dacorum Logo RGB.jpg"/>
                                  <pic:cNvPicPr>
                                    <a:picLocks noChangeAspect="1"/>
                                  </pic:cNvPicPr>
                                </pic:nvPicPr>
                                <pic:blipFill rotWithShape="1">
                                  <a:blip r:embed="rId3" cstate="print">
                                    <a:extLst>
                                      <a:ext uri="{28A0092B-C50C-407E-A947-70E740481C1C}">
                                        <a14:useLocalDpi xmlns:a14="http://schemas.microsoft.com/office/drawing/2010/main" val="0"/>
                                      </a:ext>
                                    </a:extLst>
                                  </a:blip>
                                  <a:srcRect t="13051" b="13016"/>
                                  <a:stretch/>
                                </pic:blipFill>
                                <pic:spPr bwMode="auto">
                                  <a:xfrm>
                                    <a:off x="0" y="0"/>
                                    <a:ext cx="1779905" cy="614680"/>
                                  </a:xfrm>
                                  <a:prstGeom prst="rect">
                                    <a:avLst/>
                                  </a:prstGeom>
                                  <a:noFill/>
                                  <a:ln>
                                    <a:noFill/>
                                  </a:ln>
                                  <a:extLst>
                                    <a:ext uri="{53640926-AAD7-44D8-BBD7-CCE9431645EC}">
                                      <a14:shadowObscured xmlns:a14="http://schemas.microsoft.com/office/drawing/2010/main"/>
                                    </a:ext>
                                  </a:extLst>
                                </pic:spPr>
                              </pic:pic>
                            </a:graphicData>
                          </a:graphic>
                        </wp:inline>
                      </w:drawing>
                    </w:r>
                  </w:p>
                  <w:p w14:paraId="5C734F3D" w14:textId="696A37EB" w:rsidR="00981F01" w:rsidRDefault="00981F01" w:rsidP="00981F01">
                    <w:pPr>
                      <w:jc w:val="center"/>
                    </w:pPr>
                  </w:p>
                  <w:p w14:paraId="57FFAF0B" w14:textId="77777777" w:rsidR="00981F01" w:rsidRPr="00981F01" w:rsidRDefault="00981F01" w:rsidP="00981F01">
                    <w:pPr>
                      <w:jc w:val="center"/>
                      <w:rPr>
                        <w:rFonts w:cstheme="minorHAnsi"/>
                        <w:b/>
                        <w:bCs/>
                        <w:color w:val="002060"/>
                        <w:sz w:val="18"/>
                        <w:szCs w:val="18"/>
                      </w:rPr>
                    </w:pPr>
                    <w:r w:rsidRPr="00981F01">
                      <w:rPr>
                        <w:rFonts w:cstheme="minorHAnsi"/>
                        <w:color w:val="002060"/>
                        <w:sz w:val="12"/>
                        <w:szCs w:val="12"/>
                      </w:rPr>
                      <w:t>R</w:t>
                    </w:r>
                    <w:r w:rsidRPr="00981F01">
                      <w:rPr>
                        <w:rFonts w:cstheme="minorHAnsi"/>
                        <w:color w:val="002060"/>
                        <w:sz w:val="14"/>
                        <w:szCs w:val="14"/>
                      </w:rPr>
                      <w:t>egistered charity 1098150</w:t>
                    </w:r>
                    <w:r w:rsidRPr="00981F01">
                      <w:rPr>
                        <w:rFonts w:cstheme="minorHAnsi"/>
                        <w:color w:val="002060"/>
                        <w:sz w:val="14"/>
                        <w:szCs w:val="14"/>
                      </w:rPr>
                      <w:br/>
                    </w:r>
                    <w:r w:rsidRPr="00981F01">
                      <w:rPr>
                        <w:rFonts w:cstheme="minorHAnsi"/>
                        <w:b/>
                        <w:bCs/>
                        <w:color w:val="002060"/>
                        <w:sz w:val="18"/>
                        <w:szCs w:val="18"/>
                      </w:rPr>
                      <w:t>Dacorum’s local charity for older people and their carers</w:t>
                    </w:r>
                  </w:p>
                  <w:p w14:paraId="2AF01919" w14:textId="77777777" w:rsidR="00981F01" w:rsidRDefault="00981F01"/>
                </w:txbxContent>
              </v:textbox>
              <w10:wrap type="square" anchorx="margin"/>
            </v:shape>
          </w:pict>
        </mc:Fallback>
      </mc:AlternateContent>
    </w:r>
  </w:p>
  <w:p w14:paraId="7CA7E08E" w14:textId="7B22374B" w:rsidR="00981F01" w:rsidRDefault="00981F01" w:rsidP="00981F01">
    <w:pPr>
      <w:jc w:val="center"/>
      <w:rPr>
        <w:sz w:val="24"/>
        <w:szCs w:val="24"/>
      </w:rPr>
    </w:pPr>
  </w:p>
  <w:p w14:paraId="0157215A" w14:textId="32A43247" w:rsidR="00981F01" w:rsidRDefault="00981F01" w:rsidP="00981F01">
    <w:pPr>
      <w:jc w:val="center"/>
      <w:rPr>
        <w:sz w:val="24"/>
        <w:szCs w:val="24"/>
      </w:rPr>
    </w:pPr>
  </w:p>
  <w:p w14:paraId="5593ED22" w14:textId="77777777" w:rsidR="00981F01" w:rsidRDefault="00981F01" w:rsidP="00981F01">
    <w:pPr>
      <w:jc w:val="center"/>
      <w:rPr>
        <w:sz w:val="24"/>
        <w:szCs w:val="24"/>
      </w:rPr>
    </w:pPr>
  </w:p>
  <w:p w14:paraId="4F5EB174" w14:textId="77777777" w:rsidR="00981F01" w:rsidRDefault="00981F01" w:rsidP="00981F01">
    <w:pPr>
      <w:jc w:val="center"/>
      <w:rPr>
        <w:sz w:val="24"/>
        <w:szCs w:val="24"/>
      </w:rPr>
    </w:pPr>
  </w:p>
  <w:p w14:paraId="3E110404" w14:textId="0C3901A1" w:rsidR="00981F01" w:rsidRDefault="00981F01" w:rsidP="00981F01">
    <w:pPr>
      <w:jc w:val="center"/>
      <w:rPr>
        <w:rFonts w:cstheme="minorHAnsi"/>
        <w:b/>
        <w:bCs/>
        <w:color w:val="002060"/>
        <w:sz w:val="28"/>
        <w:szCs w:val="28"/>
      </w:rPr>
    </w:pPr>
  </w:p>
  <w:p w14:paraId="02003923" w14:textId="77777777" w:rsidR="00981F01" w:rsidRDefault="00981F01" w:rsidP="00981F01">
    <w:pPr>
      <w:jc w:val="center"/>
      <w:rPr>
        <w:rFonts w:cstheme="minorHAnsi"/>
        <w:b/>
        <w:bCs/>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AE27D37"/>
    <w:multiLevelType w:val="hybridMultilevel"/>
    <w:tmpl w:val="F2B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87DA3"/>
    <w:multiLevelType w:val="hybridMultilevel"/>
    <w:tmpl w:val="740E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68D9"/>
    <w:multiLevelType w:val="hybridMultilevel"/>
    <w:tmpl w:val="2910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E5590"/>
    <w:multiLevelType w:val="hybridMultilevel"/>
    <w:tmpl w:val="6E682750"/>
    <w:lvl w:ilvl="0" w:tplc="2490ED7E">
      <w:start w:val="1"/>
      <w:numFmt w:val="bullet"/>
      <w:pStyle w:val="BRCbullets"/>
      <w:lvlText w:val="&gt;"/>
      <w:lvlJc w:val="left"/>
      <w:pPr>
        <w:ind w:left="1146" w:hanging="360"/>
      </w:pPr>
      <w:rPr>
        <w:rFonts w:ascii="Arial" w:hAnsi="Arial" w:hint="default"/>
        <w:b/>
        <w:i w:val="0"/>
        <w:color w:val="FF0000"/>
        <w:sz w:val="22"/>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06C03BE"/>
    <w:multiLevelType w:val="hybridMultilevel"/>
    <w:tmpl w:val="9EDC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51E66"/>
    <w:multiLevelType w:val="multilevel"/>
    <w:tmpl w:val="CA3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E12A4"/>
    <w:multiLevelType w:val="hybridMultilevel"/>
    <w:tmpl w:val="84B2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A20BE"/>
    <w:multiLevelType w:val="hybridMultilevel"/>
    <w:tmpl w:val="92B8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379F1"/>
    <w:multiLevelType w:val="hybridMultilevel"/>
    <w:tmpl w:val="A4E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493412">
    <w:abstractNumId w:val="4"/>
  </w:num>
  <w:num w:numId="2" w16cid:durableId="1377461677">
    <w:abstractNumId w:val="0"/>
  </w:num>
  <w:num w:numId="3" w16cid:durableId="398749844">
    <w:abstractNumId w:val="6"/>
  </w:num>
  <w:num w:numId="4" w16cid:durableId="711271122">
    <w:abstractNumId w:val="7"/>
  </w:num>
  <w:num w:numId="5" w16cid:durableId="1796174172">
    <w:abstractNumId w:val="8"/>
  </w:num>
  <w:num w:numId="6" w16cid:durableId="409079225">
    <w:abstractNumId w:val="9"/>
  </w:num>
  <w:num w:numId="7" w16cid:durableId="1079016735">
    <w:abstractNumId w:val="1"/>
  </w:num>
  <w:num w:numId="8" w16cid:durableId="65347441">
    <w:abstractNumId w:val="3"/>
  </w:num>
  <w:num w:numId="9" w16cid:durableId="472454553">
    <w:abstractNumId w:val="2"/>
  </w:num>
  <w:num w:numId="10" w16cid:durableId="16455025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46"/>
    <w:rsid w:val="0000782F"/>
    <w:rsid w:val="00024B48"/>
    <w:rsid w:val="000253A2"/>
    <w:rsid w:val="00051455"/>
    <w:rsid w:val="000565A1"/>
    <w:rsid w:val="00062E4C"/>
    <w:rsid w:val="00073CF7"/>
    <w:rsid w:val="00083E40"/>
    <w:rsid w:val="000944EB"/>
    <w:rsid w:val="0009637F"/>
    <w:rsid w:val="000A1433"/>
    <w:rsid w:val="000A2897"/>
    <w:rsid w:val="000A6675"/>
    <w:rsid w:val="000A6A2D"/>
    <w:rsid w:val="000B56C7"/>
    <w:rsid w:val="000B6641"/>
    <w:rsid w:val="000B75E3"/>
    <w:rsid w:val="000C3AE1"/>
    <w:rsid w:val="000F7574"/>
    <w:rsid w:val="00106012"/>
    <w:rsid w:val="00107E85"/>
    <w:rsid w:val="00107FC1"/>
    <w:rsid w:val="00114FAA"/>
    <w:rsid w:val="00151123"/>
    <w:rsid w:val="00153D31"/>
    <w:rsid w:val="00162DCB"/>
    <w:rsid w:val="00162DFB"/>
    <w:rsid w:val="0016302A"/>
    <w:rsid w:val="00172A38"/>
    <w:rsid w:val="001A21B2"/>
    <w:rsid w:val="001A440B"/>
    <w:rsid w:val="001B3B5E"/>
    <w:rsid w:val="001B6B32"/>
    <w:rsid w:val="001C010E"/>
    <w:rsid w:val="001C051A"/>
    <w:rsid w:val="001C444E"/>
    <w:rsid w:val="001E0060"/>
    <w:rsid w:val="001E24C6"/>
    <w:rsid w:val="001E63E6"/>
    <w:rsid w:val="001F0997"/>
    <w:rsid w:val="001F50A9"/>
    <w:rsid w:val="00212FCC"/>
    <w:rsid w:val="0021408D"/>
    <w:rsid w:val="002172D1"/>
    <w:rsid w:val="002318DA"/>
    <w:rsid w:val="0024028C"/>
    <w:rsid w:val="00254E47"/>
    <w:rsid w:val="002639DC"/>
    <w:rsid w:val="002650C9"/>
    <w:rsid w:val="00265F47"/>
    <w:rsid w:val="00270603"/>
    <w:rsid w:val="00271427"/>
    <w:rsid w:val="002770E6"/>
    <w:rsid w:val="00285B28"/>
    <w:rsid w:val="00286039"/>
    <w:rsid w:val="00291446"/>
    <w:rsid w:val="002A1EFD"/>
    <w:rsid w:val="002B0EDC"/>
    <w:rsid w:val="002B3CA2"/>
    <w:rsid w:val="002B532E"/>
    <w:rsid w:val="002F0669"/>
    <w:rsid w:val="002F3E6F"/>
    <w:rsid w:val="002F763B"/>
    <w:rsid w:val="00312070"/>
    <w:rsid w:val="00323A8E"/>
    <w:rsid w:val="00325889"/>
    <w:rsid w:val="003417A4"/>
    <w:rsid w:val="003423EF"/>
    <w:rsid w:val="00344B26"/>
    <w:rsid w:val="0035626C"/>
    <w:rsid w:val="003564A6"/>
    <w:rsid w:val="0036299F"/>
    <w:rsid w:val="003935B9"/>
    <w:rsid w:val="003939EC"/>
    <w:rsid w:val="003A3BC0"/>
    <w:rsid w:val="003B2D1E"/>
    <w:rsid w:val="003B502A"/>
    <w:rsid w:val="003E4950"/>
    <w:rsid w:val="003E5B2A"/>
    <w:rsid w:val="003F07B3"/>
    <w:rsid w:val="003F31C1"/>
    <w:rsid w:val="00406F85"/>
    <w:rsid w:val="0042591D"/>
    <w:rsid w:val="00442839"/>
    <w:rsid w:val="00446616"/>
    <w:rsid w:val="00447138"/>
    <w:rsid w:val="00453A5E"/>
    <w:rsid w:val="00454BBC"/>
    <w:rsid w:val="00472B58"/>
    <w:rsid w:val="00482143"/>
    <w:rsid w:val="004840F5"/>
    <w:rsid w:val="004A0036"/>
    <w:rsid w:val="004A03EF"/>
    <w:rsid w:val="004A5983"/>
    <w:rsid w:val="004A7F51"/>
    <w:rsid w:val="004B516C"/>
    <w:rsid w:val="004C6796"/>
    <w:rsid w:val="004D5FD8"/>
    <w:rsid w:val="004E29E2"/>
    <w:rsid w:val="004E2C5D"/>
    <w:rsid w:val="004E423D"/>
    <w:rsid w:val="004E62EA"/>
    <w:rsid w:val="004F414F"/>
    <w:rsid w:val="005231C1"/>
    <w:rsid w:val="00525C84"/>
    <w:rsid w:val="005262B6"/>
    <w:rsid w:val="00550B2F"/>
    <w:rsid w:val="00560950"/>
    <w:rsid w:val="00565B4C"/>
    <w:rsid w:val="00573EFE"/>
    <w:rsid w:val="00591AE4"/>
    <w:rsid w:val="0059481F"/>
    <w:rsid w:val="005978B1"/>
    <w:rsid w:val="005A45D4"/>
    <w:rsid w:val="005A75F8"/>
    <w:rsid w:val="005B0CBC"/>
    <w:rsid w:val="005C63B1"/>
    <w:rsid w:val="005C6EA2"/>
    <w:rsid w:val="005E3013"/>
    <w:rsid w:val="005F0603"/>
    <w:rsid w:val="006038FD"/>
    <w:rsid w:val="0060466B"/>
    <w:rsid w:val="0060637E"/>
    <w:rsid w:val="0060694F"/>
    <w:rsid w:val="00612E39"/>
    <w:rsid w:val="00633519"/>
    <w:rsid w:val="006412DC"/>
    <w:rsid w:val="0064541B"/>
    <w:rsid w:val="006459FD"/>
    <w:rsid w:val="00647214"/>
    <w:rsid w:val="00651067"/>
    <w:rsid w:val="0065460A"/>
    <w:rsid w:val="0067348C"/>
    <w:rsid w:val="006748F1"/>
    <w:rsid w:val="00677536"/>
    <w:rsid w:val="00685FCE"/>
    <w:rsid w:val="006902C3"/>
    <w:rsid w:val="00693119"/>
    <w:rsid w:val="0069531A"/>
    <w:rsid w:val="006A33C1"/>
    <w:rsid w:val="006B00F7"/>
    <w:rsid w:val="006B77DB"/>
    <w:rsid w:val="006E3915"/>
    <w:rsid w:val="006E665A"/>
    <w:rsid w:val="006F3697"/>
    <w:rsid w:val="006F4CFA"/>
    <w:rsid w:val="00700960"/>
    <w:rsid w:val="00705B3A"/>
    <w:rsid w:val="00727DC5"/>
    <w:rsid w:val="007303A6"/>
    <w:rsid w:val="00743B34"/>
    <w:rsid w:val="007533AC"/>
    <w:rsid w:val="00753EA0"/>
    <w:rsid w:val="00762403"/>
    <w:rsid w:val="00766C0E"/>
    <w:rsid w:val="00771431"/>
    <w:rsid w:val="00784729"/>
    <w:rsid w:val="0079589A"/>
    <w:rsid w:val="007B2324"/>
    <w:rsid w:val="007B31C1"/>
    <w:rsid w:val="007C65FF"/>
    <w:rsid w:val="007E2621"/>
    <w:rsid w:val="007F39BA"/>
    <w:rsid w:val="00824A4F"/>
    <w:rsid w:val="00836F70"/>
    <w:rsid w:val="00843997"/>
    <w:rsid w:val="00862467"/>
    <w:rsid w:val="00864035"/>
    <w:rsid w:val="00874BDC"/>
    <w:rsid w:val="00877AB7"/>
    <w:rsid w:val="00896060"/>
    <w:rsid w:val="00897C01"/>
    <w:rsid w:val="008A620F"/>
    <w:rsid w:val="008B139E"/>
    <w:rsid w:val="008B2851"/>
    <w:rsid w:val="008B3F7D"/>
    <w:rsid w:val="008C213D"/>
    <w:rsid w:val="008C51E2"/>
    <w:rsid w:val="008D182C"/>
    <w:rsid w:val="008D47DD"/>
    <w:rsid w:val="008E35F0"/>
    <w:rsid w:val="008E365B"/>
    <w:rsid w:val="008E7995"/>
    <w:rsid w:val="008E7A6E"/>
    <w:rsid w:val="00921CD6"/>
    <w:rsid w:val="00940B67"/>
    <w:rsid w:val="00953933"/>
    <w:rsid w:val="00961BF8"/>
    <w:rsid w:val="009776CB"/>
    <w:rsid w:val="00981F01"/>
    <w:rsid w:val="00983E16"/>
    <w:rsid w:val="009878BB"/>
    <w:rsid w:val="00993FA5"/>
    <w:rsid w:val="009A47A9"/>
    <w:rsid w:val="009A5DDF"/>
    <w:rsid w:val="009B03F4"/>
    <w:rsid w:val="009B313E"/>
    <w:rsid w:val="009C0F66"/>
    <w:rsid w:val="009D33E9"/>
    <w:rsid w:val="009E7268"/>
    <w:rsid w:val="009F3659"/>
    <w:rsid w:val="00A113EE"/>
    <w:rsid w:val="00A243F1"/>
    <w:rsid w:val="00A24607"/>
    <w:rsid w:val="00A27F9A"/>
    <w:rsid w:val="00A3259A"/>
    <w:rsid w:val="00A32C7E"/>
    <w:rsid w:val="00A33035"/>
    <w:rsid w:val="00A37D99"/>
    <w:rsid w:val="00A40736"/>
    <w:rsid w:val="00A475F7"/>
    <w:rsid w:val="00A656F3"/>
    <w:rsid w:val="00A66243"/>
    <w:rsid w:val="00A7454C"/>
    <w:rsid w:val="00A751CC"/>
    <w:rsid w:val="00A76E32"/>
    <w:rsid w:val="00AA2D74"/>
    <w:rsid w:val="00AA7B96"/>
    <w:rsid w:val="00AB41FA"/>
    <w:rsid w:val="00AF5FDD"/>
    <w:rsid w:val="00B01F5B"/>
    <w:rsid w:val="00B20147"/>
    <w:rsid w:val="00B70CD5"/>
    <w:rsid w:val="00B9097C"/>
    <w:rsid w:val="00B92D99"/>
    <w:rsid w:val="00BA7DAD"/>
    <w:rsid w:val="00BB0C18"/>
    <w:rsid w:val="00BB371D"/>
    <w:rsid w:val="00BB62E5"/>
    <w:rsid w:val="00BC7624"/>
    <w:rsid w:val="00BD41BC"/>
    <w:rsid w:val="00BE70D0"/>
    <w:rsid w:val="00BF3678"/>
    <w:rsid w:val="00C12A8C"/>
    <w:rsid w:val="00C244BD"/>
    <w:rsid w:val="00C24731"/>
    <w:rsid w:val="00C4000E"/>
    <w:rsid w:val="00C6118F"/>
    <w:rsid w:val="00C70E60"/>
    <w:rsid w:val="00C72135"/>
    <w:rsid w:val="00C768B6"/>
    <w:rsid w:val="00C81FA6"/>
    <w:rsid w:val="00C843B9"/>
    <w:rsid w:val="00C93AA7"/>
    <w:rsid w:val="00CA4659"/>
    <w:rsid w:val="00CA7D64"/>
    <w:rsid w:val="00CB1608"/>
    <w:rsid w:val="00CB61AA"/>
    <w:rsid w:val="00CD0F91"/>
    <w:rsid w:val="00CD1508"/>
    <w:rsid w:val="00CD4F93"/>
    <w:rsid w:val="00CD6734"/>
    <w:rsid w:val="00CF6BF1"/>
    <w:rsid w:val="00D02828"/>
    <w:rsid w:val="00D1347F"/>
    <w:rsid w:val="00D14B17"/>
    <w:rsid w:val="00D31A6F"/>
    <w:rsid w:val="00D33701"/>
    <w:rsid w:val="00D33896"/>
    <w:rsid w:val="00D42087"/>
    <w:rsid w:val="00D42527"/>
    <w:rsid w:val="00D5562E"/>
    <w:rsid w:val="00D70D7F"/>
    <w:rsid w:val="00D72F9A"/>
    <w:rsid w:val="00D74E90"/>
    <w:rsid w:val="00D75C18"/>
    <w:rsid w:val="00D8037C"/>
    <w:rsid w:val="00D837D4"/>
    <w:rsid w:val="00D83E68"/>
    <w:rsid w:val="00D86B42"/>
    <w:rsid w:val="00D87E26"/>
    <w:rsid w:val="00D96B62"/>
    <w:rsid w:val="00DA06BA"/>
    <w:rsid w:val="00DB0685"/>
    <w:rsid w:val="00DC2941"/>
    <w:rsid w:val="00DD1871"/>
    <w:rsid w:val="00DE27F1"/>
    <w:rsid w:val="00E070CC"/>
    <w:rsid w:val="00E07E9B"/>
    <w:rsid w:val="00E12417"/>
    <w:rsid w:val="00E13FAB"/>
    <w:rsid w:val="00E14244"/>
    <w:rsid w:val="00E21548"/>
    <w:rsid w:val="00E23EF3"/>
    <w:rsid w:val="00E30B3D"/>
    <w:rsid w:val="00E311A7"/>
    <w:rsid w:val="00E401E7"/>
    <w:rsid w:val="00E416E2"/>
    <w:rsid w:val="00E42DC2"/>
    <w:rsid w:val="00E45BB1"/>
    <w:rsid w:val="00E54208"/>
    <w:rsid w:val="00E5506E"/>
    <w:rsid w:val="00E55C2E"/>
    <w:rsid w:val="00E6733D"/>
    <w:rsid w:val="00E67D70"/>
    <w:rsid w:val="00E73806"/>
    <w:rsid w:val="00E74174"/>
    <w:rsid w:val="00E822FC"/>
    <w:rsid w:val="00E90571"/>
    <w:rsid w:val="00E94F66"/>
    <w:rsid w:val="00EB0234"/>
    <w:rsid w:val="00EB4248"/>
    <w:rsid w:val="00EC18FA"/>
    <w:rsid w:val="00ED69E3"/>
    <w:rsid w:val="00EF1EA3"/>
    <w:rsid w:val="00F032C8"/>
    <w:rsid w:val="00F03C90"/>
    <w:rsid w:val="00F065BE"/>
    <w:rsid w:val="00F16F95"/>
    <w:rsid w:val="00F261C2"/>
    <w:rsid w:val="00F402D0"/>
    <w:rsid w:val="00F46D72"/>
    <w:rsid w:val="00F56B12"/>
    <w:rsid w:val="00F62A22"/>
    <w:rsid w:val="00F65666"/>
    <w:rsid w:val="00F70C0D"/>
    <w:rsid w:val="00F71E4C"/>
    <w:rsid w:val="00F842B0"/>
    <w:rsid w:val="00F87F77"/>
    <w:rsid w:val="00F9522D"/>
    <w:rsid w:val="00FA2260"/>
    <w:rsid w:val="00FB10BC"/>
    <w:rsid w:val="00FB7549"/>
    <w:rsid w:val="00FC2C94"/>
    <w:rsid w:val="00FD6198"/>
    <w:rsid w:val="00FE0C78"/>
    <w:rsid w:val="00FE564B"/>
    <w:rsid w:val="00FF0942"/>
    <w:rsid w:val="00FF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90857"/>
  <w15:docId w15:val="{7294219F-1EF7-409A-82F2-55EEAAA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4C"/>
    <w:rPr>
      <w:lang w:eastAsia="en-US"/>
    </w:rPr>
  </w:style>
  <w:style w:type="paragraph" w:styleId="Heading1">
    <w:name w:val="heading 1"/>
    <w:basedOn w:val="Normal"/>
    <w:next w:val="Normal"/>
    <w:link w:val="Heading1Char"/>
    <w:uiPriority w:val="99"/>
    <w:qFormat/>
    <w:rsid w:val="001C051A"/>
    <w:pPr>
      <w:spacing w:before="480" w:after="240"/>
      <w:outlineLvl w:val="0"/>
    </w:pPr>
    <w:rPr>
      <w:b/>
      <w:sz w:val="36"/>
      <w:szCs w:val="36"/>
    </w:rPr>
  </w:style>
  <w:style w:type="paragraph" w:styleId="Heading2">
    <w:name w:val="heading 2"/>
    <w:basedOn w:val="Normal"/>
    <w:next w:val="Normal"/>
    <w:link w:val="Heading2Char"/>
    <w:uiPriority w:val="99"/>
    <w:qFormat/>
    <w:rsid w:val="001C051A"/>
    <w:pPr>
      <w:spacing w:before="480" w:after="240"/>
      <w:outlineLvl w:val="1"/>
    </w:pPr>
    <w:rPr>
      <w:b/>
    </w:rPr>
  </w:style>
  <w:style w:type="paragraph" w:styleId="Heading3">
    <w:name w:val="heading 3"/>
    <w:basedOn w:val="Normal"/>
    <w:next w:val="Normal"/>
    <w:link w:val="Heading3Char"/>
    <w:uiPriority w:val="99"/>
    <w:qFormat/>
    <w:rsid w:val="001C051A"/>
    <w:pPr>
      <w:spacing w:before="240" w:after="240"/>
      <w:outlineLvl w:val="2"/>
    </w:pPr>
    <w:rPr>
      <w:u w:val="single"/>
    </w:rPr>
  </w:style>
  <w:style w:type="paragraph" w:styleId="Heading4">
    <w:name w:val="heading 4"/>
    <w:basedOn w:val="Normal"/>
    <w:next w:val="Normal"/>
    <w:link w:val="Heading4Char"/>
    <w:uiPriority w:val="99"/>
    <w:qFormat/>
    <w:rsid w:val="00271427"/>
    <w:pPr>
      <w:keepNext/>
      <w:outlineLvl w:val="3"/>
    </w:pPr>
    <w:rPr>
      <w:b/>
      <w:sz w:val="28"/>
      <w:szCs w:val="28"/>
    </w:rPr>
  </w:style>
  <w:style w:type="paragraph" w:styleId="Heading5">
    <w:name w:val="heading 5"/>
    <w:basedOn w:val="Normal"/>
    <w:next w:val="Normal"/>
    <w:link w:val="Heading5Char"/>
    <w:uiPriority w:val="99"/>
    <w:qFormat/>
    <w:rsid w:val="00107FC1"/>
    <w:pPr>
      <w:keepNext/>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51A"/>
    <w:rPr>
      <w:rFonts w:cs="Times New Roman"/>
      <w:b/>
      <w:sz w:val="36"/>
      <w:szCs w:val="36"/>
    </w:rPr>
  </w:style>
  <w:style w:type="character" w:customStyle="1" w:styleId="Heading2Char">
    <w:name w:val="Heading 2 Char"/>
    <w:basedOn w:val="DefaultParagraphFont"/>
    <w:link w:val="Heading2"/>
    <w:uiPriority w:val="99"/>
    <w:locked/>
    <w:rsid w:val="001C051A"/>
    <w:rPr>
      <w:rFonts w:cs="Times New Roman"/>
      <w:b/>
    </w:rPr>
  </w:style>
  <w:style w:type="character" w:customStyle="1" w:styleId="Heading3Char">
    <w:name w:val="Heading 3 Char"/>
    <w:basedOn w:val="DefaultParagraphFont"/>
    <w:link w:val="Heading3"/>
    <w:uiPriority w:val="99"/>
    <w:locked/>
    <w:rsid w:val="001C051A"/>
    <w:rPr>
      <w:rFonts w:cs="Times New Roman"/>
      <w:u w:val="single"/>
    </w:rPr>
  </w:style>
  <w:style w:type="character" w:customStyle="1" w:styleId="Heading4Char">
    <w:name w:val="Heading 4 Char"/>
    <w:basedOn w:val="DefaultParagraphFont"/>
    <w:link w:val="Heading4"/>
    <w:uiPriority w:val="99"/>
    <w:locked/>
    <w:rsid w:val="00271427"/>
    <w:rPr>
      <w:rFonts w:cs="Times New Roman"/>
      <w:b/>
      <w:sz w:val="28"/>
      <w:szCs w:val="28"/>
    </w:rPr>
  </w:style>
  <w:style w:type="character" w:customStyle="1" w:styleId="Heading5Char">
    <w:name w:val="Heading 5 Char"/>
    <w:basedOn w:val="DefaultParagraphFont"/>
    <w:link w:val="Heading5"/>
    <w:uiPriority w:val="99"/>
    <w:locked/>
    <w:rsid w:val="00107FC1"/>
    <w:rPr>
      <w:rFonts w:cs="Times New Roman"/>
      <w:b/>
      <w:color w:val="000000"/>
    </w:rPr>
  </w:style>
  <w:style w:type="table" w:styleId="TableGrid">
    <w:name w:val="Table Grid"/>
    <w:basedOn w:val="TableNormal"/>
    <w:uiPriority w:val="99"/>
    <w:rsid w:val="002914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16F95"/>
    <w:rPr>
      <w:rFonts w:cs="Times New Roman"/>
      <w:sz w:val="16"/>
      <w:szCs w:val="16"/>
    </w:rPr>
  </w:style>
  <w:style w:type="paragraph" w:styleId="CommentText">
    <w:name w:val="annotation text"/>
    <w:basedOn w:val="Normal"/>
    <w:link w:val="CommentTextChar"/>
    <w:uiPriority w:val="99"/>
    <w:semiHidden/>
    <w:rsid w:val="00F16F95"/>
    <w:rPr>
      <w:sz w:val="20"/>
      <w:szCs w:val="20"/>
    </w:rPr>
  </w:style>
  <w:style w:type="character" w:customStyle="1" w:styleId="CommentTextChar">
    <w:name w:val="Comment Text Char"/>
    <w:basedOn w:val="DefaultParagraphFont"/>
    <w:link w:val="CommentText"/>
    <w:uiPriority w:val="99"/>
    <w:semiHidden/>
    <w:locked/>
    <w:rsid w:val="00F16F95"/>
    <w:rPr>
      <w:rFonts w:cs="Times New Roman"/>
      <w:sz w:val="20"/>
      <w:szCs w:val="20"/>
    </w:rPr>
  </w:style>
  <w:style w:type="paragraph" w:styleId="CommentSubject">
    <w:name w:val="annotation subject"/>
    <w:basedOn w:val="CommentText"/>
    <w:next w:val="CommentText"/>
    <w:link w:val="CommentSubjectChar"/>
    <w:uiPriority w:val="99"/>
    <w:semiHidden/>
    <w:rsid w:val="00F16F95"/>
    <w:rPr>
      <w:b/>
      <w:bCs/>
    </w:rPr>
  </w:style>
  <w:style w:type="character" w:customStyle="1" w:styleId="CommentSubjectChar">
    <w:name w:val="Comment Subject Char"/>
    <w:basedOn w:val="CommentTextChar"/>
    <w:link w:val="CommentSubject"/>
    <w:uiPriority w:val="99"/>
    <w:semiHidden/>
    <w:locked/>
    <w:rsid w:val="00F16F95"/>
    <w:rPr>
      <w:rFonts w:cs="Times New Roman"/>
      <w:b/>
      <w:bCs/>
      <w:sz w:val="20"/>
      <w:szCs w:val="20"/>
    </w:rPr>
  </w:style>
  <w:style w:type="paragraph" w:styleId="BalloonText">
    <w:name w:val="Balloon Text"/>
    <w:basedOn w:val="Normal"/>
    <w:link w:val="BalloonTextChar"/>
    <w:uiPriority w:val="99"/>
    <w:semiHidden/>
    <w:rsid w:val="00F16F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95"/>
    <w:rPr>
      <w:rFonts w:ascii="Segoe UI" w:hAnsi="Segoe UI" w:cs="Segoe UI"/>
      <w:sz w:val="18"/>
      <w:szCs w:val="18"/>
    </w:rPr>
  </w:style>
  <w:style w:type="paragraph" w:styleId="ListParagraph">
    <w:name w:val="List Paragraph"/>
    <w:basedOn w:val="Normal"/>
    <w:link w:val="ListParagraphChar"/>
    <w:uiPriority w:val="34"/>
    <w:qFormat/>
    <w:rsid w:val="003F31C1"/>
    <w:pPr>
      <w:ind w:left="720"/>
      <w:contextualSpacing/>
    </w:pPr>
  </w:style>
  <w:style w:type="paragraph" w:styleId="Footer">
    <w:name w:val="footer"/>
    <w:basedOn w:val="Normal"/>
    <w:link w:val="FooterChar"/>
    <w:uiPriority w:val="99"/>
    <w:rsid w:val="009B03F4"/>
    <w:pPr>
      <w:tabs>
        <w:tab w:val="center" w:pos="4513"/>
        <w:tab w:val="right" w:pos="9026"/>
      </w:tabs>
    </w:pPr>
    <w:rPr>
      <w:rFonts w:eastAsia="Times New Roman" w:cs="Arial"/>
      <w:color w:val="000000"/>
      <w:lang w:eastAsia="en-GB"/>
    </w:rPr>
  </w:style>
  <w:style w:type="character" w:customStyle="1" w:styleId="FooterChar">
    <w:name w:val="Footer Char"/>
    <w:basedOn w:val="DefaultParagraphFont"/>
    <w:link w:val="Footer"/>
    <w:uiPriority w:val="99"/>
    <w:locked/>
    <w:rsid w:val="009B03F4"/>
    <w:rPr>
      <w:rFonts w:eastAsia="Times New Roman" w:cs="Arial"/>
      <w:color w:val="000000"/>
      <w:lang w:eastAsia="en-GB"/>
    </w:rPr>
  </w:style>
  <w:style w:type="paragraph" w:customStyle="1" w:styleId="BRCbullets">
    <w:name w:val="BRC bullets"/>
    <w:basedOn w:val="Normal"/>
    <w:uiPriority w:val="99"/>
    <w:rsid w:val="006F4CFA"/>
    <w:pPr>
      <w:numPr>
        <w:numId w:val="1"/>
      </w:numPr>
      <w:suppressAutoHyphens/>
      <w:spacing w:line="300" w:lineRule="atLeast"/>
    </w:pPr>
    <w:rPr>
      <w:szCs w:val="20"/>
    </w:rPr>
  </w:style>
  <w:style w:type="paragraph" w:styleId="FootnoteText">
    <w:name w:val="footnote text"/>
    <w:basedOn w:val="Normal"/>
    <w:link w:val="FootnoteTextChar"/>
    <w:uiPriority w:val="99"/>
    <w:semiHidden/>
    <w:rsid w:val="003939EC"/>
    <w:pPr>
      <w:suppressAutoHyphens/>
      <w:spacing w:line="220" w:lineRule="atLeast"/>
    </w:pPr>
    <w:rPr>
      <w:sz w:val="16"/>
      <w:szCs w:val="20"/>
    </w:rPr>
  </w:style>
  <w:style w:type="character" w:customStyle="1" w:styleId="FootnoteTextChar">
    <w:name w:val="Footnote Text Char"/>
    <w:basedOn w:val="DefaultParagraphFont"/>
    <w:link w:val="FootnoteText"/>
    <w:uiPriority w:val="99"/>
    <w:semiHidden/>
    <w:locked/>
    <w:rsid w:val="003939EC"/>
    <w:rPr>
      <w:rFonts w:eastAsia="Times New Roman" w:cs="Times New Roman"/>
      <w:sz w:val="20"/>
      <w:szCs w:val="20"/>
    </w:rPr>
  </w:style>
  <w:style w:type="paragraph" w:styleId="ListBullet">
    <w:name w:val="List Bullet"/>
    <w:basedOn w:val="Normal"/>
    <w:uiPriority w:val="99"/>
    <w:rsid w:val="003939EC"/>
    <w:pPr>
      <w:numPr>
        <w:numId w:val="2"/>
      </w:numPr>
      <w:tabs>
        <w:tab w:val="left" w:pos="567"/>
        <w:tab w:val="left" w:pos="794"/>
      </w:tabs>
      <w:suppressAutoHyphens/>
      <w:spacing w:after="140" w:line="300" w:lineRule="atLeast"/>
    </w:pPr>
    <w:rPr>
      <w:szCs w:val="20"/>
    </w:rPr>
  </w:style>
  <w:style w:type="paragraph" w:styleId="Title">
    <w:name w:val="Title"/>
    <w:basedOn w:val="Normal"/>
    <w:next w:val="Subtitle"/>
    <w:link w:val="TitleChar"/>
    <w:uiPriority w:val="99"/>
    <w:qFormat/>
    <w:rsid w:val="003939EC"/>
    <w:pPr>
      <w:suppressAutoHyphens/>
      <w:spacing w:after="140" w:line="600" w:lineRule="atLeast"/>
    </w:pPr>
    <w:rPr>
      <w:color w:val="93867A"/>
      <w:kern w:val="28"/>
      <w:sz w:val="60"/>
      <w:szCs w:val="20"/>
    </w:rPr>
  </w:style>
  <w:style w:type="character" w:customStyle="1" w:styleId="TitleChar">
    <w:name w:val="Title Char"/>
    <w:basedOn w:val="DefaultParagraphFont"/>
    <w:link w:val="Title"/>
    <w:uiPriority w:val="99"/>
    <w:locked/>
    <w:rsid w:val="003939EC"/>
    <w:rPr>
      <w:rFonts w:eastAsia="Times New Roman" w:cs="Times New Roman"/>
      <w:color w:val="93867A"/>
      <w:kern w:val="28"/>
      <w:sz w:val="20"/>
      <w:szCs w:val="20"/>
    </w:rPr>
  </w:style>
  <w:style w:type="paragraph" w:styleId="Subtitle">
    <w:name w:val="Subtitle"/>
    <w:basedOn w:val="Normal"/>
    <w:next w:val="Normal"/>
    <w:link w:val="SubtitleChar"/>
    <w:uiPriority w:val="99"/>
    <w:qFormat/>
    <w:rsid w:val="003939EC"/>
    <w:pPr>
      <w:numPr>
        <w:ilvl w:val="1"/>
      </w:numPr>
      <w:spacing w:after="160"/>
    </w:pPr>
    <w:rPr>
      <w:rFonts w:ascii="Calibri" w:eastAsia="Times New Roman" w:hAnsi="Calibri"/>
      <w:color w:val="5A5A5A"/>
      <w:spacing w:val="15"/>
    </w:rPr>
  </w:style>
  <w:style w:type="character" w:customStyle="1" w:styleId="SubtitleChar">
    <w:name w:val="Subtitle Char"/>
    <w:basedOn w:val="DefaultParagraphFont"/>
    <w:link w:val="Subtitle"/>
    <w:uiPriority w:val="99"/>
    <w:locked/>
    <w:rsid w:val="003939EC"/>
    <w:rPr>
      <w:rFonts w:ascii="Calibri" w:hAnsi="Calibri" w:cs="Times New Roman"/>
      <w:color w:val="5A5A5A"/>
      <w:spacing w:val="15"/>
    </w:rPr>
  </w:style>
  <w:style w:type="paragraph" w:styleId="NormalWeb">
    <w:name w:val="Normal (Web)"/>
    <w:basedOn w:val="Normal"/>
    <w:uiPriority w:val="99"/>
    <w:semiHidden/>
    <w:unhideWhenUsed/>
    <w:rsid w:val="00BF3678"/>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406F85"/>
    <w:pPr>
      <w:tabs>
        <w:tab w:val="center" w:pos="4320"/>
        <w:tab w:val="right" w:pos="8640"/>
      </w:tabs>
    </w:pPr>
    <w:rPr>
      <w:rFonts w:ascii="Times New Roman" w:eastAsia="Times New Roman" w:hAnsi="Times New Roman"/>
      <w:color w:val="000080"/>
      <w:sz w:val="24"/>
      <w:szCs w:val="20"/>
    </w:rPr>
  </w:style>
  <w:style w:type="character" w:customStyle="1" w:styleId="HeaderChar">
    <w:name w:val="Header Char"/>
    <w:basedOn w:val="DefaultParagraphFont"/>
    <w:link w:val="Header"/>
    <w:rsid w:val="00406F85"/>
    <w:rPr>
      <w:rFonts w:ascii="Times New Roman" w:eastAsia="Times New Roman" w:hAnsi="Times New Roman"/>
      <w:color w:val="000080"/>
      <w:sz w:val="24"/>
      <w:szCs w:val="20"/>
      <w:lang w:eastAsia="en-US"/>
    </w:rPr>
  </w:style>
  <w:style w:type="paragraph" w:styleId="BodyText2">
    <w:name w:val="Body Text 2"/>
    <w:basedOn w:val="Normal"/>
    <w:link w:val="BodyText2Char"/>
    <w:rsid w:val="00406F85"/>
    <w:pPr>
      <w:jc w:val="both"/>
    </w:pPr>
    <w:rPr>
      <w:rFonts w:eastAsia="Times New Roman"/>
      <w:bCs/>
      <w:sz w:val="24"/>
      <w:szCs w:val="20"/>
    </w:rPr>
  </w:style>
  <w:style w:type="character" w:customStyle="1" w:styleId="BodyText2Char">
    <w:name w:val="Body Text 2 Char"/>
    <w:basedOn w:val="DefaultParagraphFont"/>
    <w:link w:val="BodyText2"/>
    <w:rsid w:val="00406F85"/>
    <w:rPr>
      <w:rFonts w:eastAsia="Times New Roman"/>
      <w:bCs/>
      <w:sz w:val="24"/>
      <w:szCs w:val="20"/>
      <w:lang w:eastAsia="en-US"/>
    </w:rPr>
  </w:style>
  <w:style w:type="paragraph" w:styleId="BodyText">
    <w:name w:val="Body Text"/>
    <w:basedOn w:val="Normal"/>
    <w:link w:val="BodyTextChar"/>
    <w:uiPriority w:val="99"/>
    <w:semiHidden/>
    <w:unhideWhenUsed/>
    <w:rsid w:val="00FF0942"/>
    <w:pPr>
      <w:spacing w:after="120"/>
    </w:pPr>
  </w:style>
  <w:style w:type="character" w:customStyle="1" w:styleId="BodyTextChar">
    <w:name w:val="Body Text Char"/>
    <w:basedOn w:val="DefaultParagraphFont"/>
    <w:link w:val="BodyText"/>
    <w:uiPriority w:val="99"/>
    <w:semiHidden/>
    <w:rsid w:val="00FF0942"/>
    <w:rPr>
      <w:lang w:eastAsia="en-US"/>
    </w:rPr>
  </w:style>
  <w:style w:type="character" w:customStyle="1" w:styleId="ListParagraphChar">
    <w:name w:val="List Paragraph Char"/>
    <w:basedOn w:val="DefaultParagraphFont"/>
    <w:link w:val="ListParagraph"/>
    <w:uiPriority w:val="34"/>
    <w:locked/>
    <w:rsid w:val="00FF0942"/>
    <w:rPr>
      <w:lang w:eastAsia="en-US"/>
    </w:rPr>
  </w:style>
  <w:style w:type="paragraph" w:customStyle="1" w:styleId="Default">
    <w:name w:val="Default"/>
    <w:rsid w:val="009C0F66"/>
    <w:pPr>
      <w:autoSpaceDE w:val="0"/>
      <w:autoSpaceDN w:val="0"/>
      <w:adjustRightInd w:val="0"/>
    </w:pPr>
    <w:rPr>
      <w:rFonts w:eastAsia="Times New Roman" w:cs="Arial"/>
      <w:color w:val="000000"/>
      <w:sz w:val="24"/>
      <w:szCs w:val="24"/>
    </w:rPr>
  </w:style>
  <w:style w:type="character" w:customStyle="1" w:styleId="normaltextrun">
    <w:name w:val="normaltextrun"/>
    <w:basedOn w:val="DefaultParagraphFont"/>
    <w:rsid w:val="00A40736"/>
  </w:style>
  <w:style w:type="character" w:customStyle="1" w:styleId="eop">
    <w:name w:val="eop"/>
    <w:basedOn w:val="DefaultParagraphFont"/>
    <w:rsid w:val="00A40736"/>
  </w:style>
  <w:style w:type="paragraph" w:customStyle="1" w:styleId="paragraph">
    <w:name w:val="paragraph"/>
    <w:basedOn w:val="Normal"/>
    <w:rsid w:val="002318D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98">
      <w:bodyDiv w:val="1"/>
      <w:marLeft w:val="0"/>
      <w:marRight w:val="0"/>
      <w:marTop w:val="0"/>
      <w:marBottom w:val="0"/>
      <w:divBdr>
        <w:top w:val="none" w:sz="0" w:space="0" w:color="auto"/>
        <w:left w:val="none" w:sz="0" w:space="0" w:color="auto"/>
        <w:bottom w:val="none" w:sz="0" w:space="0" w:color="auto"/>
        <w:right w:val="none" w:sz="0" w:space="0" w:color="auto"/>
      </w:divBdr>
    </w:div>
    <w:div w:id="143671159">
      <w:bodyDiv w:val="1"/>
      <w:marLeft w:val="0"/>
      <w:marRight w:val="0"/>
      <w:marTop w:val="0"/>
      <w:marBottom w:val="0"/>
      <w:divBdr>
        <w:top w:val="none" w:sz="0" w:space="0" w:color="auto"/>
        <w:left w:val="none" w:sz="0" w:space="0" w:color="auto"/>
        <w:bottom w:val="none" w:sz="0" w:space="0" w:color="auto"/>
        <w:right w:val="none" w:sz="0" w:space="0" w:color="auto"/>
      </w:divBdr>
    </w:div>
    <w:div w:id="1012877302">
      <w:bodyDiv w:val="1"/>
      <w:marLeft w:val="0"/>
      <w:marRight w:val="0"/>
      <w:marTop w:val="0"/>
      <w:marBottom w:val="0"/>
      <w:divBdr>
        <w:top w:val="none" w:sz="0" w:space="0" w:color="auto"/>
        <w:left w:val="none" w:sz="0" w:space="0" w:color="auto"/>
        <w:bottom w:val="none" w:sz="0" w:space="0" w:color="auto"/>
        <w:right w:val="none" w:sz="0" w:space="0" w:color="auto"/>
      </w:divBdr>
    </w:div>
    <w:div w:id="1160658058">
      <w:bodyDiv w:val="1"/>
      <w:marLeft w:val="0"/>
      <w:marRight w:val="0"/>
      <w:marTop w:val="0"/>
      <w:marBottom w:val="0"/>
      <w:divBdr>
        <w:top w:val="none" w:sz="0" w:space="0" w:color="auto"/>
        <w:left w:val="none" w:sz="0" w:space="0" w:color="auto"/>
        <w:bottom w:val="none" w:sz="0" w:space="0" w:color="auto"/>
        <w:right w:val="none" w:sz="0" w:space="0" w:color="auto"/>
      </w:divBdr>
    </w:div>
    <w:div w:id="1242643364">
      <w:bodyDiv w:val="1"/>
      <w:marLeft w:val="0"/>
      <w:marRight w:val="0"/>
      <w:marTop w:val="0"/>
      <w:marBottom w:val="0"/>
      <w:divBdr>
        <w:top w:val="none" w:sz="0" w:space="0" w:color="auto"/>
        <w:left w:val="none" w:sz="0" w:space="0" w:color="auto"/>
        <w:bottom w:val="none" w:sz="0" w:space="0" w:color="auto"/>
        <w:right w:val="none" w:sz="0" w:space="0" w:color="auto"/>
      </w:divBdr>
    </w:div>
    <w:div w:id="1247762432">
      <w:bodyDiv w:val="1"/>
      <w:marLeft w:val="0"/>
      <w:marRight w:val="0"/>
      <w:marTop w:val="0"/>
      <w:marBottom w:val="0"/>
      <w:divBdr>
        <w:top w:val="none" w:sz="0" w:space="0" w:color="auto"/>
        <w:left w:val="none" w:sz="0" w:space="0" w:color="auto"/>
        <w:bottom w:val="none" w:sz="0" w:space="0" w:color="auto"/>
        <w:right w:val="none" w:sz="0" w:space="0" w:color="auto"/>
      </w:divBdr>
    </w:div>
    <w:div w:id="1347102039">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1194345772">
          <w:marLeft w:val="0"/>
          <w:marRight w:val="0"/>
          <w:marTop w:val="0"/>
          <w:marBottom w:val="0"/>
          <w:divBdr>
            <w:top w:val="none" w:sz="0" w:space="0" w:color="auto"/>
            <w:left w:val="none" w:sz="0" w:space="0" w:color="auto"/>
            <w:bottom w:val="none" w:sz="0" w:space="0" w:color="auto"/>
            <w:right w:val="none" w:sz="0" w:space="0" w:color="auto"/>
          </w:divBdr>
        </w:div>
        <w:div w:id="1008679548">
          <w:marLeft w:val="0"/>
          <w:marRight w:val="0"/>
          <w:marTop w:val="0"/>
          <w:marBottom w:val="0"/>
          <w:divBdr>
            <w:top w:val="none" w:sz="0" w:space="0" w:color="auto"/>
            <w:left w:val="none" w:sz="0" w:space="0" w:color="auto"/>
            <w:bottom w:val="none" w:sz="0" w:space="0" w:color="auto"/>
            <w:right w:val="none" w:sz="0" w:space="0" w:color="auto"/>
          </w:divBdr>
        </w:div>
        <w:div w:id="723723387">
          <w:marLeft w:val="0"/>
          <w:marRight w:val="0"/>
          <w:marTop w:val="0"/>
          <w:marBottom w:val="0"/>
          <w:divBdr>
            <w:top w:val="none" w:sz="0" w:space="0" w:color="auto"/>
            <w:left w:val="none" w:sz="0" w:space="0" w:color="auto"/>
            <w:bottom w:val="none" w:sz="0" w:space="0" w:color="auto"/>
            <w:right w:val="none" w:sz="0" w:space="0" w:color="auto"/>
          </w:divBdr>
          <w:divsChild>
            <w:div w:id="965432280">
              <w:marLeft w:val="0"/>
              <w:marRight w:val="0"/>
              <w:marTop w:val="0"/>
              <w:marBottom w:val="0"/>
              <w:divBdr>
                <w:top w:val="none" w:sz="0" w:space="0" w:color="auto"/>
                <w:left w:val="none" w:sz="0" w:space="0" w:color="auto"/>
                <w:bottom w:val="none" w:sz="0" w:space="0" w:color="auto"/>
                <w:right w:val="none" w:sz="0" w:space="0" w:color="auto"/>
              </w:divBdr>
            </w:div>
            <w:div w:id="892884647">
              <w:marLeft w:val="0"/>
              <w:marRight w:val="0"/>
              <w:marTop w:val="0"/>
              <w:marBottom w:val="0"/>
              <w:divBdr>
                <w:top w:val="none" w:sz="0" w:space="0" w:color="auto"/>
                <w:left w:val="none" w:sz="0" w:space="0" w:color="auto"/>
                <w:bottom w:val="none" w:sz="0" w:space="0" w:color="auto"/>
                <w:right w:val="none" w:sz="0" w:space="0" w:color="auto"/>
              </w:divBdr>
            </w:div>
            <w:div w:id="1887253012">
              <w:marLeft w:val="0"/>
              <w:marRight w:val="0"/>
              <w:marTop w:val="0"/>
              <w:marBottom w:val="0"/>
              <w:divBdr>
                <w:top w:val="none" w:sz="0" w:space="0" w:color="auto"/>
                <w:left w:val="none" w:sz="0" w:space="0" w:color="auto"/>
                <w:bottom w:val="none" w:sz="0" w:space="0" w:color="auto"/>
                <w:right w:val="none" w:sz="0" w:space="0" w:color="auto"/>
              </w:divBdr>
            </w:div>
            <w:div w:id="933366475">
              <w:marLeft w:val="0"/>
              <w:marRight w:val="0"/>
              <w:marTop w:val="0"/>
              <w:marBottom w:val="0"/>
              <w:divBdr>
                <w:top w:val="none" w:sz="0" w:space="0" w:color="auto"/>
                <w:left w:val="none" w:sz="0" w:space="0" w:color="auto"/>
                <w:bottom w:val="none" w:sz="0" w:space="0" w:color="auto"/>
                <w:right w:val="none" w:sz="0" w:space="0" w:color="auto"/>
              </w:divBdr>
            </w:div>
          </w:divsChild>
        </w:div>
        <w:div w:id="1157962943">
          <w:marLeft w:val="0"/>
          <w:marRight w:val="0"/>
          <w:marTop w:val="0"/>
          <w:marBottom w:val="0"/>
          <w:divBdr>
            <w:top w:val="none" w:sz="0" w:space="0" w:color="auto"/>
            <w:left w:val="none" w:sz="0" w:space="0" w:color="auto"/>
            <w:bottom w:val="none" w:sz="0" w:space="0" w:color="auto"/>
            <w:right w:val="none" w:sz="0" w:space="0" w:color="auto"/>
          </w:divBdr>
          <w:divsChild>
            <w:div w:id="587930527">
              <w:marLeft w:val="0"/>
              <w:marRight w:val="0"/>
              <w:marTop w:val="0"/>
              <w:marBottom w:val="0"/>
              <w:divBdr>
                <w:top w:val="none" w:sz="0" w:space="0" w:color="auto"/>
                <w:left w:val="none" w:sz="0" w:space="0" w:color="auto"/>
                <w:bottom w:val="none" w:sz="0" w:space="0" w:color="auto"/>
                <w:right w:val="none" w:sz="0" w:space="0" w:color="auto"/>
              </w:divBdr>
            </w:div>
          </w:divsChild>
        </w:div>
        <w:div w:id="824778130">
          <w:marLeft w:val="0"/>
          <w:marRight w:val="0"/>
          <w:marTop w:val="0"/>
          <w:marBottom w:val="0"/>
          <w:divBdr>
            <w:top w:val="none" w:sz="0" w:space="0" w:color="auto"/>
            <w:left w:val="none" w:sz="0" w:space="0" w:color="auto"/>
            <w:bottom w:val="none" w:sz="0" w:space="0" w:color="auto"/>
            <w:right w:val="none" w:sz="0" w:space="0" w:color="auto"/>
          </w:divBdr>
          <w:divsChild>
            <w:div w:id="1482572893">
              <w:marLeft w:val="0"/>
              <w:marRight w:val="0"/>
              <w:marTop w:val="0"/>
              <w:marBottom w:val="0"/>
              <w:divBdr>
                <w:top w:val="none" w:sz="0" w:space="0" w:color="auto"/>
                <w:left w:val="none" w:sz="0" w:space="0" w:color="auto"/>
                <w:bottom w:val="none" w:sz="0" w:space="0" w:color="auto"/>
                <w:right w:val="none" w:sz="0" w:space="0" w:color="auto"/>
              </w:divBdr>
            </w:div>
            <w:div w:id="876089160">
              <w:marLeft w:val="0"/>
              <w:marRight w:val="0"/>
              <w:marTop w:val="0"/>
              <w:marBottom w:val="0"/>
              <w:divBdr>
                <w:top w:val="none" w:sz="0" w:space="0" w:color="auto"/>
                <w:left w:val="none" w:sz="0" w:space="0" w:color="auto"/>
                <w:bottom w:val="none" w:sz="0" w:space="0" w:color="auto"/>
                <w:right w:val="none" w:sz="0" w:space="0" w:color="auto"/>
              </w:divBdr>
            </w:div>
            <w:div w:id="1255899023">
              <w:marLeft w:val="0"/>
              <w:marRight w:val="0"/>
              <w:marTop w:val="0"/>
              <w:marBottom w:val="0"/>
              <w:divBdr>
                <w:top w:val="none" w:sz="0" w:space="0" w:color="auto"/>
                <w:left w:val="none" w:sz="0" w:space="0" w:color="auto"/>
                <w:bottom w:val="none" w:sz="0" w:space="0" w:color="auto"/>
                <w:right w:val="none" w:sz="0" w:space="0" w:color="auto"/>
              </w:divBdr>
            </w:div>
          </w:divsChild>
        </w:div>
        <w:div w:id="1215848938">
          <w:marLeft w:val="0"/>
          <w:marRight w:val="0"/>
          <w:marTop w:val="0"/>
          <w:marBottom w:val="0"/>
          <w:divBdr>
            <w:top w:val="none" w:sz="0" w:space="0" w:color="auto"/>
            <w:left w:val="none" w:sz="0" w:space="0" w:color="auto"/>
            <w:bottom w:val="none" w:sz="0" w:space="0" w:color="auto"/>
            <w:right w:val="none" w:sz="0" w:space="0" w:color="auto"/>
          </w:divBdr>
          <w:divsChild>
            <w:div w:id="53629256">
              <w:marLeft w:val="0"/>
              <w:marRight w:val="0"/>
              <w:marTop w:val="0"/>
              <w:marBottom w:val="0"/>
              <w:divBdr>
                <w:top w:val="none" w:sz="0" w:space="0" w:color="auto"/>
                <w:left w:val="none" w:sz="0" w:space="0" w:color="auto"/>
                <w:bottom w:val="none" w:sz="0" w:space="0" w:color="auto"/>
                <w:right w:val="none" w:sz="0" w:space="0" w:color="auto"/>
              </w:divBdr>
            </w:div>
            <w:div w:id="1287736254">
              <w:marLeft w:val="0"/>
              <w:marRight w:val="0"/>
              <w:marTop w:val="0"/>
              <w:marBottom w:val="0"/>
              <w:divBdr>
                <w:top w:val="none" w:sz="0" w:space="0" w:color="auto"/>
                <w:left w:val="none" w:sz="0" w:space="0" w:color="auto"/>
                <w:bottom w:val="none" w:sz="0" w:space="0" w:color="auto"/>
                <w:right w:val="none" w:sz="0" w:space="0" w:color="auto"/>
              </w:divBdr>
            </w:div>
            <w:div w:id="1290816295">
              <w:marLeft w:val="0"/>
              <w:marRight w:val="0"/>
              <w:marTop w:val="0"/>
              <w:marBottom w:val="0"/>
              <w:divBdr>
                <w:top w:val="none" w:sz="0" w:space="0" w:color="auto"/>
                <w:left w:val="none" w:sz="0" w:space="0" w:color="auto"/>
                <w:bottom w:val="none" w:sz="0" w:space="0" w:color="auto"/>
                <w:right w:val="none" w:sz="0" w:space="0" w:color="auto"/>
              </w:divBdr>
            </w:div>
          </w:divsChild>
        </w:div>
        <w:div w:id="2027946470">
          <w:marLeft w:val="0"/>
          <w:marRight w:val="0"/>
          <w:marTop w:val="0"/>
          <w:marBottom w:val="0"/>
          <w:divBdr>
            <w:top w:val="none" w:sz="0" w:space="0" w:color="auto"/>
            <w:left w:val="none" w:sz="0" w:space="0" w:color="auto"/>
            <w:bottom w:val="none" w:sz="0" w:space="0" w:color="auto"/>
            <w:right w:val="none" w:sz="0" w:space="0" w:color="auto"/>
          </w:divBdr>
          <w:divsChild>
            <w:div w:id="1852407562">
              <w:marLeft w:val="0"/>
              <w:marRight w:val="0"/>
              <w:marTop w:val="0"/>
              <w:marBottom w:val="0"/>
              <w:divBdr>
                <w:top w:val="none" w:sz="0" w:space="0" w:color="auto"/>
                <w:left w:val="none" w:sz="0" w:space="0" w:color="auto"/>
                <w:bottom w:val="none" w:sz="0" w:space="0" w:color="auto"/>
                <w:right w:val="none" w:sz="0" w:space="0" w:color="auto"/>
              </w:divBdr>
            </w:div>
            <w:div w:id="1501116877">
              <w:marLeft w:val="0"/>
              <w:marRight w:val="0"/>
              <w:marTop w:val="0"/>
              <w:marBottom w:val="0"/>
              <w:divBdr>
                <w:top w:val="none" w:sz="0" w:space="0" w:color="auto"/>
                <w:left w:val="none" w:sz="0" w:space="0" w:color="auto"/>
                <w:bottom w:val="none" w:sz="0" w:space="0" w:color="auto"/>
                <w:right w:val="none" w:sz="0" w:space="0" w:color="auto"/>
              </w:divBdr>
            </w:div>
          </w:divsChild>
        </w:div>
        <w:div w:id="1705326427">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 w:id="77039255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
      </w:divsChild>
    </w:div>
    <w:div w:id="1660379527">
      <w:bodyDiv w:val="1"/>
      <w:marLeft w:val="0"/>
      <w:marRight w:val="0"/>
      <w:marTop w:val="0"/>
      <w:marBottom w:val="0"/>
      <w:divBdr>
        <w:top w:val="none" w:sz="0" w:space="0" w:color="auto"/>
        <w:left w:val="none" w:sz="0" w:space="0" w:color="auto"/>
        <w:bottom w:val="none" w:sz="0" w:space="0" w:color="auto"/>
        <w:right w:val="none" w:sz="0" w:space="0" w:color="auto"/>
      </w:divBdr>
      <w:divsChild>
        <w:div w:id="2087415236">
          <w:marLeft w:val="0"/>
          <w:marRight w:val="0"/>
          <w:marTop w:val="0"/>
          <w:marBottom w:val="0"/>
          <w:divBdr>
            <w:top w:val="none" w:sz="0" w:space="0" w:color="auto"/>
            <w:left w:val="none" w:sz="0" w:space="0" w:color="auto"/>
            <w:bottom w:val="none" w:sz="0" w:space="0" w:color="auto"/>
            <w:right w:val="none" w:sz="0" w:space="0" w:color="auto"/>
          </w:divBdr>
        </w:div>
        <w:div w:id="980425699">
          <w:marLeft w:val="0"/>
          <w:marRight w:val="0"/>
          <w:marTop w:val="0"/>
          <w:marBottom w:val="0"/>
          <w:divBdr>
            <w:top w:val="none" w:sz="0" w:space="0" w:color="auto"/>
            <w:left w:val="none" w:sz="0" w:space="0" w:color="auto"/>
            <w:bottom w:val="none" w:sz="0" w:space="0" w:color="auto"/>
            <w:right w:val="none" w:sz="0" w:space="0" w:color="auto"/>
          </w:divBdr>
        </w:div>
      </w:divsChild>
    </w:div>
    <w:div w:id="1964655264">
      <w:bodyDiv w:val="1"/>
      <w:marLeft w:val="0"/>
      <w:marRight w:val="0"/>
      <w:marTop w:val="0"/>
      <w:marBottom w:val="0"/>
      <w:divBdr>
        <w:top w:val="none" w:sz="0" w:space="0" w:color="auto"/>
        <w:left w:val="none" w:sz="0" w:space="0" w:color="auto"/>
        <w:bottom w:val="none" w:sz="0" w:space="0" w:color="auto"/>
        <w:right w:val="none" w:sz="0" w:space="0" w:color="auto"/>
      </w:divBdr>
      <w:divsChild>
        <w:div w:id="1640458796">
          <w:marLeft w:val="0"/>
          <w:marRight w:val="0"/>
          <w:marTop w:val="0"/>
          <w:marBottom w:val="0"/>
          <w:divBdr>
            <w:top w:val="none" w:sz="0" w:space="0" w:color="auto"/>
            <w:left w:val="none" w:sz="0" w:space="0" w:color="auto"/>
            <w:bottom w:val="none" w:sz="0" w:space="0" w:color="auto"/>
            <w:right w:val="none" w:sz="0" w:space="0" w:color="auto"/>
          </w:divBdr>
        </w:div>
        <w:div w:id="502402926">
          <w:marLeft w:val="0"/>
          <w:marRight w:val="0"/>
          <w:marTop w:val="0"/>
          <w:marBottom w:val="0"/>
          <w:divBdr>
            <w:top w:val="none" w:sz="0" w:space="0" w:color="auto"/>
            <w:left w:val="none" w:sz="0" w:space="0" w:color="auto"/>
            <w:bottom w:val="none" w:sz="0" w:space="0" w:color="auto"/>
            <w:right w:val="none" w:sz="0" w:space="0" w:color="auto"/>
          </w:divBdr>
        </w:div>
      </w:divsChild>
    </w:div>
    <w:div w:id="2064526675">
      <w:bodyDiv w:val="1"/>
      <w:marLeft w:val="0"/>
      <w:marRight w:val="0"/>
      <w:marTop w:val="0"/>
      <w:marBottom w:val="0"/>
      <w:divBdr>
        <w:top w:val="none" w:sz="0" w:space="0" w:color="auto"/>
        <w:left w:val="none" w:sz="0" w:space="0" w:color="auto"/>
        <w:bottom w:val="none" w:sz="0" w:space="0" w:color="auto"/>
        <w:right w:val="none" w:sz="0" w:space="0" w:color="auto"/>
      </w:divBdr>
    </w:div>
    <w:div w:id="2137287149">
      <w:bodyDiv w:val="1"/>
      <w:marLeft w:val="0"/>
      <w:marRight w:val="0"/>
      <w:marTop w:val="0"/>
      <w:marBottom w:val="0"/>
      <w:divBdr>
        <w:top w:val="none" w:sz="0" w:space="0" w:color="auto"/>
        <w:left w:val="none" w:sz="0" w:space="0" w:color="auto"/>
        <w:bottom w:val="none" w:sz="0" w:space="0" w:color="auto"/>
        <w:right w:val="none" w:sz="0" w:space="0" w:color="auto"/>
      </w:divBdr>
      <w:divsChild>
        <w:div w:id="918103772">
          <w:marLeft w:val="0"/>
          <w:marRight w:val="0"/>
          <w:marTop w:val="0"/>
          <w:marBottom w:val="0"/>
          <w:divBdr>
            <w:top w:val="none" w:sz="0" w:space="0" w:color="auto"/>
            <w:left w:val="none" w:sz="0" w:space="0" w:color="auto"/>
            <w:bottom w:val="none" w:sz="0" w:space="0" w:color="auto"/>
            <w:right w:val="none" w:sz="0" w:space="0" w:color="auto"/>
          </w:divBdr>
        </w:div>
        <w:div w:id="2064257136">
          <w:marLeft w:val="0"/>
          <w:marRight w:val="0"/>
          <w:marTop w:val="0"/>
          <w:marBottom w:val="0"/>
          <w:divBdr>
            <w:top w:val="none" w:sz="0" w:space="0" w:color="auto"/>
            <w:left w:val="none" w:sz="0" w:space="0" w:color="auto"/>
            <w:bottom w:val="none" w:sz="0" w:space="0" w:color="auto"/>
            <w:right w:val="none" w:sz="0" w:space="0" w:color="auto"/>
          </w:divBdr>
        </w:div>
        <w:div w:id="1430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cd441a9-ea8c-4e47-9a56-4ca9c3f1a9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34D741937274EAC3580B7D98C9A8C" ma:contentTypeVersion="5" ma:contentTypeDescription="Create a new document." ma:contentTypeScope="" ma:versionID="93479c6c2581424d49fab6e5ba1a0721">
  <xsd:schema xmlns:xsd="http://www.w3.org/2001/XMLSchema" xmlns:xs="http://www.w3.org/2001/XMLSchema" xmlns:p="http://schemas.microsoft.com/office/2006/metadata/properties" xmlns:ns2="0cd441a9-ea8c-4e47-9a56-4ca9c3f1a9b8" targetNamespace="http://schemas.microsoft.com/office/2006/metadata/properties" ma:root="true" ma:fieldsID="4c97a53a54a778e0b1625ae84abbc19f" ns2:_="">
    <xsd:import namespace="0cd441a9-ea8c-4e47-9a56-4ca9c3f1a9b8"/>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441a9-ea8c-4e47-9a56-4ca9c3f1a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43CA7-CF74-490F-8315-F5CE85A3D72D}">
  <ds:schemaRefs>
    <ds:schemaRef ds:uri="http://schemas.microsoft.com/office/2006/metadata/properties"/>
    <ds:schemaRef ds:uri="http://schemas.microsoft.com/office/infopath/2007/PartnerControls"/>
    <ds:schemaRef ds:uri="0cd441a9-ea8c-4e47-9a56-4ca9c3f1a9b8"/>
  </ds:schemaRefs>
</ds:datastoreItem>
</file>

<file path=customXml/itemProps2.xml><?xml version="1.0" encoding="utf-8"?>
<ds:datastoreItem xmlns:ds="http://schemas.openxmlformats.org/officeDocument/2006/customXml" ds:itemID="{AB21DC4C-49B3-4FF2-A3B5-CCC0B97A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441a9-ea8c-4e47-9a56-4ca9c3f1a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8D282-B595-47E1-B627-A8C910356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Senior Navigator Role Description</vt:lpstr>
    </vt:vector>
  </TitlesOfParts>
  <Company>British Red Cross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Navigator Role Description</dc:title>
  <dc:creator>Bob Jones</dc:creator>
  <cp:lastModifiedBy>Marketing</cp:lastModifiedBy>
  <cp:revision>2</cp:revision>
  <cp:lastPrinted>2017-09-03T20:32:00Z</cp:lastPrinted>
  <dcterms:created xsi:type="dcterms:W3CDTF">2022-07-11T09:26:00Z</dcterms:created>
  <dcterms:modified xsi:type="dcterms:W3CDTF">2022-07-11T09:26:00Z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0x01010064B34D741937274EAC3580B7D98C9A8C</vt:lpwstr>
  </property>
</Properties>
</file>