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A480" w14:textId="213DE36D" w:rsidR="006E3CFF" w:rsidRDefault="006E3CFF">
      <w:r>
        <w:rPr>
          <w:noProof/>
        </w:rPr>
        <w:drawing>
          <wp:inline distT="0" distB="0" distL="0" distR="0" wp14:anchorId="5E4A8C0F" wp14:editId="6CEC15E1">
            <wp:extent cx="1752600" cy="75501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F772F" w14:textId="77777777" w:rsidR="006E3CFF" w:rsidRDefault="006E3CFF"/>
    <w:p w14:paraId="42F06B7F" w14:textId="77777777" w:rsidR="006E3CFF" w:rsidRDefault="006E3CFF" w:rsidP="006E3CFF">
      <w:pPr>
        <w:jc w:val="center"/>
        <w:rPr>
          <w:rFonts w:ascii="Calibri" w:hAnsi="Calibri" w:cs="Calibri"/>
          <w:b/>
          <w:bCs/>
        </w:rPr>
      </w:pPr>
      <w:r w:rsidRPr="006E3CFF">
        <w:rPr>
          <w:rFonts w:ascii="Calibri" w:hAnsi="Calibri" w:cs="Calibri"/>
          <w:b/>
          <w:bCs/>
        </w:rPr>
        <w:t>JOB DESCRIPTION</w:t>
      </w:r>
    </w:p>
    <w:tbl>
      <w:tblPr>
        <w:tblStyle w:val="TableGrid"/>
        <w:tblW w:w="8648" w:type="dxa"/>
        <w:tblInd w:w="1" w:type="dxa"/>
        <w:tblCellMar>
          <w:top w:w="47" w:type="dxa"/>
          <w:left w:w="107" w:type="dxa"/>
          <w:right w:w="1210" w:type="dxa"/>
        </w:tblCellMar>
        <w:tblLook w:val="04A0" w:firstRow="1" w:lastRow="0" w:firstColumn="1" w:lastColumn="0" w:noHBand="0" w:noVBand="1"/>
      </w:tblPr>
      <w:tblGrid>
        <w:gridCol w:w="3425"/>
        <w:gridCol w:w="5223"/>
      </w:tblGrid>
      <w:tr w:rsidR="006E3CFF" w:rsidRPr="006E3CFF" w14:paraId="1880F312" w14:textId="77777777" w:rsidTr="008E709D">
        <w:trPr>
          <w:trHeight w:val="546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58C2A0" w14:textId="77777777" w:rsidR="006E3CFF" w:rsidRPr="006E3CFF" w:rsidRDefault="006E3CFF" w:rsidP="006E3CF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TITLE: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34F2" w14:textId="6CCFD3DA" w:rsidR="006E3CFF" w:rsidRPr="006E3CFF" w:rsidRDefault="00751A45" w:rsidP="00B36656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Volunteer Coordinator –</w:t>
            </w:r>
            <w:r w:rsidR="00025727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Information</w:t>
            </w:r>
            <w:r w:rsidR="00025727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r w:rsidR="00B36656">
              <w:rPr>
                <w:rFonts w:ascii="Calibri" w:eastAsia="Calibri" w:hAnsi="Calibri" w:cs="Calibri"/>
                <w:b/>
                <w:color w:val="000000"/>
                <w:sz w:val="22"/>
              </w:rPr>
              <w:t>&amp;</w:t>
            </w:r>
            <w:r w:rsidR="00025727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  <w:r w:rsidR="00B36656">
              <w:rPr>
                <w:rFonts w:ascii="Calibri" w:eastAsia="Calibri" w:hAnsi="Calibri" w:cs="Calibri"/>
                <w:b/>
                <w:color w:val="000000"/>
                <w:sz w:val="22"/>
              </w:rPr>
              <w:t>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dvice</w:t>
            </w:r>
            <w:r w:rsidR="00963361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Outreach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service</w:t>
            </w:r>
          </w:p>
        </w:tc>
      </w:tr>
      <w:tr w:rsidR="006E3CFF" w:rsidRPr="006E3CFF" w14:paraId="26D67FF1" w14:textId="77777777" w:rsidTr="008E709D">
        <w:trPr>
          <w:trHeight w:val="547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5F9B423" w14:textId="77777777" w:rsidR="006E3CFF" w:rsidRPr="006E3CFF" w:rsidRDefault="006E3CFF" w:rsidP="006E3CF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LOCATION: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4A1" w14:textId="18C6B07D" w:rsidR="006E3CFF" w:rsidRPr="009211F3" w:rsidRDefault="00DF30E1" w:rsidP="009211F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009211F3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Remote</w:t>
            </w:r>
            <w:r w:rsidR="009211F3" w:rsidRPr="009211F3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 xml:space="preserve"> – Various locations county</w:t>
            </w:r>
            <w:r w:rsidR="00F513F4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wi</w:t>
            </w:r>
            <w:r w:rsidR="009211F3" w:rsidRPr="009211F3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de</w:t>
            </w:r>
          </w:p>
        </w:tc>
      </w:tr>
      <w:tr w:rsidR="006E3CFF" w:rsidRPr="006E3CFF" w14:paraId="04A0C66F" w14:textId="77777777" w:rsidTr="008E709D">
        <w:trPr>
          <w:trHeight w:val="547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DF71705" w14:textId="77777777" w:rsidR="006E3CFF" w:rsidRPr="006E3CFF" w:rsidRDefault="006E3CFF" w:rsidP="006E3CF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RESPONSIBLE TO: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C4E" w14:textId="5409CB52" w:rsidR="006E3CFF" w:rsidRPr="009211F3" w:rsidRDefault="009211F3" w:rsidP="009211F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009211F3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Information &amp; Advice Manager</w:t>
            </w:r>
          </w:p>
        </w:tc>
      </w:tr>
      <w:tr w:rsidR="006E3CFF" w:rsidRPr="006E3CFF" w14:paraId="6380E904" w14:textId="77777777" w:rsidTr="00F513F4">
        <w:trPr>
          <w:trHeight w:val="655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6E93ACF" w14:textId="77777777" w:rsidR="006E3CFF" w:rsidRPr="006E3CFF" w:rsidRDefault="006E3CFF" w:rsidP="006E3CF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RESPONSIBLE FOR: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F0AA" w14:textId="77777777" w:rsidR="006E3CFF" w:rsidRPr="006E3CFF" w:rsidRDefault="006E3CFF" w:rsidP="006E3CFF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AREAS: </w:t>
            </w:r>
          </w:p>
          <w:p w14:paraId="3BC72FC8" w14:textId="4DB84749" w:rsidR="006E3CFF" w:rsidRPr="00A459EE" w:rsidRDefault="000C5CCA" w:rsidP="006E3CFF">
            <w:pPr>
              <w:spacing w:line="259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00A459EE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Information and Advice</w:t>
            </w:r>
            <w:r w:rsidR="00963361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 xml:space="preserve"> Outreach</w:t>
            </w:r>
          </w:p>
        </w:tc>
      </w:tr>
      <w:tr w:rsidR="006E3CFF" w:rsidRPr="006B6935" w14:paraId="25AAE8E9" w14:textId="77777777" w:rsidTr="00F513F4">
        <w:trPr>
          <w:trHeight w:val="524"/>
        </w:trPr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37824BA" w14:textId="77777777" w:rsidR="006E3CFF" w:rsidRPr="006E3CFF" w:rsidRDefault="006E3CFF" w:rsidP="006E3CFF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F174" w14:textId="77777777" w:rsidR="006E3CFF" w:rsidRPr="006E3CFF" w:rsidRDefault="006E3CFF" w:rsidP="006E3CFF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</w:rPr>
            </w:pPr>
            <w:r w:rsidRPr="006E3CF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LINE MANAGEMENT: </w:t>
            </w:r>
          </w:p>
          <w:p w14:paraId="2A51F82F" w14:textId="21F5E188" w:rsidR="006E3CFF" w:rsidRPr="00E954F1" w:rsidRDefault="00E954F1" w:rsidP="006E3CFF">
            <w:pPr>
              <w:spacing w:line="259" w:lineRule="auto"/>
              <w:ind w:left="2"/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</w:pPr>
            <w:r w:rsidRPr="00E954F1">
              <w:rPr>
                <w:rFonts w:ascii="Calibri" w:eastAsia="Calibri" w:hAnsi="Calibri" w:cs="Calibri"/>
                <w:b/>
                <w:bCs/>
                <w:color w:val="000000"/>
                <w:sz w:val="22"/>
              </w:rPr>
              <w:t>Information and Advice Volunteers</w:t>
            </w:r>
          </w:p>
        </w:tc>
      </w:tr>
    </w:tbl>
    <w:p w14:paraId="28B5F136" w14:textId="77777777" w:rsidR="006E3CFF" w:rsidRPr="00E954F1" w:rsidRDefault="006E3CFF" w:rsidP="006E3CFF">
      <w:pPr>
        <w:spacing w:after="98" w:line="259" w:lineRule="auto"/>
        <w:rPr>
          <w:rFonts w:ascii="Calibri" w:eastAsia="Calibri" w:hAnsi="Calibri" w:cs="Calibri"/>
          <w:color w:val="000000"/>
          <w:sz w:val="22"/>
          <w:lang w:eastAsia="en-GB"/>
        </w:rPr>
      </w:pPr>
      <w:r w:rsidRPr="00E954F1">
        <w:rPr>
          <w:rFonts w:ascii="Calibri" w:eastAsia="Calibri" w:hAnsi="Calibri" w:cs="Calibri"/>
          <w:b/>
          <w:color w:val="000000"/>
          <w:sz w:val="22"/>
          <w:lang w:eastAsia="en-GB"/>
        </w:rPr>
        <w:t xml:space="preserve"> </w:t>
      </w:r>
    </w:p>
    <w:p w14:paraId="21F5DDD9" w14:textId="77777777" w:rsidR="006E3CFF" w:rsidRPr="00F513F4" w:rsidRDefault="006E3CFF" w:rsidP="006E3CFF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F513F4">
        <w:rPr>
          <w:rFonts w:ascii="Calibri" w:hAnsi="Calibri" w:cs="Calibri"/>
          <w:b/>
          <w:bCs/>
          <w:sz w:val="22"/>
          <w:szCs w:val="22"/>
          <w:u w:val="single"/>
        </w:rPr>
        <w:t>PURPOSE OF POST</w:t>
      </w:r>
    </w:p>
    <w:p w14:paraId="48729E21" w14:textId="4AA0C813" w:rsidR="0084419B" w:rsidRDefault="00282777" w:rsidP="0084419B">
      <w:pPr>
        <w:spacing w:after="26" w:line="249" w:lineRule="auto"/>
        <w:ind w:right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="00AF5A21">
        <w:rPr>
          <w:rFonts w:ascii="Calibri" w:hAnsi="Calibri" w:cs="Calibri"/>
          <w:sz w:val="22"/>
          <w:szCs w:val="22"/>
        </w:rPr>
        <w:t xml:space="preserve"> V</w:t>
      </w:r>
      <w:r w:rsidR="000A4AFC">
        <w:rPr>
          <w:rFonts w:ascii="Calibri" w:hAnsi="Calibri" w:cs="Calibri"/>
          <w:sz w:val="22"/>
          <w:szCs w:val="22"/>
        </w:rPr>
        <w:t xml:space="preserve">olunteer Coordinator will support the charity’s Information and Advice </w:t>
      </w:r>
      <w:r w:rsidR="0099514B">
        <w:rPr>
          <w:rFonts w:ascii="Calibri" w:hAnsi="Calibri" w:cs="Calibri"/>
          <w:sz w:val="22"/>
          <w:szCs w:val="22"/>
        </w:rPr>
        <w:t xml:space="preserve">service by </w:t>
      </w:r>
      <w:r w:rsidR="001576D2">
        <w:rPr>
          <w:rFonts w:ascii="Calibri" w:hAnsi="Calibri" w:cs="Calibri"/>
          <w:sz w:val="22"/>
          <w:szCs w:val="22"/>
        </w:rPr>
        <w:t>assisting in the recruitment</w:t>
      </w:r>
      <w:r w:rsidR="00AF5A21">
        <w:rPr>
          <w:rFonts w:ascii="Calibri" w:hAnsi="Calibri" w:cs="Calibri"/>
          <w:sz w:val="22"/>
          <w:szCs w:val="22"/>
        </w:rPr>
        <w:t>,</w:t>
      </w:r>
      <w:r w:rsidR="001576D2">
        <w:rPr>
          <w:rFonts w:ascii="Calibri" w:hAnsi="Calibri" w:cs="Calibri"/>
          <w:sz w:val="22"/>
          <w:szCs w:val="22"/>
        </w:rPr>
        <w:t xml:space="preserve"> </w:t>
      </w:r>
      <w:r w:rsidR="0099514B">
        <w:rPr>
          <w:rFonts w:ascii="Calibri" w:hAnsi="Calibri" w:cs="Calibri"/>
          <w:sz w:val="22"/>
          <w:szCs w:val="22"/>
        </w:rPr>
        <w:t>training, mentoring</w:t>
      </w:r>
      <w:r w:rsidR="00560900">
        <w:rPr>
          <w:rFonts w:ascii="Calibri" w:hAnsi="Calibri" w:cs="Calibri"/>
          <w:sz w:val="22"/>
          <w:szCs w:val="22"/>
        </w:rPr>
        <w:t xml:space="preserve"> and supervising a team of volunteers to</w:t>
      </w:r>
      <w:r w:rsidR="00DD6C69">
        <w:rPr>
          <w:rFonts w:ascii="Calibri" w:hAnsi="Calibri" w:cs="Calibri"/>
          <w:sz w:val="22"/>
          <w:szCs w:val="22"/>
        </w:rPr>
        <w:t xml:space="preserve"> support</w:t>
      </w:r>
      <w:r w:rsidR="00560900">
        <w:rPr>
          <w:rFonts w:ascii="Calibri" w:hAnsi="Calibri" w:cs="Calibri"/>
          <w:sz w:val="22"/>
          <w:szCs w:val="22"/>
        </w:rPr>
        <w:t xml:space="preserve"> </w:t>
      </w:r>
      <w:r w:rsidR="000A182F">
        <w:rPr>
          <w:rFonts w:ascii="Calibri" w:hAnsi="Calibri" w:cs="Calibri"/>
          <w:sz w:val="22"/>
          <w:szCs w:val="22"/>
        </w:rPr>
        <w:t>older people</w:t>
      </w:r>
      <w:r w:rsidR="009C6EB0">
        <w:rPr>
          <w:rFonts w:ascii="Calibri" w:hAnsi="Calibri" w:cs="Calibri"/>
          <w:sz w:val="22"/>
          <w:szCs w:val="22"/>
        </w:rPr>
        <w:t xml:space="preserve"> across East Sussex</w:t>
      </w:r>
      <w:r w:rsidR="00390AF6">
        <w:rPr>
          <w:rFonts w:ascii="Calibri" w:hAnsi="Calibri" w:cs="Calibri"/>
          <w:sz w:val="22"/>
          <w:szCs w:val="22"/>
        </w:rPr>
        <w:t xml:space="preserve"> </w:t>
      </w:r>
      <w:r w:rsidR="00EC3C4D">
        <w:rPr>
          <w:rFonts w:ascii="Calibri" w:hAnsi="Calibri" w:cs="Calibri"/>
          <w:sz w:val="22"/>
          <w:szCs w:val="22"/>
        </w:rPr>
        <w:t>with completi</w:t>
      </w:r>
      <w:r w:rsidR="000A182F">
        <w:rPr>
          <w:rFonts w:ascii="Calibri" w:hAnsi="Calibri" w:cs="Calibri"/>
          <w:sz w:val="22"/>
          <w:szCs w:val="22"/>
        </w:rPr>
        <w:t xml:space="preserve">on of online </w:t>
      </w:r>
      <w:r w:rsidR="00F513F4">
        <w:rPr>
          <w:rFonts w:ascii="Calibri" w:hAnsi="Calibri" w:cs="Calibri"/>
          <w:sz w:val="22"/>
          <w:szCs w:val="22"/>
        </w:rPr>
        <w:t xml:space="preserve">and paper based </w:t>
      </w:r>
      <w:r w:rsidR="000A182F">
        <w:rPr>
          <w:rFonts w:ascii="Calibri" w:hAnsi="Calibri" w:cs="Calibri"/>
          <w:sz w:val="22"/>
          <w:szCs w:val="22"/>
        </w:rPr>
        <w:t>application forms, including welfare benefits</w:t>
      </w:r>
      <w:r w:rsidR="009C6EB0">
        <w:rPr>
          <w:rFonts w:ascii="Calibri" w:hAnsi="Calibri" w:cs="Calibri"/>
          <w:sz w:val="22"/>
          <w:szCs w:val="22"/>
        </w:rPr>
        <w:t>,</w:t>
      </w:r>
      <w:r w:rsidR="00BA4E64">
        <w:rPr>
          <w:rFonts w:ascii="Calibri" w:hAnsi="Calibri" w:cs="Calibri"/>
          <w:sz w:val="22"/>
          <w:szCs w:val="22"/>
        </w:rPr>
        <w:t xml:space="preserve"> in line with appropriate legislation</w:t>
      </w:r>
      <w:r w:rsidR="00A1421D">
        <w:rPr>
          <w:rFonts w:ascii="Calibri" w:hAnsi="Calibri" w:cs="Calibri"/>
          <w:sz w:val="22"/>
          <w:szCs w:val="22"/>
        </w:rPr>
        <w:t xml:space="preserve"> and best practice. The role will</w:t>
      </w:r>
      <w:r w:rsidR="000A70D9">
        <w:rPr>
          <w:rFonts w:ascii="Calibri" w:hAnsi="Calibri" w:cs="Calibri"/>
          <w:sz w:val="22"/>
          <w:szCs w:val="22"/>
        </w:rPr>
        <w:t xml:space="preserve"> develop a </w:t>
      </w:r>
      <w:r w:rsidR="00AA453B">
        <w:rPr>
          <w:rFonts w:ascii="Calibri" w:hAnsi="Calibri" w:cs="Calibri"/>
          <w:sz w:val="22"/>
          <w:szCs w:val="22"/>
        </w:rPr>
        <w:t>regular calendar of manned drop in events, offering face to face appointments across the county,</w:t>
      </w:r>
      <w:r w:rsidR="00A1421D">
        <w:rPr>
          <w:rFonts w:ascii="Calibri" w:hAnsi="Calibri" w:cs="Calibri"/>
          <w:sz w:val="22"/>
          <w:szCs w:val="22"/>
        </w:rPr>
        <w:t xml:space="preserve"> </w:t>
      </w:r>
      <w:r w:rsidR="00994A76">
        <w:rPr>
          <w:rFonts w:ascii="Calibri" w:hAnsi="Calibri" w:cs="Calibri"/>
          <w:sz w:val="22"/>
          <w:szCs w:val="22"/>
        </w:rPr>
        <w:t>play</w:t>
      </w:r>
      <w:r w:rsidR="00AA453B">
        <w:rPr>
          <w:rFonts w:ascii="Calibri" w:hAnsi="Calibri" w:cs="Calibri"/>
          <w:sz w:val="22"/>
          <w:szCs w:val="22"/>
        </w:rPr>
        <w:t>ing</w:t>
      </w:r>
      <w:r w:rsidR="00994A76">
        <w:rPr>
          <w:rFonts w:ascii="Calibri" w:hAnsi="Calibri" w:cs="Calibri"/>
          <w:sz w:val="22"/>
          <w:szCs w:val="22"/>
        </w:rPr>
        <w:t xml:space="preserve"> a key part in</w:t>
      </w:r>
      <w:r w:rsidR="00C7529A">
        <w:rPr>
          <w:rFonts w:ascii="Calibri" w:hAnsi="Calibri" w:cs="Calibri"/>
          <w:sz w:val="22"/>
          <w:szCs w:val="22"/>
        </w:rPr>
        <w:t xml:space="preserve"> </w:t>
      </w:r>
      <w:r w:rsidR="00F8300E">
        <w:rPr>
          <w:rFonts w:ascii="Calibri" w:hAnsi="Calibri" w:cs="Calibri"/>
          <w:sz w:val="22"/>
          <w:szCs w:val="22"/>
        </w:rPr>
        <w:t xml:space="preserve">the charity’s </w:t>
      </w:r>
      <w:r w:rsidR="0092004B">
        <w:rPr>
          <w:rFonts w:ascii="Calibri" w:hAnsi="Calibri" w:cs="Calibri"/>
          <w:sz w:val="22"/>
          <w:szCs w:val="22"/>
        </w:rPr>
        <w:t>work</w:t>
      </w:r>
      <w:r w:rsidR="00F8300E">
        <w:rPr>
          <w:rFonts w:ascii="Calibri" w:hAnsi="Calibri" w:cs="Calibri"/>
          <w:sz w:val="22"/>
          <w:szCs w:val="22"/>
        </w:rPr>
        <w:t xml:space="preserve"> </w:t>
      </w:r>
      <w:r w:rsidR="00B93E1A">
        <w:rPr>
          <w:rFonts w:ascii="Calibri" w:hAnsi="Calibri" w:cs="Calibri"/>
          <w:sz w:val="22"/>
          <w:szCs w:val="22"/>
        </w:rPr>
        <w:t xml:space="preserve">to combat digital exclusion </w:t>
      </w:r>
      <w:r w:rsidR="00AA453B">
        <w:rPr>
          <w:rFonts w:ascii="Calibri" w:hAnsi="Calibri" w:cs="Calibri"/>
          <w:sz w:val="22"/>
          <w:szCs w:val="22"/>
        </w:rPr>
        <w:t>and reduc</w:t>
      </w:r>
      <w:r w:rsidR="00F513F4">
        <w:rPr>
          <w:rFonts w:ascii="Calibri" w:hAnsi="Calibri" w:cs="Calibri"/>
          <w:sz w:val="22"/>
          <w:szCs w:val="22"/>
        </w:rPr>
        <w:t>e</w:t>
      </w:r>
      <w:r w:rsidR="00AA453B">
        <w:rPr>
          <w:rFonts w:ascii="Calibri" w:hAnsi="Calibri" w:cs="Calibri"/>
          <w:sz w:val="22"/>
          <w:szCs w:val="22"/>
        </w:rPr>
        <w:t xml:space="preserve"> isolation</w:t>
      </w:r>
      <w:r w:rsidR="003215B1">
        <w:rPr>
          <w:rFonts w:ascii="Calibri" w:hAnsi="Calibri" w:cs="Calibri"/>
          <w:sz w:val="22"/>
          <w:szCs w:val="22"/>
        </w:rPr>
        <w:t>.</w:t>
      </w:r>
    </w:p>
    <w:p w14:paraId="3DEAACA2" w14:textId="77777777" w:rsidR="003215B1" w:rsidRDefault="003215B1" w:rsidP="0084419B">
      <w:pPr>
        <w:spacing w:after="26" w:line="249" w:lineRule="auto"/>
        <w:ind w:right="11"/>
        <w:jc w:val="both"/>
        <w:rPr>
          <w:rFonts w:ascii="Calibri" w:hAnsi="Calibri" w:cs="Calibri"/>
          <w:sz w:val="22"/>
          <w:szCs w:val="22"/>
        </w:rPr>
      </w:pPr>
    </w:p>
    <w:p w14:paraId="45820DE4" w14:textId="1A99E076" w:rsidR="0084419B" w:rsidRDefault="0084419B" w:rsidP="0084419B">
      <w:pPr>
        <w:spacing w:after="26" w:line="249" w:lineRule="auto"/>
        <w:ind w:right="11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4419B">
        <w:rPr>
          <w:rFonts w:ascii="Calibri" w:hAnsi="Calibri" w:cs="Calibri"/>
          <w:b/>
          <w:bCs/>
          <w:sz w:val="22"/>
          <w:szCs w:val="22"/>
          <w:u w:val="single"/>
        </w:rPr>
        <w:t>DUTIES AND RESPONSIBILITIES</w:t>
      </w:r>
    </w:p>
    <w:p w14:paraId="067C7B6D" w14:textId="77777777" w:rsidR="00F77962" w:rsidRDefault="00F77962" w:rsidP="0084419B">
      <w:pPr>
        <w:spacing w:after="26" w:line="249" w:lineRule="auto"/>
        <w:ind w:right="11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0099DDE" w14:textId="4CD497C5" w:rsidR="00B7217D" w:rsidRDefault="00D36EB3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Review new potential volunteer </w:t>
      </w:r>
      <w:r w:rsidR="004578D2" w:rsidRPr="004C2857">
        <w:rPr>
          <w:rFonts w:ascii="Calibri" w:eastAsia="Calibri" w:hAnsi="Calibri" w:cs="Calibri"/>
          <w:color w:val="000000"/>
          <w:sz w:val="22"/>
          <w:lang w:eastAsia="en-GB"/>
        </w:rPr>
        <w:t>applications through the charity’s dedicated platform</w:t>
      </w:r>
      <w:r w:rsidR="00943BF5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, welcoming and inducting </w:t>
      </w:r>
      <w:r w:rsidR="00BA3042" w:rsidRPr="004C2857">
        <w:rPr>
          <w:rFonts w:ascii="Calibri" w:eastAsia="Calibri" w:hAnsi="Calibri" w:cs="Calibri"/>
          <w:color w:val="000000"/>
          <w:sz w:val="22"/>
          <w:lang w:eastAsia="en-GB"/>
        </w:rPr>
        <w:t>successful candidates.</w:t>
      </w:r>
      <w:r w:rsidR="00B7217D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</w:t>
      </w:r>
    </w:p>
    <w:p w14:paraId="66FB786C" w14:textId="00CB53F3" w:rsidR="005A2FAF" w:rsidRDefault="005A2FAF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Design and</w:t>
      </w:r>
      <w:r w:rsidR="002E5D6F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</w:t>
      </w: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deliver training sessions for volunteers on</w:t>
      </w:r>
      <w:r w:rsidR="00094806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</w:t>
      </w:r>
      <w:r w:rsidR="009B2733" w:rsidRPr="004C2857">
        <w:rPr>
          <w:rFonts w:ascii="Calibri" w:eastAsia="Calibri" w:hAnsi="Calibri" w:cs="Calibri"/>
          <w:color w:val="000000"/>
          <w:sz w:val="22"/>
          <w:lang w:eastAsia="en-GB"/>
        </w:rPr>
        <w:t>evidence gathering,</w:t>
      </w:r>
      <w:r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completion of </w:t>
      </w:r>
      <w:r w:rsidR="0047145F" w:rsidRPr="004C2857">
        <w:rPr>
          <w:rFonts w:ascii="Calibri" w:eastAsia="Calibri" w:hAnsi="Calibri" w:cs="Calibri"/>
          <w:color w:val="000000"/>
          <w:sz w:val="22"/>
          <w:lang w:eastAsia="en-GB"/>
        </w:rPr>
        <w:t>welfare benefit application</w:t>
      </w:r>
      <w:r w:rsidR="00D61088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and signposting,</w:t>
      </w:r>
      <w:r w:rsidR="00FF6E2B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maintaining guidance notes to support volunteers in the field</w:t>
      </w:r>
      <w:r w:rsidR="00606E88" w:rsidRPr="004C2857">
        <w:rPr>
          <w:rFonts w:ascii="Calibri" w:eastAsia="Calibri" w:hAnsi="Calibri" w:cs="Calibri"/>
          <w:color w:val="000000"/>
          <w:sz w:val="22"/>
          <w:lang w:eastAsia="en-GB"/>
        </w:rPr>
        <w:t>.</w:t>
      </w:r>
    </w:p>
    <w:p w14:paraId="5BE162B4" w14:textId="558418FE" w:rsidR="004C67A8" w:rsidRDefault="00772AEE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Maintain up to date knowledge of welfare benefit application processes through relevant training as requested by the I&amp;A Manager</w:t>
      </w:r>
      <w:r w:rsidR="009856E8" w:rsidRPr="004C2857">
        <w:rPr>
          <w:rFonts w:ascii="Calibri" w:eastAsia="Calibri" w:hAnsi="Calibri" w:cs="Calibri"/>
          <w:color w:val="000000"/>
          <w:sz w:val="22"/>
          <w:lang w:eastAsia="en-GB"/>
        </w:rPr>
        <w:t>, preparing</w:t>
      </w:r>
      <w:r w:rsidR="00D36E92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updates for volunteers as necessary.</w:t>
      </w:r>
    </w:p>
    <w:p w14:paraId="02C05CF2" w14:textId="4A37777E" w:rsidR="00FF6E2B" w:rsidRDefault="005C6997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Provide regular supervision, mentoring and feedback to volunteers</w:t>
      </w:r>
      <w:r w:rsidR="008B2F57" w:rsidRPr="004C2857">
        <w:rPr>
          <w:rFonts w:ascii="Calibri" w:eastAsia="Calibri" w:hAnsi="Calibri" w:cs="Calibri"/>
          <w:color w:val="000000"/>
          <w:sz w:val="22"/>
          <w:lang w:eastAsia="en-GB"/>
        </w:rPr>
        <w:t>, acting as a point of escalation for queries and support</w:t>
      </w:r>
      <w:r w:rsidR="00327FD4" w:rsidRPr="004C2857">
        <w:rPr>
          <w:rFonts w:ascii="Calibri" w:eastAsia="Calibri" w:hAnsi="Calibri" w:cs="Calibri"/>
          <w:color w:val="000000"/>
          <w:sz w:val="22"/>
          <w:lang w:eastAsia="en-GB"/>
        </w:rPr>
        <w:t>, ensuring applications</w:t>
      </w:r>
      <w:r w:rsidR="00B413FD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are accurate and to the required standards.</w:t>
      </w:r>
    </w:p>
    <w:p w14:paraId="1547983F" w14:textId="12D98B83" w:rsidR="00FD2372" w:rsidRDefault="008F5741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Support volunteers</w:t>
      </w:r>
      <w:r w:rsidR="003F3926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understand their</w:t>
      </w:r>
      <w:r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role boundaries</w:t>
      </w:r>
      <w:r w:rsidR="003F3926" w:rsidRPr="004C2857">
        <w:rPr>
          <w:rFonts w:ascii="Calibri" w:eastAsia="Calibri" w:hAnsi="Calibri" w:cs="Calibri"/>
          <w:color w:val="000000"/>
          <w:sz w:val="22"/>
          <w:lang w:eastAsia="en-GB"/>
        </w:rPr>
        <w:t>, confidentiality</w:t>
      </w:r>
      <w:r w:rsidR="00325FFE" w:rsidRPr="004C2857">
        <w:rPr>
          <w:rFonts w:ascii="Calibri" w:eastAsia="Calibri" w:hAnsi="Calibri" w:cs="Calibri"/>
          <w:color w:val="000000"/>
          <w:sz w:val="22"/>
          <w:lang w:eastAsia="en-GB"/>
        </w:rPr>
        <w:t>, safeguarding and GDPR requirements,</w:t>
      </w:r>
      <w:r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and refer cases </w:t>
      </w:r>
      <w:r w:rsidR="00527402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for escalation </w:t>
      </w:r>
      <w:r w:rsidR="00327FD4" w:rsidRPr="004C2857">
        <w:rPr>
          <w:rFonts w:ascii="Calibri" w:eastAsia="Calibri" w:hAnsi="Calibri" w:cs="Calibri"/>
          <w:color w:val="000000"/>
          <w:sz w:val="22"/>
          <w:lang w:eastAsia="en-GB"/>
        </w:rPr>
        <w:t>as appropriate.</w:t>
      </w:r>
    </w:p>
    <w:p w14:paraId="336F4E0E" w14:textId="54A94603" w:rsidR="00925CBB" w:rsidRDefault="00925CBB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Coordinate volunteer rotas and appointment scheduling across </w:t>
      </w:r>
      <w:r w:rsidR="000D1BA4" w:rsidRPr="004C2857">
        <w:rPr>
          <w:rFonts w:ascii="Calibri" w:eastAsia="Calibri" w:hAnsi="Calibri" w:cs="Calibri"/>
          <w:color w:val="000000"/>
          <w:sz w:val="22"/>
          <w:lang w:eastAsia="en-GB"/>
        </w:rPr>
        <w:t>community venues and events.</w:t>
      </w:r>
    </w:p>
    <w:p w14:paraId="789C72F9" w14:textId="5235ADA4" w:rsidR="00C10AF8" w:rsidRPr="004C2857" w:rsidRDefault="00C10AF8" w:rsidP="00F513F4">
      <w:pPr>
        <w:pStyle w:val="ListParagraph"/>
        <w:numPr>
          <w:ilvl w:val="0"/>
          <w:numId w:val="8"/>
        </w:numPr>
        <w:spacing w:line="240" w:lineRule="auto"/>
        <w:ind w:left="284" w:hanging="284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Contribute to monitoring outcomes</w:t>
      </w:r>
      <w:r w:rsidR="00475439" w:rsidRPr="004C2857">
        <w:rPr>
          <w:rFonts w:ascii="Calibri" w:eastAsia="Calibri" w:hAnsi="Calibri" w:cs="Calibri"/>
          <w:color w:val="000000"/>
          <w:sz w:val="22"/>
          <w:lang w:eastAsia="en-GB"/>
        </w:rPr>
        <w:t>, service impact and funder reporting.</w:t>
      </w:r>
    </w:p>
    <w:p w14:paraId="0369CBF8" w14:textId="15496BF2" w:rsidR="007A6390" w:rsidRDefault="007A6390" w:rsidP="007A6390">
      <w:pPr>
        <w:spacing w:after="5" w:line="249" w:lineRule="auto"/>
        <w:ind w:right="11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5B8AB6DA" w14:textId="654F7710" w:rsidR="00D141A3" w:rsidRDefault="00D141A3" w:rsidP="00D141A3">
      <w:pPr>
        <w:spacing w:after="5" w:line="249" w:lineRule="auto"/>
        <w:ind w:right="11"/>
        <w:jc w:val="both"/>
        <w:rPr>
          <w:rFonts w:ascii="Calibri" w:eastAsia="Calibri" w:hAnsi="Calibri" w:cs="Calibri"/>
          <w:b/>
          <w:bCs/>
          <w:color w:val="000000"/>
          <w:sz w:val="22"/>
          <w:u w:val="single"/>
          <w:lang w:eastAsia="en-GB"/>
        </w:rPr>
      </w:pPr>
      <w:r w:rsidRPr="00D141A3">
        <w:rPr>
          <w:rFonts w:ascii="Calibri" w:eastAsia="Calibri" w:hAnsi="Calibri" w:cs="Calibri"/>
          <w:b/>
          <w:bCs/>
          <w:color w:val="000000"/>
          <w:sz w:val="22"/>
          <w:u w:val="single"/>
          <w:lang w:eastAsia="en-GB"/>
        </w:rPr>
        <w:t>QUALITY PROCESSES</w:t>
      </w:r>
    </w:p>
    <w:p w14:paraId="37C6CB1A" w14:textId="77777777" w:rsidR="00D141A3" w:rsidRDefault="00D141A3" w:rsidP="00D141A3">
      <w:pPr>
        <w:spacing w:after="5" w:line="249" w:lineRule="auto"/>
        <w:ind w:right="11"/>
        <w:jc w:val="both"/>
        <w:rPr>
          <w:rFonts w:ascii="Calibri" w:eastAsia="Calibri" w:hAnsi="Calibri" w:cs="Calibri"/>
          <w:b/>
          <w:bCs/>
          <w:color w:val="000000"/>
          <w:sz w:val="22"/>
          <w:u w:val="single"/>
          <w:lang w:eastAsia="en-GB"/>
        </w:rPr>
      </w:pPr>
    </w:p>
    <w:p w14:paraId="00D7A8C4" w14:textId="172D9DCF" w:rsidR="004C2857" w:rsidRPr="00F513F4" w:rsidRDefault="00630492" w:rsidP="00F513F4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Ensure applications completed by volunteers are accurate and completed to the necessary standard</w:t>
      </w:r>
      <w:r w:rsidR="0071594B" w:rsidRPr="004C2857">
        <w:rPr>
          <w:rFonts w:ascii="Calibri" w:eastAsia="Calibri" w:hAnsi="Calibri" w:cs="Calibri"/>
          <w:color w:val="000000"/>
          <w:sz w:val="22"/>
          <w:lang w:eastAsia="en-GB"/>
        </w:rPr>
        <w:t xml:space="preserve"> consistently.</w:t>
      </w:r>
    </w:p>
    <w:p w14:paraId="24DC4FD2" w14:textId="6C7206BF" w:rsidR="000612A6" w:rsidRDefault="000612A6" w:rsidP="00F513F4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Support the charity’s quality assurance processes and record keeping requirements</w:t>
      </w:r>
      <w:r w:rsidR="004C2857">
        <w:rPr>
          <w:rFonts w:ascii="Calibri" w:eastAsia="Calibri" w:hAnsi="Calibri" w:cs="Calibri"/>
          <w:color w:val="000000"/>
          <w:sz w:val="22"/>
          <w:lang w:eastAsia="en-GB"/>
        </w:rPr>
        <w:t>.</w:t>
      </w:r>
    </w:p>
    <w:p w14:paraId="6626CD3B" w14:textId="77777777" w:rsidR="0008610C" w:rsidRDefault="0008610C" w:rsidP="00F513F4">
      <w:pPr>
        <w:pStyle w:val="ListParagraph"/>
        <w:numPr>
          <w:ilvl w:val="0"/>
          <w:numId w:val="9"/>
        </w:numPr>
        <w:ind w:left="714" w:hanging="357"/>
        <w:contextualSpacing w:val="0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Promote safeguarding, confidentiality and data protection best practice.</w:t>
      </w:r>
    </w:p>
    <w:p w14:paraId="318DA16B" w14:textId="77777777" w:rsidR="007D095E" w:rsidRPr="004C2857" w:rsidRDefault="007D095E" w:rsidP="00F513F4">
      <w:pPr>
        <w:pStyle w:val="ListParagraph"/>
        <w:numPr>
          <w:ilvl w:val="0"/>
          <w:numId w:val="9"/>
        </w:numPr>
        <w:spacing w:line="249" w:lineRule="auto"/>
        <w:ind w:left="714" w:right="11" w:hanging="357"/>
        <w:contextualSpacing w:val="0"/>
        <w:jc w:val="both"/>
        <w:rPr>
          <w:rFonts w:ascii="Calibri" w:eastAsia="Calibri" w:hAnsi="Calibri" w:cs="Calibri"/>
          <w:color w:val="000000"/>
          <w:sz w:val="22"/>
          <w:lang w:eastAsia="en-GB"/>
        </w:rPr>
      </w:pPr>
      <w:r w:rsidRPr="004C2857">
        <w:rPr>
          <w:rFonts w:ascii="Calibri" w:eastAsia="Calibri" w:hAnsi="Calibri" w:cs="Calibri"/>
          <w:color w:val="000000"/>
          <w:sz w:val="22"/>
          <w:lang w:eastAsia="en-GB"/>
        </w:rPr>
        <w:t>Act as an Ambassador for AUKES, positively promoting the charity and its services.</w:t>
      </w:r>
    </w:p>
    <w:p w14:paraId="592A9EE8" w14:textId="77777777" w:rsidR="00315E41" w:rsidRDefault="00315E41"/>
    <w:tbl>
      <w:tblPr>
        <w:tblW w:w="8960" w:type="dxa"/>
        <w:tblLook w:val="04A0" w:firstRow="1" w:lastRow="0" w:firstColumn="1" w:lastColumn="0" w:noHBand="0" w:noVBand="1"/>
      </w:tblPr>
      <w:tblGrid>
        <w:gridCol w:w="2240"/>
        <w:gridCol w:w="4400"/>
        <w:gridCol w:w="1160"/>
        <w:gridCol w:w="1160"/>
      </w:tblGrid>
      <w:tr w:rsidR="006E3CFF" w:rsidRPr="00BC10B1" w14:paraId="5C7792BC" w14:textId="77777777" w:rsidTr="00BC10B1">
        <w:trPr>
          <w:trHeight w:val="2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E12A4" w14:textId="77777777" w:rsidR="006E3CFF" w:rsidRPr="006E3CFF" w:rsidRDefault="006E3CFF" w:rsidP="00BC1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DD92" w14:textId="4A1C4852" w:rsidR="006E3CFF" w:rsidRPr="006E3CFF" w:rsidRDefault="006E3CFF" w:rsidP="00BC1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6E3C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Person Specification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E22A" w14:textId="77777777" w:rsidR="006E3CFF" w:rsidRDefault="006E3CFF" w:rsidP="00BC1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61A9B" w14:textId="77777777" w:rsidR="006E3CFF" w:rsidRDefault="006E3CFF" w:rsidP="00BC1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E3CFF" w:rsidRPr="00BC10B1" w14:paraId="4DFFA6C2" w14:textId="77777777" w:rsidTr="00BC10B1">
        <w:trPr>
          <w:trHeight w:val="2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669FC" w14:textId="209811B9" w:rsidR="006E3CFF" w:rsidRPr="00BC10B1" w:rsidRDefault="006E3CFF" w:rsidP="00BC1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D1C0" w14:textId="6C975CE6" w:rsidR="006E3CFF" w:rsidRPr="00BC10B1" w:rsidRDefault="006E3CFF" w:rsidP="00BC1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CRITERIA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6721" w14:textId="638D351B" w:rsidR="006E3CFF" w:rsidRPr="00BC10B1" w:rsidRDefault="006E3CFF" w:rsidP="00BC1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Essential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0F32" w14:textId="38B12F3D" w:rsidR="006E3CFF" w:rsidRPr="00BC10B1" w:rsidRDefault="006E3CFF" w:rsidP="00BC10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BC10B1" w:rsidRPr="00BC10B1" w14:paraId="36CFEFFB" w14:textId="77777777" w:rsidTr="00012664">
        <w:trPr>
          <w:trHeight w:val="6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F8D8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0D6" w14:textId="581DB38F" w:rsidR="00BC10B1" w:rsidRPr="00BC10B1" w:rsidRDefault="00ED2691" w:rsidP="00315E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Knowledge</w:t>
            </w:r>
            <w:r w:rsidR="00E94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practical experience of UK welfare benefit application processes.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86EB1" w14:textId="3A6F704B" w:rsidR="00BC10B1" w:rsidRPr="00BC10B1" w:rsidRDefault="00BF4B42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B33D3" w14:textId="4A71618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C10B1" w:rsidRPr="00BC10B1" w14:paraId="767FEB04" w14:textId="77777777" w:rsidTr="00012664">
        <w:trPr>
          <w:trHeight w:val="600"/>
        </w:trPr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5137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D6F" w14:textId="17BA2666" w:rsidR="00BC10B1" w:rsidRPr="00BC10B1" w:rsidRDefault="00BC7B99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supporting others with benefit claims applications</w:t>
            </w:r>
            <w:r w:rsidR="000D46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CCF17" w14:textId="799B53F2" w:rsidR="00BC10B1" w:rsidRPr="00BC10B1" w:rsidRDefault="00BF4B42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712F" w14:textId="65574213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C10B1" w:rsidRPr="00BC10B1" w14:paraId="605B57A6" w14:textId="77777777" w:rsidTr="00012664">
        <w:trPr>
          <w:trHeight w:val="600"/>
        </w:trPr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FB94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1CF" w14:textId="70D4331F" w:rsidR="00BC10B1" w:rsidRPr="00BC10B1" w:rsidRDefault="00BC7B99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training, mentoring or supervising</w:t>
            </w:r>
            <w:r w:rsidR="000D46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others (paid or voluntary).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2B242" w14:textId="5541276E" w:rsidR="00BC10B1" w:rsidRPr="00BC10B1" w:rsidRDefault="00BF4B42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D6291" w14:textId="01CA6C93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C10B1" w:rsidRPr="00BC10B1" w14:paraId="6F8D95A4" w14:textId="77777777" w:rsidTr="00012664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E7EE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12B" w14:textId="7B86DE70" w:rsidR="00BC10B1" w:rsidRPr="00BC10B1" w:rsidRDefault="00927998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Understanding of confidentiality, safeguarding and professional boundaries</w:t>
            </w:r>
            <w:r w:rsidR="00085AF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4F443" w14:textId="6FD896CE" w:rsidR="00BC10B1" w:rsidRPr="00BC10B1" w:rsidRDefault="00D72913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B9FC7" w14:textId="6694AC4D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BC10B1" w:rsidRPr="00BC10B1" w14:paraId="09572565" w14:textId="77777777" w:rsidTr="00012664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BA8D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45E" w14:textId="3314364A" w:rsidR="00BC10B1" w:rsidRPr="00BC10B1" w:rsidRDefault="00EB5662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Experience of volunteering or working </w:t>
            </w:r>
            <w:r w:rsidR="0063330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the charity or advice sector.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1FF7C" w14:textId="24C35170" w:rsidR="00BC10B1" w:rsidRPr="00BC10B1" w:rsidRDefault="00BC10B1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3231F" w14:textId="27A824AD" w:rsidR="00BC10B1" w:rsidRPr="00BC10B1" w:rsidRDefault="00D72913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</w:tr>
      <w:tr w:rsidR="00BC10B1" w:rsidRPr="00BC10B1" w14:paraId="39F8AEB8" w14:textId="77777777" w:rsidTr="00012664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51F4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BAB" w14:textId="3EAE89E6" w:rsidR="00BC10B1" w:rsidRPr="00BC10B1" w:rsidRDefault="00EB5662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Knowledge of issues affecting older people</w:t>
            </w:r>
            <w:r w:rsidR="00E57E6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9BD0B" w14:textId="559D9351" w:rsidR="00BC10B1" w:rsidRPr="00BC10B1" w:rsidRDefault="00BC10B1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61461" w14:textId="3360AAF0" w:rsidR="00BC10B1" w:rsidRPr="00BC10B1" w:rsidRDefault="00D72913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</w:tr>
      <w:tr w:rsidR="00BC10B1" w:rsidRPr="00BC10B1" w14:paraId="1F97FAFB" w14:textId="77777777" w:rsidTr="001F6C67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AEC0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06C" w14:textId="23CE3AEE" w:rsidR="00BC10B1" w:rsidRPr="00BC10B1" w:rsidRDefault="00E57E6C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Experiencing developing training materials or delivering group training.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413AD" w14:textId="631DE034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91A9" w14:textId="22E4BF07" w:rsidR="00BC10B1" w:rsidRPr="00BC10B1" w:rsidRDefault="00D72913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</w:tr>
      <w:tr w:rsidR="00BC10B1" w:rsidRPr="00BC10B1" w14:paraId="48902489" w14:textId="77777777" w:rsidTr="001F6C67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28F5" w14:textId="77777777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C10B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433" w14:textId="3D8BB452" w:rsidR="00BC10B1" w:rsidRPr="00BC10B1" w:rsidRDefault="00C96A1A" w:rsidP="00BC1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</w:t>
            </w:r>
            <w:r w:rsidR="003476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ence coordinating a team remotely</w:t>
            </w:r>
            <w:r w:rsidR="001F6C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C4761" w14:textId="03B58186" w:rsidR="00BC10B1" w:rsidRPr="00BC10B1" w:rsidRDefault="00BC10B1" w:rsidP="00BC10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B4202" w14:textId="6E881C88" w:rsidR="00BC10B1" w:rsidRPr="00BC10B1" w:rsidRDefault="00D72913" w:rsidP="00BC10B1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</w:tr>
    </w:tbl>
    <w:p w14:paraId="1E2A1239" w14:textId="77777777" w:rsidR="006E3CFF" w:rsidRDefault="006E3CFF"/>
    <w:tbl>
      <w:tblPr>
        <w:tblW w:w="8960" w:type="dxa"/>
        <w:tblLook w:val="04A0" w:firstRow="1" w:lastRow="0" w:firstColumn="1" w:lastColumn="0" w:noHBand="0" w:noVBand="1"/>
      </w:tblPr>
      <w:tblGrid>
        <w:gridCol w:w="2240"/>
        <w:gridCol w:w="4400"/>
        <w:gridCol w:w="1160"/>
        <w:gridCol w:w="1160"/>
      </w:tblGrid>
      <w:tr w:rsidR="00707FCF" w:rsidRPr="00707FCF" w14:paraId="26A62FA0" w14:textId="77777777" w:rsidTr="00707FCF">
        <w:trPr>
          <w:trHeight w:val="2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B387" w14:textId="77777777" w:rsidR="00707FCF" w:rsidRPr="00707FCF" w:rsidRDefault="00707FCF" w:rsidP="007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SKILLS &amp; ABILITIES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FEE4" w14:textId="77777777" w:rsidR="00707FCF" w:rsidRPr="00707FCF" w:rsidRDefault="00707FCF" w:rsidP="00707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CRITERIA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10D2" w14:textId="77777777" w:rsidR="00707FCF" w:rsidRPr="00707FCF" w:rsidRDefault="00707FCF" w:rsidP="007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Essential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37A2" w14:textId="77777777" w:rsidR="00707FCF" w:rsidRPr="00707FCF" w:rsidRDefault="00707FCF" w:rsidP="007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707FCF" w:rsidRPr="00707FCF" w14:paraId="25A9F05A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DC4A5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DDEA3" w14:textId="1D02DBC6" w:rsidR="00707FCF" w:rsidRPr="00707FCF" w:rsidRDefault="00F4270A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Good </w:t>
            </w:r>
            <w:r w:rsidR="00884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planning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organisational skills.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2CDE2" w14:textId="6B0A57DB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1398F" w14:textId="434590E4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07FCF" w:rsidRPr="00707FCF" w14:paraId="3A61B149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67887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A7F9F" w14:textId="5612E14C" w:rsidR="00707FCF" w:rsidRPr="00707FCF" w:rsidRDefault="00DF3B5D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Strong communication and interpersonal skills</w:t>
            </w:r>
            <w:r w:rsidR="008843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EF9E4" w14:textId="154E01BE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54E82" w14:textId="1084EF88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07FCF" w:rsidRPr="00707FCF" w14:paraId="332060D9" w14:textId="77777777" w:rsidTr="00723E49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121D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2BF25" w14:textId="184263D6" w:rsidR="00707FCF" w:rsidRPr="00707FCF" w:rsidRDefault="00C96A1A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Competent IT skills using Office 365 programmes.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BDBC4" w14:textId="3A5DB6CC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AA247" w14:textId="4F17229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07FCF" w:rsidRPr="00707FCF" w14:paraId="6DE63379" w14:textId="77777777" w:rsidTr="00723E49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439D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ED59E" w14:textId="4972ED93" w:rsidR="00707FCF" w:rsidRPr="00707FCF" w:rsidRDefault="00C96A1A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using CRM systems</w:t>
            </w:r>
            <w:r w:rsidR="001F6C6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ideally Charity Log.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60AB5" w14:textId="070FDE36" w:rsidR="00707FCF" w:rsidRPr="00707FCF" w:rsidRDefault="00707FCF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58259" w14:textId="4DC90D19" w:rsidR="00707FCF" w:rsidRPr="00707FCF" w:rsidRDefault="00D72913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</w:tr>
    </w:tbl>
    <w:p w14:paraId="5553B9F7" w14:textId="77777777" w:rsidR="001F6C67" w:rsidRDefault="001F6C67"/>
    <w:p w14:paraId="7FFAF5A7" w14:textId="77777777" w:rsidR="00723E49" w:rsidRDefault="00723E49"/>
    <w:p w14:paraId="2AB6C8CB" w14:textId="77777777" w:rsidR="00723E49" w:rsidRDefault="00723E49"/>
    <w:p w14:paraId="196F833A" w14:textId="77777777" w:rsidR="00723E49" w:rsidRDefault="00723E49"/>
    <w:tbl>
      <w:tblPr>
        <w:tblW w:w="8960" w:type="dxa"/>
        <w:tblLook w:val="04A0" w:firstRow="1" w:lastRow="0" w:firstColumn="1" w:lastColumn="0" w:noHBand="0" w:noVBand="1"/>
      </w:tblPr>
      <w:tblGrid>
        <w:gridCol w:w="2240"/>
        <w:gridCol w:w="4400"/>
        <w:gridCol w:w="1160"/>
        <w:gridCol w:w="1160"/>
      </w:tblGrid>
      <w:tr w:rsidR="00707FCF" w:rsidRPr="00707FCF" w14:paraId="570DC84D" w14:textId="77777777" w:rsidTr="00707FCF">
        <w:trPr>
          <w:trHeight w:val="2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BCBE" w14:textId="77777777" w:rsidR="00707FCF" w:rsidRPr="00707FCF" w:rsidRDefault="00707FCF" w:rsidP="007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PERSONAL ATTRIBUTES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18B6C" w14:textId="77777777" w:rsidR="00707FCF" w:rsidRPr="00707FCF" w:rsidRDefault="00707FCF" w:rsidP="00707F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CRITERIA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6785" w14:textId="77777777" w:rsidR="00707FCF" w:rsidRPr="00707FCF" w:rsidRDefault="00707FCF" w:rsidP="007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Essential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1AC4" w14:textId="77777777" w:rsidR="00707FCF" w:rsidRPr="00707FCF" w:rsidRDefault="00707FCF" w:rsidP="00707F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Desirable</w:t>
            </w:r>
          </w:p>
        </w:tc>
      </w:tr>
      <w:tr w:rsidR="00707FCF" w:rsidRPr="00707FCF" w14:paraId="77C60577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A1421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0DE1" w14:textId="59DF59E0" w:rsidR="00707FCF" w:rsidRPr="00707FCF" w:rsidRDefault="005B4954" w:rsidP="002F7045">
            <w:pPr>
              <w:spacing w:after="5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Commitment to the values and aims of Age UK East Sussex and improving the outcomes for older people.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84D0D" w14:textId="6A354DF7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BD2B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040782A1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CA756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4086" w14:textId="1D878F43" w:rsidR="00707FCF" w:rsidRPr="00707FCF" w:rsidRDefault="00F44786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Customer focused with a passion for </w:t>
            </w:r>
            <w:r w:rsidR="00537B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delivering a</w:t>
            </w: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welcoming, inclusive and high-quality service.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40397" w14:textId="33D41E75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7717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753AE4FF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B02BA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61CE" w14:textId="34B16C53" w:rsidR="00707FCF" w:rsidRPr="00707FCF" w:rsidRDefault="008F2211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Professional, approachable and resilient, able to manage competing demands.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8D335" w14:textId="23FFB817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B7B03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43C868DC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012B4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7E33" w14:textId="776F15AC" w:rsidR="00707FCF" w:rsidRPr="00707FCF" w:rsidRDefault="009B371A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="00C13B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atient, supportive</w:t>
            </w:r>
            <w:r w:rsidR="00CD1F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and encouraging with a non-judgemental approach.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83948" w14:textId="048D20D8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A2EF5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043D3C8B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BA36C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96ED5" w14:textId="18C9AA6F" w:rsidR="00707FCF" w:rsidRPr="00707FCF" w:rsidRDefault="00FE6D3E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level of integrity with a strong commitment to equality, diversity and inclusion.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D99F2" w14:textId="3C8A47AF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7DE6F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1E336CF5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84968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4FB5D" w14:textId="60EF71EA" w:rsidR="00707FCF" w:rsidRPr="00707FCF" w:rsidRDefault="00CA7E67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Educated to </w:t>
            </w:r>
            <w:r w:rsidR="00675B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GCSE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standard </w:t>
            </w: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 equivalent professional experience.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BFDCB" w14:textId="45381DB9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43AE0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56AE8E39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7B4B8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CB5C9" w14:textId="442F71CD" w:rsidR="00707FCF" w:rsidRPr="00707FCF" w:rsidRDefault="00926685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travel regularly across East Sussex and between multiple sites.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6A9AD" w14:textId="67C4EFB0" w:rsidR="00707FCF" w:rsidRPr="00707FCF" w:rsidRDefault="00D72913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81A87" w14:textId="77777777" w:rsidR="00707FCF" w:rsidRPr="00707FCF" w:rsidRDefault="00707FCF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707FCF" w:rsidRPr="00707FCF" w14:paraId="10778E40" w14:textId="77777777" w:rsidTr="004F45A2">
        <w:trPr>
          <w:trHeight w:val="60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111B" w14:textId="77777777" w:rsidR="00707FCF" w:rsidRPr="00707FCF" w:rsidRDefault="00707FCF" w:rsidP="00707F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3D79C" w14:textId="4077B81B" w:rsidR="00707FCF" w:rsidRPr="00707FCF" w:rsidRDefault="00C33073" w:rsidP="00707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Willingness to work flexibly, including occasional evenings or weekends to support </w:t>
            </w:r>
            <w:r w:rsidR="00A46D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events.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321E2" w14:textId="6A32D425" w:rsidR="00707FCF" w:rsidRPr="00707FCF" w:rsidRDefault="00707FCF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7D8DE" w14:textId="4FCA23D3" w:rsidR="00707FCF" w:rsidRPr="00707FCF" w:rsidRDefault="00707FCF" w:rsidP="00707FCF">
            <w:pPr>
              <w:spacing w:after="0" w:line="240" w:lineRule="auto"/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00D72913" w:rsidRPr="00707FCF">
              <w:rPr>
                <w:rFonts w:ascii="Segoe UI Symbol" w:eastAsia="Times New Roman" w:hAnsi="Segoe UI Symbol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✓</w:t>
            </w:r>
          </w:p>
        </w:tc>
      </w:tr>
    </w:tbl>
    <w:p w14:paraId="7EB06C6D" w14:textId="77777777" w:rsidR="00707FCF" w:rsidRDefault="00707FCF"/>
    <w:p w14:paraId="1CDD29C6" w14:textId="77777777" w:rsidR="00707FCF" w:rsidRDefault="00707FCF"/>
    <w:p w14:paraId="6B984454" w14:textId="77777777" w:rsidR="00707FCF" w:rsidRPr="00707FCF" w:rsidRDefault="00707FCF" w:rsidP="00707FCF">
      <w:pPr>
        <w:spacing w:after="227" w:line="249" w:lineRule="auto"/>
        <w:ind w:right="11"/>
        <w:jc w:val="both"/>
        <w:rPr>
          <w:rFonts w:ascii="Calibri" w:eastAsia="Calibri" w:hAnsi="Calibri" w:cs="Calibri"/>
          <w:color w:val="000000"/>
          <w:sz w:val="22"/>
          <w:lang w:eastAsia="en-GB"/>
        </w:rPr>
      </w:pPr>
      <w:r w:rsidRPr="00707FCF">
        <w:rPr>
          <w:rFonts w:ascii="Calibri" w:eastAsia="Calibri" w:hAnsi="Calibri" w:cs="Calibri"/>
          <w:color w:val="000000"/>
          <w:sz w:val="22"/>
          <w:lang w:eastAsia="en-GB"/>
        </w:rPr>
        <w:t xml:space="preserve">I confirm that I have received and read the above Job Description and Person Specification. </w:t>
      </w:r>
    </w:p>
    <w:p w14:paraId="4B823B95" w14:textId="77777777" w:rsidR="00707FCF" w:rsidRPr="00707FCF" w:rsidRDefault="00707FCF" w:rsidP="00707FCF">
      <w:pPr>
        <w:spacing w:after="224" w:line="249" w:lineRule="auto"/>
        <w:ind w:right="11"/>
        <w:jc w:val="both"/>
        <w:rPr>
          <w:rFonts w:ascii="Calibri" w:eastAsia="Calibri" w:hAnsi="Calibri" w:cs="Calibri"/>
          <w:color w:val="000000"/>
          <w:sz w:val="22"/>
          <w:lang w:eastAsia="en-GB"/>
        </w:rPr>
      </w:pPr>
      <w:r w:rsidRPr="00707FCF">
        <w:rPr>
          <w:rFonts w:ascii="Calibri" w:eastAsia="Calibri" w:hAnsi="Calibri" w:cs="Calibri"/>
          <w:color w:val="000000"/>
          <w:sz w:val="22"/>
          <w:lang w:eastAsia="en-GB"/>
        </w:rPr>
        <w:t xml:space="preserve">As an employee of the Charity, I understand the duties and responsibilities assigned to me. Furthermore, I understand that these are intended as guidelines and may change over time, as necessary. From time to time, I understand I may be asked to perform duties and undertake responsibilities that are not specifically set out in my job description but are suitable for my role and level. </w:t>
      </w:r>
    </w:p>
    <w:p w14:paraId="5E34A0B6" w14:textId="77777777" w:rsidR="00707FCF" w:rsidRPr="00707FCF" w:rsidRDefault="00707FCF" w:rsidP="00707FCF">
      <w:pPr>
        <w:spacing w:after="227" w:line="249" w:lineRule="auto"/>
        <w:ind w:right="11"/>
        <w:jc w:val="both"/>
        <w:rPr>
          <w:rFonts w:ascii="Calibri" w:eastAsia="Calibri" w:hAnsi="Calibri" w:cs="Calibri"/>
          <w:color w:val="000000"/>
          <w:sz w:val="22"/>
          <w:lang w:eastAsia="en-GB"/>
        </w:rPr>
      </w:pPr>
      <w:r w:rsidRPr="00707FCF">
        <w:rPr>
          <w:rFonts w:ascii="Calibri" w:eastAsia="Calibri" w:hAnsi="Calibri" w:cs="Calibri"/>
          <w:color w:val="000000"/>
          <w:sz w:val="22"/>
          <w:lang w:eastAsia="en-GB"/>
        </w:rPr>
        <w:t xml:space="preserve">I confirm that I have received and read the above job description and person specification. </w:t>
      </w:r>
    </w:p>
    <w:p w14:paraId="2406614D" w14:textId="77777777" w:rsidR="00707FCF" w:rsidRPr="00707FCF" w:rsidRDefault="00707FCF" w:rsidP="00707FCF">
      <w:pPr>
        <w:spacing w:after="218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707FCF">
        <w:rPr>
          <w:rFonts w:ascii="Calibri" w:eastAsia="Calibri" w:hAnsi="Calibri" w:cs="Calibri"/>
          <w:b/>
          <w:color w:val="000000"/>
          <w:sz w:val="22"/>
          <w:lang w:eastAsia="en-GB"/>
        </w:rPr>
        <w:t xml:space="preserve">Employee Name............................................................................................................  </w:t>
      </w:r>
    </w:p>
    <w:p w14:paraId="23CF9221" w14:textId="77777777" w:rsidR="00707FCF" w:rsidRPr="00707FCF" w:rsidRDefault="00707FCF" w:rsidP="00707FCF">
      <w:pPr>
        <w:spacing w:after="218"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en-GB"/>
        </w:rPr>
      </w:pPr>
      <w:r w:rsidRPr="00707FCF">
        <w:rPr>
          <w:rFonts w:ascii="Calibri" w:eastAsia="Calibri" w:hAnsi="Calibri" w:cs="Calibri"/>
          <w:b/>
          <w:color w:val="000000"/>
          <w:sz w:val="22"/>
          <w:lang w:eastAsia="en-GB"/>
        </w:rPr>
        <w:t xml:space="preserve">Signature....................................................................................................................... </w:t>
      </w:r>
    </w:p>
    <w:p w14:paraId="59CD5270" w14:textId="18934738" w:rsidR="00707FCF" w:rsidRDefault="00707FCF">
      <w:r w:rsidRPr="00707FCF">
        <w:rPr>
          <w:rFonts w:ascii="Calibri" w:eastAsia="Calibri" w:hAnsi="Calibri" w:cs="Calibri"/>
          <w:b/>
          <w:color w:val="000000"/>
          <w:sz w:val="22"/>
          <w:lang w:eastAsia="en-GB"/>
        </w:rPr>
        <w:t xml:space="preserve">Date............................................................................................................................... </w:t>
      </w:r>
    </w:p>
    <w:sectPr w:rsidR="0070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A966" w14:textId="77777777" w:rsidR="00F95BE5" w:rsidRDefault="00F95BE5" w:rsidP="006E3CFF">
      <w:pPr>
        <w:spacing w:after="0" w:line="240" w:lineRule="auto"/>
      </w:pPr>
      <w:r>
        <w:separator/>
      </w:r>
    </w:p>
  </w:endnote>
  <w:endnote w:type="continuationSeparator" w:id="0">
    <w:p w14:paraId="6C5E2596" w14:textId="77777777" w:rsidR="00F95BE5" w:rsidRDefault="00F95BE5" w:rsidP="006E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1C3F" w14:textId="77777777" w:rsidR="00F95BE5" w:rsidRDefault="00F95BE5" w:rsidP="006E3CFF">
      <w:pPr>
        <w:spacing w:after="0" w:line="240" w:lineRule="auto"/>
      </w:pPr>
      <w:r>
        <w:separator/>
      </w:r>
    </w:p>
  </w:footnote>
  <w:footnote w:type="continuationSeparator" w:id="0">
    <w:p w14:paraId="1084077C" w14:textId="77777777" w:rsidR="00F95BE5" w:rsidRDefault="00F95BE5" w:rsidP="006E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7271"/>
    <w:multiLevelType w:val="hybridMultilevel"/>
    <w:tmpl w:val="E37E1C0E"/>
    <w:lvl w:ilvl="0" w:tplc="08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B421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E9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065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012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223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3807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661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4D3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F7653"/>
    <w:multiLevelType w:val="hybridMultilevel"/>
    <w:tmpl w:val="5F7A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2092A"/>
    <w:multiLevelType w:val="hybridMultilevel"/>
    <w:tmpl w:val="85CE9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4C9B"/>
    <w:multiLevelType w:val="hybridMultilevel"/>
    <w:tmpl w:val="EAE4D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676"/>
    <w:multiLevelType w:val="hybridMultilevel"/>
    <w:tmpl w:val="56F8B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525"/>
    <w:multiLevelType w:val="hybridMultilevel"/>
    <w:tmpl w:val="C9DC7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53664"/>
    <w:multiLevelType w:val="hybridMultilevel"/>
    <w:tmpl w:val="FF3EAB00"/>
    <w:lvl w:ilvl="0" w:tplc="0809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4B8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4BC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4C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D0EF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22DF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676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A4DC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4D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7290F"/>
    <w:multiLevelType w:val="hybridMultilevel"/>
    <w:tmpl w:val="C4FCAC96"/>
    <w:lvl w:ilvl="0" w:tplc="694ADD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80D3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8652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25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4A55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5673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61A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0F3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C13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74F4B"/>
    <w:multiLevelType w:val="hybridMultilevel"/>
    <w:tmpl w:val="EAE4D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370629">
    <w:abstractNumId w:val="0"/>
  </w:num>
  <w:num w:numId="2" w16cid:durableId="2126923375">
    <w:abstractNumId w:val="6"/>
  </w:num>
  <w:num w:numId="3" w16cid:durableId="21446914">
    <w:abstractNumId w:val="4"/>
  </w:num>
  <w:num w:numId="4" w16cid:durableId="1207915621">
    <w:abstractNumId w:val="8"/>
  </w:num>
  <w:num w:numId="5" w16cid:durableId="10229838">
    <w:abstractNumId w:val="7"/>
  </w:num>
  <w:num w:numId="6" w16cid:durableId="1153179186">
    <w:abstractNumId w:val="2"/>
  </w:num>
  <w:num w:numId="7" w16cid:durableId="752974486">
    <w:abstractNumId w:val="3"/>
  </w:num>
  <w:num w:numId="8" w16cid:durableId="354620030">
    <w:abstractNumId w:val="1"/>
  </w:num>
  <w:num w:numId="9" w16cid:durableId="1609703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B1"/>
    <w:rsid w:val="00012664"/>
    <w:rsid w:val="00025727"/>
    <w:rsid w:val="00032EA9"/>
    <w:rsid w:val="000612A6"/>
    <w:rsid w:val="00085AF7"/>
    <w:rsid w:val="0008610C"/>
    <w:rsid w:val="00094806"/>
    <w:rsid w:val="000A182F"/>
    <w:rsid w:val="000A4AFC"/>
    <w:rsid w:val="000A70D9"/>
    <w:rsid w:val="000C5CCA"/>
    <w:rsid w:val="000D1BA4"/>
    <w:rsid w:val="000D46DF"/>
    <w:rsid w:val="001543DD"/>
    <w:rsid w:val="001576D2"/>
    <w:rsid w:val="001F6C67"/>
    <w:rsid w:val="00233FC1"/>
    <w:rsid w:val="00243678"/>
    <w:rsid w:val="00282777"/>
    <w:rsid w:val="0028345D"/>
    <w:rsid w:val="00286A8E"/>
    <w:rsid w:val="002B1818"/>
    <w:rsid w:val="002E131E"/>
    <w:rsid w:val="002E5D6F"/>
    <w:rsid w:val="002F7045"/>
    <w:rsid w:val="00315E41"/>
    <w:rsid w:val="003215B1"/>
    <w:rsid w:val="00322B2E"/>
    <w:rsid w:val="00325FFE"/>
    <w:rsid w:val="00327FD4"/>
    <w:rsid w:val="003476A4"/>
    <w:rsid w:val="00375136"/>
    <w:rsid w:val="00390AF6"/>
    <w:rsid w:val="003E4E8E"/>
    <w:rsid w:val="003F3926"/>
    <w:rsid w:val="00400C12"/>
    <w:rsid w:val="004578D2"/>
    <w:rsid w:val="0047145F"/>
    <w:rsid w:val="00475439"/>
    <w:rsid w:val="004C2857"/>
    <w:rsid w:val="004C67A8"/>
    <w:rsid w:val="004F12B6"/>
    <w:rsid w:val="004F45A2"/>
    <w:rsid w:val="00522560"/>
    <w:rsid w:val="00527402"/>
    <w:rsid w:val="00533EF0"/>
    <w:rsid w:val="00537B32"/>
    <w:rsid w:val="00560900"/>
    <w:rsid w:val="005A2FAF"/>
    <w:rsid w:val="005B4954"/>
    <w:rsid w:val="005C6997"/>
    <w:rsid w:val="00606E88"/>
    <w:rsid w:val="00626B5B"/>
    <w:rsid w:val="00630492"/>
    <w:rsid w:val="0063330E"/>
    <w:rsid w:val="00675B1A"/>
    <w:rsid w:val="006B6935"/>
    <w:rsid w:val="006D6498"/>
    <w:rsid w:val="006E1EC5"/>
    <w:rsid w:val="006E3CFF"/>
    <w:rsid w:val="00701368"/>
    <w:rsid w:val="00707FCF"/>
    <w:rsid w:val="0071594B"/>
    <w:rsid w:val="00723E49"/>
    <w:rsid w:val="00751A45"/>
    <w:rsid w:val="007717BF"/>
    <w:rsid w:val="00772AEE"/>
    <w:rsid w:val="007A6390"/>
    <w:rsid w:val="007D095E"/>
    <w:rsid w:val="007F7B97"/>
    <w:rsid w:val="008260CF"/>
    <w:rsid w:val="0084419B"/>
    <w:rsid w:val="00846BEC"/>
    <w:rsid w:val="00884319"/>
    <w:rsid w:val="008B2F57"/>
    <w:rsid w:val="008F2211"/>
    <w:rsid w:val="008F5741"/>
    <w:rsid w:val="0092004B"/>
    <w:rsid w:val="009211F3"/>
    <w:rsid w:val="009257A8"/>
    <w:rsid w:val="00925CBB"/>
    <w:rsid w:val="00926685"/>
    <w:rsid w:val="00927998"/>
    <w:rsid w:val="00943BF5"/>
    <w:rsid w:val="00963361"/>
    <w:rsid w:val="009856E8"/>
    <w:rsid w:val="00994A76"/>
    <w:rsid w:val="0099514B"/>
    <w:rsid w:val="009B2733"/>
    <w:rsid w:val="009B371A"/>
    <w:rsid w:val="009C6EB0"/>
    <w:rsid w:val="009E3B2F"/>
    <w:rsid w:val="00A1421D"/>
    <w:rsid w:val="00A42755"/>
    <w:rsid w:val="00A459EE"/>
    <w:rsid w:val="00A46D55"/>
    <w:rsid w:val="00AA453B"/>
    <w:rsid w:val="00AF5A21"/>
    <w:rsid w:val="00B10F49"/>
    <w:rsid w:val="00B36656"/>
    <w:rsid w:val="00B413FD"/>
    <w:rsid w:val="00B46FBB"/>
    <w:rsid w:val="00B7217D"/>
    <w:rsid w:val="00B93E1A"/>
    <w:rsid w:val="00BA3042"/>
    <w:rsid w:val="00BA4E64"/>
    <w:rsid w:val="00BC10B1"/>
    <w:rsid w:val="00BC7B99"/>
    <w:rsid w:val="00BF4B42"/>
    <w:rsid w:val="00C10AF8"/>
    <w:rsid w:val="00C13BB5"/>
    <w:rsid w:val="00C33073"/>
    <w:rsid w:val="00C7529A"/>
    <w:rsid w:val="00C96A1A"/>
    <w:rsid w:val="00CA7E67"/>
    <w:rsid w:val="00CC64B5"/>
    <w:rsid w:val="00CC7D82"/>
    <w:rsid w:val="00CD1FB9"/>
    <w:rsid w:val="00D141A3"/>
    <w:rsid w:val="00D36E92"/>
    <w:rsid w:val="00D36EB3"/>
    <w:rsid w:val="00D61088"/>
    <w:rsid w:val="00D72913"/>
    <w:rsid w:val="00D94D5B"/>
    <w:rsid w:val="00DC7B7C"/>
    <w:rsid w:val="00DD0F36"/>
    <w:rsid w:val="00DD6C69"/>
    <w:rsid w:val="00DF30E1"/>
    <w:rsid w:val="00DF3B5D"/>
    <w:rsid w:val="00E2368E"/>
    <w:rsid w:val="00E57E6C"/>
    <w:rsid w:val="00E94FCC"/>
    <w:rsid w:val="00E954F1"/>
    <w:rsid w:val="00E95938"/>
    <w:rsid w:val="00EA0D4A"/>
    <w:rsid w:val="00EA19B6"/>
    <w:rsid w:val="00EB5662"/>
    <w:rsid w:val="00EC3C4D"/>
    <w:rsid w:val="00ED2691"/>
    <w:rsid w:val="00F4270A"/>
    <w:rsid w:val="00F44786"/>
    <w:rsid w:val="00F513F4"/>
    <w:rsid w:val="00F77962"/>
    <w:rsid w:val="00F8300E"/>
    <w:rsid w:val="00F95BE5"/>
    <w:rsid w:val="00FD2372"/>
    <w:rsid w:val="00FE6D3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ED6E3"/>
  <w15:chartTrackingRefBased/>
  <w15:docId w15:val="{A83155FA-DEA1-413F-A6FF-10F3357D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0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FF"/>
  </w:style>
  <w:style w:type="paragraph" w:styleId="Footer">
    <w:name w:val="footer"/>
    <w:basedOn w:val="Normal"/>
    <w:link w:val="FooterChar"/>
    <w:uiPriority w:val="99"/>
    <w:unhideWhenUsed/>
    <w:rsid w:val="006E3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FF"/>
  </w:style>
  <w:style w:type="table" w:customStyle="1" w:styleId="TableGrid">
    <w:name w:val="TableGrid"/>
    <w:rsid w:val="006E3CF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579D5EF74F438DD325CDA79E435E" ma:contentTypeVersion="22" ma:contentTypeDescription="Create a new document." ma:contentTypeScope="" ma:versionID="25c9b690f2e7ef1458da83ea90d4ffc4">
  <xsd:schema xmlns:xsd="http://www.w3.org/2001/XMLSchema" xmlns:xs="http://www.w3.org/2001/XMLSchema" xmlns:p="http://schemas.microsoft.com/office/2006/metadata/properties" xmlns:ns2="d9b93c25-ac8b-45d8-adf2-3ce720b0b40e" xmlns:ns3="883d59ce-6bbe-46df-b5e4-2aee3f23d385" targetNamespace="http://schemas.microsoft.com/office/2006/metadata/properties" ma:root="true" ma:fieldsID="00a12d694c4b6b3e64a98abf3497c835" ns2:_="" ns3:_="">
    <xsd:import namespace="d9b93c25-ac8b-45d8-adf2-3ce720b0b40e"/>
    <xsd:import namespace="883d59ce-6bbe-46df-b5e4-2aee3f23d3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93c25-ac8b-45d8-adf2-3ce720b0b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30d7144-a905-4794-b0d6-b7861c0dd675}" ma:internalName="TaxCatchAll" ma:showField="CatchAllData" ma:web="d9b93c25-ac8b-45d8-adf2-3ce720b0b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d59ce-6bbe-46df-b5e4-2aee3f23d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0e219b4-0603-4137-8b62-b7c48e323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b93c25-ac8b-45d8-adf2-3ce720b0b40e" xsi:nil="true"/>
    <lcf76f155ced4ddcb4097134ff3c332f xmlns="883d59ce-6bbe-46df-b5e4-2aee3f23d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49D9E-1FE7-42A0-AA42-2DA6C817AB55}"/>
</file>

<file path=customXml/itemProps2.xml><?xml version="1.0" encoding="utf-8"?>
<ds:datastoreItem xmlns:ds="http://schemas.openxmlformats.org/officeDocument/2006/customXml" ds:itemID="{5CBD1308-47DF-458C-A272-2D75BD6FD4B8}"/>
</file>

<file path=customXml/itemProps3.xml><?xml version="1.0" encoding="utf-8"?>
<ds:datastoreItem xmlns:ds="http://schemas.openxmlformats.org/officeDocument/2006/customXml" ds:itemID="{1FF30BED-E6C2-4F7F-92C5-7B2760E8E1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4259</Characters>
  <Application>Microsoft Office Word</Application>
  <DocSecurity>0</DocSecurity>
  <Lines>354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Sarling</dc:creator>
  <cp:keywords/>
  <dc:description/>
  <cp:lastModifiedBy>Marion Isted</cp:lastModifiedBy>
  <cp:revision>6</cp:revision>
  <dcterms:created xsi:type="dcterms:W3CDTF">2026-03-17T11:01:00Z</dcterms:created>
  <dcterms:modified xsi:type="dcterms:W3CDTF">2026-03-17T11:36:00Z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0x0101005ECE579D5EF74F438DD325CDA79E435E</vt:lpwstr>
  </property>
</Properties>
</file>