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840"/>
      </w:tblGrid>
      <w:tr w:rsidR="0017180A" w14:paraId="1A6AB8F1" w14:textId="77777777" w:rsidTr="06CF41A3">
        <w:trPr>
          <w:trHeight w:val="1251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8"/>
              <w:gridCol w:w="3736"/>
            </w:tblGrid>
            <w:tr w:rsidR="0017180A" w14:paraId="683A44EC" w14:textId="77777777" w:rsidTr="00637AC8">
              <w:tc>
                <w:tcPr>
                  <w:tcW w:w="5508" w:type="dxa"/>
                </w:tcPr>
                <w:p w14:paraId="7FF14645" w14:textId="77777777" w:rsidR="0017180A" w:rsidRDefault="0017180A" w:rsidP="00637AC8">
                  <w:pPr>
                    <w:pStyle w:val="Head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eastAsia="en-GB"/>
                    </w:rPr>
                    <w:drawing>
                      <wp:anchor distT="0" distB="0" distL="114300" distR="114300" simplePos="0" relativeHeight="251659264" behindDoc="0" locked="0" layoutInCell="1" allowOverlap="1" wp14:anchorId="6A45A298" wp14:editId="07777777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163830</wp:posOffset>
                        </wp:positionV>
                        <wp:extent cx="1424940" cy="756285"/>
                        <wp:effectExtent l="0" t="0" r="3810" b="5715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756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36" w:type="dxa"/>
                </w:tcPr>
                <w:p w14:paraId="672A6659" w14:textId="77777777" w:rsidR="0017180A" w:rsidRDefault="0017180A" w:rsidP="00637AC8">
                  <w:pPr>
                    <w:pStyle w:val="Header"/>
                    <w:rPr>
                      <w:rFonts w:cs="Arial"/>
                    </w:rPr>
                  </w:pPr>
                </w:p>
              </w:tc>
            </w:tr>
          </w:tbl>
          <w:p w14:paraId="0A37501D" w14:textId="77777777" w:rsidR="0017180A" w:rsidRDefault="0017180A" w:rsidP="00637AC8">
            <w:pPr>
              <w:rPr>
                <w:rFonts w:cs="Arial"/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54E49AF7" w14:textId="77777777" w:rsidR="0017180A" w:rsidRPr="004952BC" w:rsidRDefault="0017180A" w:rsidP="00637AC8">
            <w:pPr>
              <w:pStyle w:val="Title"/>
              <w:rPr>
                <w:rFonts w:cs="Arial"/>
                <w:sz w:val="26"/>
                <w:szCs w:val="26"/>
              </w:rPr>
            </w:pPr>
            <w:r w:rsidRPr="004952BC">
              <w:rPr>
                <w:rFonts w:cs="Arial"/>
                <w:sz w:val="26"/>
                <w:szCs w:val="26"/>
              </w:rPr>
              <w:t xml:space="preserve">AGE </w:t>
            </w:r>
            <w:smartTag w:uri="urn:schemas-microsoft-com:office:smarttags" w:element="country-region">
              <w:r w:rsidRPr="004952BC">
                <w:rPr>
                  <w:rFonts w:cs="Arial"/>
                  <w:sz w:val="26"/>
                  <w:szCs w:val="26"/>
                </w:rPr>
                <w:t>UK</w:t>
              </w:r>
            </w:smartTag>
            <w:r w:rsidRPr="004952BC">
              <w:rPr>
                <w:rFonts w:cs="Arial"/>
                <w:sz w:val="26"/>
                <w:szCs w:val="2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952BC">
                  <w:rPr>
                    <w:rFonts w:cs="Arial"/>
                    <w:sz w:val="26"/>
                    <w:szCs w:val="26"/>
                  </w:rPr>
                  <w:t>ENFIELD</w:t>
                </w:r>
              </w:smartTag>
            </w:smartTag>
            <w:r w:rsidRPr="004952BC">
              <w:rPr>
                <w:rFonts w:cs="Arial"/>
                <w:sz w:val="26"/>
                <w:szCs w:val="26"/>
              </w:rPr>
              <w:t xml:space="preserve"> </w:t>
            </w:r>
          </w:p>
          <w:p w14:paraId="5DAB6C7B" w14:textId="77777777" w:rsidR="0017180A" w:rsidRPr="004952BC" w:rsidRDefault="0017180A" w:rsidP="00637AC8">
            <w:pPr>
              <w:pStyle w:val="Title"/>
              <w:rPr>
                <w:rFonts w:cs="Arial"/>
                <w:sz w:val="26"/>
                <w:szCs w:val="26"/>
              </w:rPr>
            </w:pPr>
          </w:p>
          <w:p w14:paraId="0FF2D34C" w14:textId="77777777" w:rsidR="0017180A" w:rsidRPr="004952BC" w:rsidRDefault="0017180A" w:rsidP="00637AC8">
            <w:pPr>
              <w:pStyle w:val="Title"/>
              <w:rPr>
                <w:rFonts w:cs="Arial"/>
                <w:sz w:val="26"/>
                <w:szCs w:val="26"/>
              </w:rPr>
            </w:pPr>
            <w:r w:rsidRPr="004952BC">
              <w:rPr>
                <w:rFonts w:cs="Arial"/>
                <w:sz w:val="26"/>
                <w:szCs w:val="26"/>
              </w:rPr>
              <w:t>JOB DESCRIPTION</w:t>
            </w:r>
          </w:p>
          <w:p w14:paraId="02EB378F" w14:textId="77777777" w:rsidR="0017180A" w:rsidRDefault="0017180A" w:rsidP="00637AC8">
            <w:pPr>
              <w:rPr>
                <w:rFonts w:ascii="Gill Sans" w:hAnsi="Gill Sans"/>
                <w:b/>
                <w:sz w:val="28"/>
              </w:rPr>
            </w:pPr>
          </w:p>
        </w:tc>
      </w:tr>
      <w:tr w:rsidR="0017180A" w14:paraId="6176D84C" w14:textId="77777777" w:rsidTr="06CF41A3">
        <w:tc>
          <w:tcPr>
            <w:tcW w:w="2538" w:type="dxa"/>
          </w:tcPr>
          <w:p w14:paraId="1AFFDDFA" w14:textId="77777777" w:rsidR="0017180A" w:rsidRDefault="0017180A" w:rsidP="00637AC8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  <w:tc>
          <w:tcPr>
            <w:tcW w:w="6840" w:type="dxa"/>
          </w:tcPr>
          <w:p w14:paraId="2422CCB7" w14:textId="5F631F5F" w:rsidR="0017180A" w:rsidRPr="00666D24" w:rsidRDefault="007441C1" w:rsidP="00637AC8">
            <w:pPr>
              <w:spacing w:before="120"/>
            </w:pPr>
            <w:r>
              <w:t>Minibus Driver (Job Share)</w:t>
            </w:r>
            <w:r w:rsidR="6F7D265A">
              <w:t xml:space="preserve"> Fixed term 9 months</w:t>
            </w:r>
          </w:p>
        </w:tc>
      </w:tr>
      <w:tr w:rsidR="0017180A" w:rsidRPr="003B46EE" w14:paraId="72756F07" w14:textId="77777777" w:rsidTr="06CF41A3">
        <w:tc>
          <w:tcPr>
            <w:tcW w:w="2538" w:type="dxa"/>
          </w:tcPr>
          <w:p w14:paraId="0D01A783" w14:textId="77777777" w:rsidR="0017180A" w:rsidRPr="003B46EE" w:rsidRDefault="0017180A" w:rsidP="00637AC8">
            <w:pPr>
              <w:pStyle w:val="Heading1"/>
              <w:spacing w:before="120"/>
              <w:ind w:left="0"/>
              <w:rPr>
                <w:rFonts w:cs="Arial"/>
                <w:u w:val="none"/>
              </w:rPr>
            </w:pPr>
            <w:r w:rsidRPr="003B46EE">
              <w:rPr>
                <w:rFonts w:cs="Arial"/>
                <w:u w:val="none"/>
              </w:rPr>
              <w:t>Hours:</w:t>
            </w:r>
            <w:r w:rsidRPr="003B46EE">
              <w:rPr>
                <w:rFonts w:cs="Arial"/>
                <w:u w:val="none"/>
              </w:rPr>
              <w:tab/>
            </w:r>
            <w:r w:rsidRPr="003B46EE">
              <w:rPr>
                <w:rFonts w:cs="Arial"/>
                <w:u w:val="none"/>
              </w:rPr>
              <w:tab/>
            </w:r>
          </w:p>
        </w:tc>
        <w:tc>
          <w:tcPr>
            <w:tcW w:w="6840" w:type="dxa"/>
          </w:tcPr>
          <w:p w14:paraId="125C5FE1" w14:textId="696E6501" w:rsidR="0017180A" w:rsidRPr="003B46EE" w:rsidRDefault="007441C1" w:rsidP="03DB16F4">
            <w:pPr>
              <w:spacing w:before="120"/>
              <w:rPr>
                <w:rFonts w:cs="Arial"/>
                <w:b/>
                <w:bCs/>
              </w:rPr>
            </w:pPr>
            <w:r>
              <w:t>1</w:t>
            </w:r>
            <w:r w:rsidR="390F63AD">
              <w:t>5</w:t>
            </w:r>
            <w:r>
              <w:t xml:space="preserve"> hours per week</w:t>
            </w:r>
            <w:r w:rsidR="405BA38E">
              <w:t xml:space="preserve">. </w:t>
            </w:r>
            <w:r>
              <w:t>You will be required to cover the other job share during holidays and sickness absence</w:t>
            </w:r>
          </w:p>
        </w:tc>
      </w:tr>
      <w:tr w:rsidR="0017180A" w14:paraId="6ADF7934" w14:textId="77777777" w:rsidTr="06CF41A3">
        <w:tc>
          <w:tcPr>
            <w:tcW w:w="2538" w:type="dxa"/>
          </w:tcPr>
          <w:p w14:paraId="5C4879D2" w14:textId="77777777" w:rsidR="0017180A" w:rsidRDefault="0017180A" w:rsidP="00637AC8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6840" w:type="dxa"/>
          </w:tcPr>
          <w:p w14:paraId="4AB878BF" w14:textId="77777777" w:rsidR="0017180A" w:rsidRDefault="007441C1" w:rsidP="00637AC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The Parker Centre, 6 </w:t>
            </w:r>
            <w:proofErr w:type="spellStart"/>
            <w:r>
              <w:rPr>
                <w:rFonts w:cs="Arial"/>
              </w:rPr>
              <w:t>Houndsfield</w:t>
            </w:r>
            <w:proofErr w:type="spellEnd"/>
            <w:r>
              <w:rPr>
                <w:rFonts w:cs="Arial"/>
              </w:rPr>
              <w:t xml:space="preserve"> Road, Edmonton,</w:t>
            </w:r>
          </w:p>
          <w:p w14:paraId="24161B68" w14:textId="77777777" w:rsidR="007441C1" w:rsidRPr="003B46EE" w:rsidRDefault="007441C1" w:rsidP="00637AC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London N9 7RA</w:t>
            </w:r>
          </w:p>
        </w:tc>
      </w:tr>
      <w:tr w:rsidR="0017180A" w14:paraId="117E9F5E" w14:textId="77777777" w:rsidTr="06CF41A3">
        <w:tc>
          <w:tcPr>
            <w:tcW w:w="2538" w:type="dxa"/>
          </w:tcPr>
          <w:p w14:paraId="0DE909FE" w14:textId="77777777" w:rsidR="0017180A" w:rsidRDefault="0017180A" w:rsidP="00637AC8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Responsible to:</w:t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6840" w:type="dxa"/>
          </w:tcPr>
          <w:p w14:paraId="1D0B66BF" w14:textId="0785414B" w:rsidR="0017180A" w:rsidRPr="00FE57A9" w:rsidRDefault="22A7506B" w:rsidP="03DB16F4">
            <w:pPr>
              <w:spacing w:before="120"/>
              <w:rPr>
                <w:rFonts w:cs="Arial"/>
                <w:b/>
                <w:bCs/>
              </w:rPr>
            </w:pPr>
            <w:r w:rsidRPr="03DB16F4">
              <w:rPr>
                <w:rFonts w:cs="Arial"/>
              </w:rPr>
              <w:t>Day Centre</w:t>
            </w:r>
            <w:r w:rsidR="007441C1" w:rsidRPr="03DB16F4">
              <w:rPr>
                <w:rFonts w:cs="Arial"/>
              </w:rPr>
              <w:t xml:space="preserve"> Manager</w:t>
            </w:r>
          </w:p>
        </w:tc>
      </w:tr>
    </w:tbl>
    <w:p w14:paraId="6A05A809" w14:textId="77777777" w:rsidR="0017180A" w:rsidRDefault="0017180A" w:rsidP="0017180A">
      <w:pPr>
        <w:jc w:val="both"/>
      </w:pPr>
    </w:p>
    <w:p w14:paraId="6370359D" w14:textId="77777777" w:rsidR="0017180A" w:rsidRPr="0017180A" w:rsidRDefault="0017180A" w:rsidP="0017180A">
      <w:pPr>
        <w:jc w:val="both"/>
        <w:rPr>
          <w:b/>
          <w:bCs/>
        </w:rPr>
      </w:pPr>
      <w:r>
        <w:rPr>
          <w:b/>
          <w:bCs/>
        </w:rPr>
        <w:t>Purpose of the post</w:t>
      </w:r>
      <w:r w:rsidRPr="00BD5F0F">
        <w:rPr>
          <w:b/>
          <w:bCs/>
        </w:rPr>
        <w:t xml:space="preserve">: </w:t>
      </w:r>
    </w:p>
    <w:p w14:paraId="403A3931" w14:textId="741BBB5A" w:rsidR="007441C1" w:rsidRDefault="007441C1" w:rsidP="007441C1">
      <w:pPr>
        <w:jc w:val="both"/>
      </w:pPr>
      <w:r>
        <w:t xml:space="preserve">To work as an effective member of the Dementia Care Services Team, driving the minibus to transport </w:t>
      </w:r>
      <w:r w:rsidR="00E97FE4">
        <w:t>clients to and from the Parker Day</w:t>
      </w:r>
      <w:r>
        <w:t xml:space="preserve"> Centre</w:t>
      </w:r>
      <w:r w:rsidR="5D94D0EC">
        <w:t xml:space="preserve">. </w:t>
      </w:r>
    </w:p>
    <w:p w14:paraId="5A39BBE3" w14:textId="77777777" w:rsidR="007441C1" w:rsidRDefault="007441C1" w:rsidP="007441C1">
      <w:pPr>
        <w:jc w:val="both"/>
      </w:pPr>
    </w:p>
    <w:p w14:paraId="41C8F396" w14:textId="77777777" w:rsidR="007441C1" w:rsidRPr="00232130" w:rsidRDefault="007441C1" w:rsidP="007441C1">
      <w:pPr>
        <w:jc w:val="both"/>
        <w:rPr>
          <w:rFonts w:cs="Arial"/>
        </w:rPr>
      </w:pPr>
    </w:p>
    <w:p w14:paraId="6655EF69" w14:textId="77777777" w:rsidR="0017180A" w:rsidRPr="00BD5F0F" w:rsidRDefault="0017180A" w:rsidP="0017180A">
      <w:pPr>
        <w:pStyle w:val="Heading1"/>
        <w:ind w:left="0"/>
        <w:jc w:val="both"/>
        <w:rPr>
          <w:u w:val="none"/>
        </w:rPr>
      </w:pPr>
      <w:r>
        <w:rPr>
          <w:u w:val="none"/>
        </w:rPr>
        <w:t>Responsibilities of the post:</w:t>
      </w:r>
    </w:p>
    <w:p w14:paraId="7072E270" w14:textId="017760CB" w:rsidR="45C1060C" w:rsidRDefault="45C1060C" w:rsidP="03DB16F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3DB16F4">
        <w:rPr>
          <w:rFonts w:ascii="Arial" w:eastAsia="Arial" w:hAnsi="Arial" w:cs="Arial"/>
          <w:sz w:val="24"/>
          <w:szCs w:val="24"/>
        </w:rPr>
        <w:t xml:space="preserve">You will be required to provide transport between the hours of 8am and 11am and or 3pm and 6pm </w:t>
      </w:r>
      <w:r w:rsidR="225612AA" w:rsidRPr="03DB16F4">
        <w:rPr>
          <w:rFonts w:ascii="Arial" w:eastAsia="Arial" w:hAnsi="Arial" w:cs="Arial"/>
          <w:sz w:val="24"/>
          <w:szCs w:val="24"/>
        </w:rPr>
        <w:t>Monday to Friday</w:t>
      </w:r>
    </w:p>
    <w:p w14:paraId="36441454" w14:textId="77777777" w:rsidR="007441C1" w:rsidRPr="00E97FE4" w:rsidRDefault="007441C1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To liaise with Job Share Driver to ensure the routes are covered during any periods of absence.</w:t>
      </w:r>
    </w:p>
    <w:p w14:paraId="72A3D3EC" w14:textId="77777777" w:rsidR="007441C1" w:rsidRPr="00E97FE4" w:rsidRDefault="007441C1" w:rsidP="00666D24">
      <w:pPr>
        <w:jc w:val="both"/>
        <w:rPr>
          <w:rFonts w:cs="Arial"/>
        </w:rPr>
      </w:pPr>
    </w:p>
    <w:p w14:paraId="63C5354E" w14:textId="77777777" w:rsidR="007441C1" w:rsidRPr="00E97FE4" w:rsidRDefault="00666D24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Collect C</w:t>
      </w:r>
      <w:r w:rsidR="007441C1" w:rsidRPr="03DB16F4">
        <w:rPr>
          <w:rFonts w:ascii="Arial" w:hAnsi="Arial" w:cs="Arial"/>
          <w:sz w:val="24"/>
          <w:szCs w:val="24"/>
        </w:rPr>
        <w:t>lients from their homes and take to the Day Care Centre and return them home at the end of the day.</w:t>
      </w:r>
    </w:p>
    <w:p w14:paraId="0D0B940D" w14:textId="77777777" w:rsidR="007441C1" w:rsidRPr="00E97FE4" w:rsidRDefault="007441C1" w:rsidP="00666D24">
      <w:pPr>
        <w:jc w:val="both"/>
        <w:rPr>
          <w:rFonts w:cs="Arial"/>
        </w:rPr>
      </w:pPr>
    </w:p>
    <w:p w14:paraId="65B88D93" w14:textId="4B65DEE7" w:rsidR="007441C1" w:rsidRPr="00E97FE4" w:rsidRDefault="007441C1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 xml:space="preserve">In conjunction with the Manager take overall responsibility for the safe and effective maintenance of the minibus, daily checks, safe </w:t>
      </w:r>
      <w:r w:rsidR="000D4B2D" w:rsidRPr="03DB16F4">
        <w:rPr>
          <w:rFonts w:ascii="Arial" w:hAnsi="Arial" w:cs="Arial"/>
          <w:sz w:val="24"/>
          <w:szCs w:val="24"/>
        </w:rPr>
        <w:t>driving</w:t>
      </w:r>
      <w:r w:rsidRPr="03DB16F4">
        <w:rPr>
          <w:rFonts w:ascii="Arial" w:hAnsi="Arial" w:cs="Arial"/>
          <w:sz w:val="24"/>
          <w:szCs w:val="24"/>
        </w:rPr>
        <w:t xml:space="preserve"> and compliance with Road </w:t>
      </w:r>
      <w:r w:rsidR="000D4B2D" w:rsidRPr="03DB16F4">
        <w:rPr>
          <w:rFonts w:ascii="Arial" w:hAnsi="Arial" w:cs="Arial"/>
          <w:sz w:val="24"/>
          <w:szCs w:val="24"/>
        </w:rPr>
        <w:t>Traffic</w:t>
      </w:r>
      <w:r w:rsidRPr="03DB16F4">
        <w:rPr>
          <w:rFonts w:ascii="Arial" w:hAnsi="Arial" w:cs="Arial"/>
          <w:sz w:val="24"/>
          <w:szCs w:val="24"/>
        </w:rPr>
        <w:t xml:space="preserve"> Acts and Local Authority </w:t>
      </w:r>
      <w:r w:rsidR="36BAA56B" w:rsidRPr="03DB16F4">
        <w:rPr>
          <w:rFonts w:ascii="Arial" w:hAnsi="Arial" w:cs="Arial"/>
          <w:sz w:val="24"/>
          <w:szCs w:val="24"/>
        </w:rPr>
        <w:t>byelaws</w:t>
      </w:r>
      <w:r w:rsidRPr="03DB16F4">
        <w:rPr>
          <w:rFonts w:ascii="Arial" w:hAnsi="Arial" w:cs="Arial"/>
          <w:sz w:val="24"/>
          <w:szCs w:val="24"/>
        </w:rPr>
        <w:t>, emergency procedur</w:t>
      </w:r>
      <w:r w:rsidR="000D4B2D" w:rsidRPr="03DB16F4">
        <w:rPr>
          <w:rFonts w:ascii="Arial" w:hAnsi="Arial" w:cs="Arial"/>
          <w:sz w:val="24"/>
          <w:szCs w:val="24"/>
        </w:rPr>
        <w:t>es, insurance requirements and H</w:t>
      </w:r>
      <w:r w:rsidRPr="03DB16F4">
        <w:rPr>
          <w:rFonts w:ascii="Arial" w:hAnsi="Arial" w:cs="Arial"/>
          <w:sz w:val="24"/>
          <w:szCs w:val="24"/>
        </w:rPr>
        <w:t>ealth</w:t>
      </w:r>
      <w:r w:rsidR="000D4B2D" w:rsidRPr="03DB16F4">
        <w:rPr>
          <w:rFonts w:ascii="Arial" w:hAnsi="Arial" w:cs="Arial"/>
          <w:sz w:val="24"/>
          <w:szCs w:val="24"/>
        </w:rPr>
        <w:t xml:space="preserve"> </w:t>
      </w:r>
      <w:r w:rsidR="00D25CB6" w:rsidRPr="03DB16F4">
        <w:rPr>
          <w:rFonts w:ascii="Arial" w:hAnsi="Arial" w:cs="Arial"/>
          <w:sz w:val="24"/>
          <w:szCs w:val="24"/>
        </w:rPr>
        <w:t>and</w:t>
      </w:r>
      <w:r w:rsidR="000D4B2D" w:rsidRPr="03DB16F4">
        <w:rPr>
          <w:rFonts w:ascii="Arial" w:hAnsi="Arial" w:cs="Arial"/>
          <w:sz w:val="24"/>
          <w:szCs w:val="24"/>
        </w:rPr>
        <w:t xml:space="preserve"> S</w:t>
      </w:r>
      <w:r w:rsidRPr="03DB16F4">
        <w:rPr>
          <w:rFonts w:ascii="Arial" w:hAnsi="Arial" w:cs="Arial"/>
          <w:sz w:val="24"/>
          <w:szCs w:val="24"/>
        </w:rPr>
        <w:t>afety obligations.</w:t>
      </w:r>
    </w:p>
    <w:p w14:paraId="0E27B00A" w14:textId="77777777" w:rsidR="007441C1" w:rsidRPr="00E97FE4" w:rsidRDefault="007441C1" w:rsidP="00666D24">
      <w:pPr>
        <w:jc w:val="both"/>
        <w:rPr>
          <w:rFonts w:cs="Arial"/>
        </w:rPr>
      </w:pPr>
    </w:p>
    <w:p w14:paraId="2EB538AB" w14:textId="77777777" w:rsidR="007441C1" w:rsidRPr="00E97FE4" w:rsidRDefault="007441C1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Plan the route effectively to make best use of time.</w:t>
      </w:r>
    </w:p>
    <w:p w14:paraId="60061E4C" w14:textId="77777777" w:rsidR="007441C1" w:rsidRPr="00E97FE4" w:rsidRDefault="007441C1" w:rsidP="00666D24">
      <w:pPr>
        <w:jc w:val="both"/>
        <w:rPr>
          <w:rFonts w:cs="Arial"/>
        </w:rPr>
      </w:pPr>
    </w:p>
    <w:p w14:paraId="21978BB3" w14:textId="7A55E1C8" w:rsidR="007441C1" w:rsidRPr="00E97FE4" w:rsidRDefault="007441C1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 xml:space="preserve">Drive the minibus to and from the Client’s homes, ensuring they are transported in accordance with the schedule, </w:t>
      </w:r>
      <w:r w:rsidR="0AD4718C" w:rsidRPr="03DB16F4">
        <w:rPr>
          <w:rFonts w:ascii="Arial" w:hAnsi="Arial" w:cs="Arial"/>
          <w:sz w:val="24"/>
          <w:szCs w:val="24"/>
        </w:rPr>
        <w:t>considering</w:t>
      </w:r>
      <w:r w:rsidRPr="03DB16F4">
        <w:rPr>
          <w:rFonts w:ascii="Arial" w:hAnsi="Arial" w:cs="Arial"/>
          <w:sz w:val="24"/>
          <w:szCs w:val="24"/>
        </w:rPr>
        <w:t xml:space="preserve"> any daily changes notified by the </w:t>
      </w:r>
      <w:r w:rsidR="00E97FE4" w:rsidRPr="03DB16F4">
        <w:rPr>
          <w:rFonts w:ascii="Arial" w:hAnsi="Arial" w:cs="Arial"/>
          <w:sz w:val="24"/>
          <w:szCs w:val="24"/>
        </w:rPr>
        <w:t>Deputy</w:t>
      </w:r>
      <w:r w:rsidRPr="03DB16F4">
        <w:rPr>
          <w:rFonts w:ascii="Arial" w:hAnsi="Arial" w:cs="Arial"/>
          <w:sz w:val="24"/>
          <w:szCs w:val="24"/>
        </w:rPr>
        <w:t xml:space="preserve"> Manager</w:t>
      </w:r>
      <w:r w:rsidR="5B80E319" w:rsidRPr="03DB16F4">
        <w:rPr>
          <w:rFonts w:ascii="Arial" w:hAnsi="Arial" w:cs="Arial"/>
          <w:sz w:val="24"/>
          <w:szCs w:val="24"/>
        </w:rPr>
        <w:t xml:space="preserve">. </w:t>
      </w:r>
      <w:r w:rsidRPr="03DB16F4">
        <w:rPr>
          <w:rFonts w:ascii="Arial" w:hAnsi="Arial" w:cs="Arial"/>
          <w:sz w:val="24"/>
          <w:szCs w:val="24"/>
        </w:rPr>
        <w:t xml:space="preserve">When requested by the </w:t>
      </w:r>
      <w:r w:rsidR="00E97FE4" w:rsidRPr="03DB16F4">
        <w:rPr>
          <w:rFonts w:ascii="Arial" w:hAnsi="Arial" w:cs="Arial"/>
          <w:sz w:val="24"/>
          <w:szCs w:val="24"/>
        </w:rPr>
        <w:t xml:space="preserve">Deputy </w:t>
      </w:r>
      <w:r w:rsidRPr="03DB16F4">
        <w:rPr>
          <w:rFonts w:ascii="Arial" w:hAnsi="Arial" w:cs="Arial"/>
          <w:sz w:val="24"/>
          <w:szCs w:val="24"/>
        </w:rPr>
        <w:t>Manager to drive the minibus on day trips as and when required.</w:t>
      </w:r>
    </w:p>
    <w:p w14:paraId="44EAFD9C" w14:textId="77777777" w:rsidR="007441C1" w:rsidRPr="00E97FE4" w:rsidRDefault="007441C1" w:rsidP="00666D24">
      <w:pPr>
        <w:jc w:val="both"/>
        <w:rPr>
          <w:rFonts w:cs="Arial"/>
        </w:rPr>
      </w:pPr>
    </w:p>
    <w:p w14:paraId="64FB7EA3" w14:textId="1E0B78D8" w:rsidR="007441C1" w:rsidRPr="00E97FE4" w:rsidRDefault="007441C1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Working with the escort to ensure Clients are transported in comfort and safety</w:t>
      </w:r>
      <w:r w:rsidR="1C1AC5EF" w:rsidRPr="03DB16F4">
        <w:rPr>
          <w:rFonts w:ascii="Arial" w:hAnsi="Arial" w:cs="Arial"/>
          <w:sz w:val="24"/>
          <w:szCs w:val="24"/>
        </w:rPr>
        <w:t xml:space="preserve">. </w:t>
      </w:r>
      <w:r w:rsidRPr="03DB16F4">
        <w:rPr>
          <w:rFonts w:ascii="Arial" w:hAnsi="Arial" w:cs="Arial"/>
          <w:sz w:val="24"/>
          <w:szCs w:val="24"/>
        </w:rPr>
        <w:t>You will be required to provide physical support to those with mobility impairments</w:t>
      </w:r>
      <w:r w:rsidR="00D6000B" w:rsidRPr="03DB16F4">
        <w:rPr>
          <w:rFonts w:ascii="Arial" w:hAnsi="Arial" w:cs="Arial"/>
          <w:sz w:val="24"/>
          <w:szCs w:val="24"/>
        </w:rPr>
        <w:t xml:space="preserve"> (wheelchair users, walking sticks or frames) in a sensitive way respecting the individual’s condition, needs and wishes.</w:t>
      </w:r>
    </w:p>
    <w:p w14:paraId="4B94D5A5" w14:textId="77777777" w:rsidR="00D6000B" w:rsidRPr="00E97FE4" w:rsidRDefault="00D6000B" w:rsidP="00666D24">
      <w:pPr>
        <w:jc w:val="both"/>
        <w:rPr>
          <w:rFonts w:cs="Arial"/>
        </w:rPr>
      </w:pPr>
    </w:p>
    <w:p w14:paraId="2EB09A67" w14:textId="77777777" w:rsidR="00D6000B" w:rsidRPr="00E97FE4" w:rsidRDefault="00D6000B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To assist Clients who are mobility impaired on and off the minibus by accompanying them on the tail-lift and helping them either to trans</w:t>
      </w:r>
      <w:r w:rsidR="00452056" w:rsidRPr="03DB16F4">
        <w:rPr>
          <w:rFonts w:ascii="Arial" w:hAnsi="Arial" w:cs="Arial"/>
          <w:sz w:val="24"/>
          <w:szCs w:val="24"/>
        </w:rPr>
        <w:t xml:space="preserve">fer to/from seats or </w:t>
      </w:r>
      <w:proofErr w:type="spellStart"/>
      <w:r w:rsidR="00452056" w:rsidRPr="03DB16F4">
        <w:rPr>
          <w:rFonts w:ascii="Arial" w:hAnsi="Arial" w:cs="Arial"/>
          <w:sz w:val="24"/>
          <w:szCs w:val="24"/>
        </w:rPr>
        <w:t>manoeuvring</w:t>
      </w:r>
      <w:proofErr w:type="spellEnd"/>
      <w:r w:rsidR="00452056" w:rsidRPr="03DB16F4">
        <w:rPr>
          <w:rFonts w:ascii="Arial" w:hAnsi="Arial" w:cs="Arial"/>
          <w:sz w:val="24"/>
          <w:szCs w:val="24"/>
        </w:rPr>
        <w:t xml:space="preserve"> wheelchair users to wheelchair restraint position and </w:t>
      </w:r>
      <w:r w:rsidR="00452056" w:rsidRPr="03DB16F4">
        <w:rPr>
          <w:rFonts w:ascii="Arial" w:hAnsi="Arial" w:cs="Arial"/>
          <w:sz w:val="24"/>
          <w:szCs w:val="24"/>
        </w:rPr>
        <w:lastRenderedPageBreak/>
        <w:t xml:space="preserve">fixing </w:t>
      </w:r>
      <w:r w:rsidR="00D25CB6" w:rsidRPr="03DB16F4">
        <w:rPr>
          <w:rFonts w:ascii="Arial" w:hAnsi="Arial" w:cs="Arial"/>
          <w:sz w:val="24"/>
          <w:szCs w:val="24"/>
        </w:rPr>
        <w:t xml:space="preserve">restraints. </w:t>
      </w:r>
      <w:r w:rsidR="00452056" w:rsidRPr="03DB16F4">
        <w:rPr>
          <w:rFonts w:ascii="Arial" w:hAnsi="Arial" w:cs="Arial"/>
          <w:sz w:val="24"/>
          <w:szCs w:val="24"/>
        </w:rPr>
        <w:t xml:space="preserve">To ensure equipment is used in accordance with manufactures’ </w:t>
      </w:r>
      <w:r w:rsidR="00D25CB6" w:rsidRPr="03DB16F4">
        <w:rPr>
          <w:rFonts w:ascii="Arial" w:hAnsi="Arial" w:cs="Arial"/>
          <w:sz w:val="24"/>
          <w:szCs w:val="24"/>
        </w:rPr>
        <w:t>instructions</w:t>
      </w:r>
      <w:r w:rsidR="00452056" w:rsidRPr="03DB16F4">
        <w:rPr>
          <w:rFonts w:ascii="Arial" w:hAnsi="Arial" w:cs="Arial"/>
          <w:sz w:val="24"/>
          <w:szCs w:val="24"/>
        </w:rPr>
        <w:t xml:space="preserve"> and </w:t>
      </w:r>
      <w:r w:rsidR="00D25CB6" w:rsidRPr="03DB16F4">
        <w:rPr>
          <w:rFonts w:ascii="Arial" w:hAnsi="Arial" w:cs="Arial"/>
          <w:sz w:val="24"/>
          <w:szCs w:val="24"/>
        </w:rPr>
        <w:t>Health and S</w:t>
      </w:r>
      <w:r w:rsidR="00452056" w:rsidRPr="03DB16F4">
        <w:rPr>
          <w:rFonts w:ascii="Arial" w:hAnsi="Arial" w:cs="Arial"/>
          <w:sz w:val="24"/>
          <w:szCs w:val="24"/>
        </w:rPr>
        <w:t>afety is observed.</w:t>
      </w:r>
    </w:p>
    <w:p w14:paraId="3DEEC669" w14:textId="77777777" w:rsidR="00452056" w:rsidRPr="00E97FE4" w:rsidRDefault="00452056" w:rsidP="00666D24">
      <w:pPr>
        <w:jc w:val="both"/>
        <w:rPr>
          <w:rFonts w:cs="Arial"/>
        </w:rPr>
      </w:pPr>
    </w:p>
    <w:p w14:paraId="3656B9AB" w14:textId="77777777" w:rsidR="00452056" w:rsidRPr="00E97FE4" w:rsidRDefault="00452056" w:rsidP="00666D24">
      <w:pPr>
        <w:jc w:val="both"/>
        <w:rPr>
          <w:rFonts w:cs="Arial"/>
        </w:rPr>
      </w:pPr>
    </w:p>
    <w:p w14:paraId="162D82E6" w14:textId="537E71A8" w:rsidR="00452056" w:rsidRPr="00E97FE4" w:rsidRDefault="000D4B2D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 xml:space="preserve">Pass onto </w:t>
      </w:r>
      <w:r w:rsidR="3BCFB024" w:rsidRPr="03DB16F4">
        <w:rPr>
          <w:rFonts w:ascii="Arial" w:hAnsi="Arial" w:cs="Arial"/>
          <w:sz w:val="24"/>
          <w:szCs w:val="24"/>
        </w:rPr>
        <w:t>the Manager</w:t>
      </w:r>
      <w:r w:rsidRPr="03DB16F4">
        <w:rPr>
          <w:rFonts w:ascii="Arial" w:hAnsi="Arial" w:cs="Arial"/>
          <w:sz w:val="24"/>
          <w:szCs w:val="24"/>
        </w:rPr>
        <w:t xml:space="preserve"> or office employees any </w:t>
      </w:r>
      <w:r w:rsidR="00D25CB6" w:rsidRPr="03DB16F4">
        <w:rPr>
          <w:rFonts w:ascii="Arial" w:hAnsi="Arial" w:cs="Arial"/>
          <w:sz w:val="24"/>
          <w:szCs w:val="24"/>
        </w:rPr>
        <w:t>relevant information regarding C</w:t>
      </w:r>
      <w:r w:rsidRPr="03DB16F4">
        <w:rPr>
          <w:rFonts w:ascii="Arial" w:hAnsi="Arial" w:cs="Arial"/>
          <w:sz w:val="24"/>
          <w:szCs w:val="24"/>
        </w:rPr>
        <w:t>lient</w:t>
      </w:r>
      <w:r w:rsidR="00D25CB6" w:rsidRPr="03DB16F4">
        <w:rPr>
          <w:rFonts w:ascii="Arial" w:hAnsi="Arial" w:cs="Arial"/>
          <w:sz w:val="24"/>
          <w:szCs w:val="24"/>
        </w:rPr>
        <w:t xml:space="preserve"> Health and S</w:t>
      </w:r>
      <w:r w:rsidRPr="03DB16F4">
        <w:rPr>
          <w:rFonts w:ascii="Arial" w:hAnsi="Arial" w:cs="Arial"/>
          <w:sz w:val="24"/>
          <w:szCs w:val="24"/>
        </w:rPr>
        <w:t>afety issues.</w:t>
      </w:r>
      <w:r w:rsidR="00E97FE4" w:rsidRPr="03DB16F4">
        <w:rPr>
          <w:rFonts w:ascii="Arial" w:hAnsi="Arial" w:cs="Arial"/>
          <w:sz w:val="24"/>
          <w:szCs w:val="24"/>
        </w:rPr>
        <w:t xml:space="preserve"> </w:t>
      </w:r>
    </w:p>
    <w:p w14:paraId="45FB0818" w14:textId="77777777" w:rsidR="000D4B2D" w:rsidRPr="00E97FE4" w:rsidRDefault="000D4B2D" w:rsidP="00666D24">
      <w:pPr>
        <w:jc w:val="both"/>
        <w:rPr>
          <w:rFonts w:cs="Arial"/>
        </w:rPr>
      </w:pPr>
    </w:p>
    <w:p w14:paraId="280B4907" w14:textId="77777777" w:rsidR="000D4B2D" w:rsidRPr="00E97FE4" w:rsidRDefault="000D4B2D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To be responsible for the minibus, maintaining the highest standards of routine maintenance, cleanliness, security, driving etiquette, health and safety and compliance with all aspects of the law.</w:t>
      </w:r>
    </w:p>
    <w:p w14:paraId="049F31CB" w14:textId="77777777" w:rsidR="000D4B2D" w:rsidRPr="00E97FE4" w:rsidRDefault="000D4B2D" w:rsidP="00666D24">
      <w:pPr>
        <w:jc w:val="both"/>
        <w:rPr>
          <w:rFonts w:cs="Arial"/>
        </w:rPr>
      </w:pPr>
    </w:p>
    <w:p w14:paraId="724D5149" w14:textId="77777777" w:rsidR="000D4B2D" w:rsidRPr="00E97FE4" w:rsidRDefault="000D4B2D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 xml:space="preserve">To maintain confidentiality at all times in accordance with AUKE’s </w:t>
      </w:r>
      <w:r w:rsidR="00D25CB6" w:rsidRPr="03DB16F4">
        <w:rPr>
          <w:rFonts w:ascii="Arial" w:hAnsi="Arial" w:cs="Arial"/>
          <w:sz w:val="24"/>
          <w:szCs w:val="24"/>
        </w:rPr>
        <w:t>Confidentiality</w:t>
      </w:r>
      <w:r w:rsidRPr="03DB16F4">
        <w:rPr>
          <w:rFonts w:ascii="Arial" w:hAnsi="Arial" w:cs="Arial"/>
          <w:sz w:val="24"/>
          <w:szCs w:val="24"/>
        </w:rPr>
        <w:t xml:space="preserve"> Policy and the Data Protection Act.</w:t>
      </w:r>
    </w:p>
    <w:p w14:paraId="53128261" w14:textId="77777777" w:rsidR="000D4B2D" w:rsidRPr="00E97FE4" w:rsidRDefault="000D4B2D" w:rsidP="00666D24">
      <w:pPr>
        <w:jc w:val="both"/>
        <w:rPr>
          <w:rFonts w:cs="Arial"/>
        </w:rPr>
      </w:pPr>
    </w:p>
    <w:p w14:paraId="55E6A9AD" w14:textId="600B28DE" w:rsidR="000D4B2D" w:rsidRPr="00E97FE4" w:rsidRDefault="000D4B2D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To ens</w:t>
      </w:r>
      <w:r w:rsidR="00D25CB6" w:rsidRPr="03DB16F4">
        <w:rPr>
          <w:rFonts w:ascii="Arial" w:hAnsi="Arial" w:cs="Arial"/>
          <w:sz w:val="24"/>
          <w:szCs w:val="24"/>
        </w:rPr>
        <w:t>ure that any emergency is dealt</w:t>
      </w:r>
      <w:r w:rsidRPr="03DB16F4">
        <w:rPr>
          <w:rFonts w:ascii="Arial" w:hAnsi="Arial" w:cs="Arial"/>
          <w:sz w:val="24"/>
          <w:szCs w:val="24"/>
        </w:rPr>
        <w:t xml:space="preserve"> with </w:t>
      </w:r>
      <w:r w:rsidR="00D25CB6" w:rsidRPr="03DB16F4">
        <w:rPr>
          <w:rFonts w:ascii="Arial" w:hAnsi="Arial" w:cs="Arial"/>
          <w:sz w:val="24"/>
          <w:szCs w:val="24"/>
        </w:rPr>
        <w:t>promptly</w:t>
      </w:r>
      <w:r w:rsidRPr="03DB16F4">
        <w:rPr>
          <w:rFonts w:ascii="Arial" w:hAnsi="Arial" w:cs="Arial"/>
          <w:sz w:val="24"/>
          <w:szCs w:val="24"/>
        </w:rPr>
        <w:t xml:space="preserve"> and appropriately, in conjunction with the</w:t>
      </w:r>
      <w:r w:rsidR="00E97FE4" w:rsidRPr="03DB16F4">
        <w:rPr>
          <w:rFonts w:ascii="Arial" w:hAnsi="Arial" w:cs="Arial"/>
          <w:sz w:val="24"/>
          <w:szCs w:val="24"/>
        </w:rPr>
        <w:t xml:space="preserve"> </w:t>
      </w:r>
      <w:r w:rsidRPr="03DB16F4">
        <w:rPr>
          <w:rFonts w:ascii="Arial" w:hAnsi="Arial" w:cs="Arial"/>
          <w:sz w:val="24"/>
          <w:szCs w:val="24"/>
        </w:rPr>
        <w:t>Manager</w:t>
      </w:r>
      <w:r w:rsidR="6D3AC175" w:rsidRPr="03DB16F4">
        <w:rPr>
          <w:rFonts w:ascii="Arial" w:hAnsi="Arial" w:cs="Arial"/>
          <w:sz w:val="24"/>
          <w:szCs w:val="24"/>
        </w:rPr>
        <w:t xml:space="preserve">. </w:t>
      </w:r>
    </w:p>
    <w:p w14:paraId="62486C05" w14:textId="77777777" w:rsidR="000D4B2D" w:rsidRPr="00E97FE4" w:rsidRDefault="000D4B2D" w:rsidP="00666D24">
      <w:pPr>
        <w:jc w:val="both"/>
        <w:rPr>
          <w:rFonts w:cs="Arial"/>
        </w:rPr>
      </w:pPr>
    </w:p>
    <w:p w14:paraId="6A2231A3" w14:textId="77777777" w:rsidR="000D4B2D" w:rsidRPr="00E97FE4" w:rsidRDefault="000D4B2D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Be responsible for the security and legitimate use of the petrol card.</w:t>
      </w:r>
    </w:p>
    <w:p w14:paraId="4101652C" w14:textId="77777777" w:rsidR="000D4B2D" w:rsidRPr="00E97FE4" w:rsidRDefault="000D4B2D" w:rsidP="00666D24">
      <w:pPr>
        <w:jc w:val="both"/>
        <w:rPr>
          <w:rFonts w:cs="Arial"/>
        </w:rPr>
      </w:pPr>
    </w:p>
    <w:p w14:paraId="7A32E553" w14:textId="77777777" w:rsidR="000D4B2D" w:rsidRPr="00E97FE4" w:rsidRDefault="000D4B2D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>Keep mileage sheet accurately and up to date and submit in accordance with AUKE’s Financial Policies and Procedures.</w:t>
      </w:r>
    </w:p>
    <w:p w14:paraId="4B99056E" w14:textId="77777777" w:rsidR="000D4B2D" w:rsidRPr="00E97FE4" w:rsidRDefault="000D4B2D" w:rsidP="00666D24">
      <w:pPr>
        <w:jc w:val="both"/>
        <w:rPr>
          <w:rFonts w:cs="Arial"/>
        </w:rPr>
      </w:pPr>
    </w:p>
    <w:p w14:paraId="39633AFD" w14:textId="77777777" w:rsidR="000D4B2D" w:rsidRPr="00E97FE4" w:rsidRDefault="000D4B2D" w:rsidP="00666D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3DB16F4">
        <w:rPr>
          <w:rFonts w:ascii="Arial" w:hAnsi="Arial" w:cs="Arial"/>
          <w:sz w:val="24"/>
          <w:szCs w:val="24"/>
        </w:rPr>
        <w:t xml:space="preserve">To work with the Job Share on a </w:t>
      </w:r>
      <w:proofErr w:type="spellStart"/>
      <w:r w:rsidRPr="03DB16F4">
        <w:rPr>
          <w:rFonts w:ascii="Arial" w:hAnsi="Arial" w:cs="Arial"/>
          <w:sz w:val="24"/>
          <w:szCs w:val="24"/>
        </w:rPr>
        <w:t>rota</w:t>
      </w:r>
      <w:proofErr w:type="spellEnd"/>
      <w:r w:rsidRPr="03DB16F4">
        <w:rPr>
          <w:rFonts w:ascii="Arial" w:hAnsi="Arial" w:cs="Arial"/>
          <w:sz w:val="24"/>
          <w:szCs w:val="24"/>
        </w:rPr>
        <w:t xml:space="preserve"> basis which may include evenings/weekends when needed.</w:t>
      </w:r>
    </w:p>
    <w:p w14:paraId="1299C43A" w14:textId="77777777" w:rsidR="00666D24" w:rsidRPr="00E97FE4" w:rsidRDefault="00666D24" w:rsidP="00666D24">
      <w:pPr>
        <w:jc w:val="both"/>
        <w:rPr>
          <w:rFonts w:cs="Arial"/>
        </w:rPr>
      </w:pPr>
    </w:p>
    <w:p w14:paraId="490EEEF0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97FE4">
        <w:rPr>
          <w:rFonts w:ascii="Arial" w:hAnsi="Arial" w:cs="Arial"/>
          <w:b/>
          <w:sz w:val="24"/>
          <w:szCs w:val="24"/>
          <w:lang w:val="en-GB"/>
        </w:rPr>
        <w:t>General duties</w:t>
      </w:r>
    </w:p>
    <w:p w14:paraId="4DDBEF00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2C12AC93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t>To work in accordance with all Age UK Enfield’s policies and procedures.</w:t>
      </w:r>
    </w:p>
    <w:p w14:paraId="3461D779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7389EFCE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t>To work in accordance with Age UK Enfield’s Equality and Diversity policy ensuring and supporting full implementation of the policy.</w:t>
      </w:r>
    </w:p>
    <w:p w14:paraId="3CF2D8B6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7CD8AB9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t>To work in accordance with the Disability Awareness Act</w:t>
      </w:r>
      <w:r w:rsidR="00BF03D7" w:rsidRPr="00E97FE4">
        <w:rPr>
          <w:rFonts w:ascii="Arial" w:hAnsi="Arial" w:cs="Arial"/>
          <w:sz w:val="24"/>
          <w:szCs w:val="24"/>
          <w:lang w:val="en-GB"/>
        </w:rPr>
        <w:t xml:space="preserve"> as part of the Equalities Act</w:t>
      </w:r>
      <w:r w:rsidRPr="00E97FE4">
        <w:rPr>
          <w:rFonts w:ascii="Arial" w:hAnsi="Arial" w:cs="Arial"/>
          <w:sz w:val="24"/>
          <w:szCs w:val="24"/>
          <w:lang w:val="en-GB"/>
        </w:rPr>
        <w:t>.</w:t>
      </w:r>
    </w:p>
    <w:p w14:paraId="0FB78278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249B43F6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t>To work towards supporting the organisation in maintaining ISO 9001 and ISO 14001 standards.</w:t>
      </w:r>
    </w:p>
    <w:p w14:paraId="1FC39945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0EFA8E04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t>To work positively with all volunteers towards the Investing in Volunteers standards, working within the set policies and procedures for volunteering.</w:t>
      </w:r>
    </w:p>
    <w:p w14:paraId="0562CB0E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018E1F2B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t>To attend employee, team and supervision meetings as required.</w:t>
      </w:r>
    </w:p>
    <w:p w14:paraId="34CE0A41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33FC2E8C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t>To attend organisational events in accordance with Age UK Enfield’s Events policy.</w:t>
      </w:r>
    </w:p>
    <w:p w14:paraId="62EBF3C5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23C046BD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t>To undertake any relevant training as may be required.</w:t>
      </w:r>
    </w:p>
    <w:p w14:paraId="6D98A12B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0C82BDC9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E97FE4">
        <w:rPr>
          <w:rFonts w:ascii="Arial" w:hAnsi="Arial" w:cs="Arial"/>
          <w:sz w:val="24"/>
          <w:szCs w:val="24"/>
          <w:lang w:val="en-GB"/>
        </w:rPr>
        <w:lastRenderedPageBreak/>
        <w:t>To be flexible undertaking any other duties as required by the organisation including assisting during times of severe weather disruption/crisis management where support for other frontline services is needed which may include working at other sites or in the community setting.</w:t>
      </w:r>
    </w:p>
    <w:p w14:paraId="2946DB82" w14:textId="77777777" w:rsidR="0017180A" w:rsidRPr="00E97FE4" w:rsidRDefault="0017180A" w:rsidP="0017180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3675C1E" w14:textId="2767EDA3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3DB16F4">
        <w:rPr>
          <w:rFonts w:ascii="Arial" w:hAnsi="Arial" w:cs="Arial"/>
          <w:sz w:val="24"/>
          <w:szCs w:val="24"/>
          <w:lang w:val="en-GB"/>
        </w:rPr>
        <w:t xml:space="preserve">Excellent time keeping, punctuality and reliability </w:t>
      </w:r>
      <w:r w:rsidR="411910B5" w:rsidRPr="03DB16F4">
        <w:rPr>
          <w:rFonts w:ascii="Arial" w:hAnsi="Arial" w:cs="Arial"/>
          <w:sz w:val="24"/>
          <w:szCs w:val="24"/>
          <w:lang w:val="en-GB"/>
        </w:rPr>
        <w:t>always</w:t>
      </w:r>
      <w:r w:rsidRPr="03DB16F4">
        <w:rPr>
          <w:rFonts w:ascii="Arial" w:hAnsi="Arial" w:cs="Arial"/>
          <w:sz w:val="24"/>
          <w:szCs w:val="24"/>
          <w:lang w:val="en-GB"/>
        </w:rPr>
        <w:t>.</w:t>
      </w:r>
    </w:p>
    <w:p w14:paraId="5997CC1D" w14:textId="77777777" w:rsidR="0017180A" w:rsidRPr="00E97FE4" w:rsidRDefault="0017180A" w:rsidP="0017180A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749478C8" w14:textId="77777777" w:rsidR="0017180A" w:rsidRPr="00E97FE4" w:rsidRDefault="0017180A" w:rsidP="0017180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3DB16F4">
        <w:rPr>
          <w:rFonts w:ascii="Arial" w:hAnsi="Arial" w:cs="Arial"/>
          <w:sz w:val="24"/>
          <w:szCs w:val="24"/>
          <w:lang w:val="en-GB"/>
        </w:rPr>
        <w:t xml:space="preserve">Provide </w:t>
      </w:r>
      <w:bookmarkStart w:id="0" w:name="_Int_ObsJb5Gd"/>
      <w:r w:rsidRPr="03DB16F4">
        <w:rPr>
          <w:rFonts w:ascii="Arial" w:hAnsi="Arial" w:cs="Arial"/>
          <w:sz w:val="24"/>
          <w:szCs w:val="24"/>
          <w:lang w:val="en-GB"/>
        </w:rPr>
        <w:t>a high level</w:t>
      </w:r>
      <w:bookmarkEnd w:id="0"/>
      <w:r w:rsidRPr="03DB16F4">
        <w:rPr>
          <w:rFonts w:ascii="Arial" w:hAnsi="Arial" w:cs="Arial"/>
          <w:sz w:val="24"/>
          <w:szCs w:val="24"/>
          <w:lang w:val="en-GB"/>
        </w:rPr>
        <w:t xml:space="preserve"> of internal and external customer service at all times.</w:t>
      </w:r>
    </w:p>
    <w:p w14:paraId="110FFD37" w14:textId="77777777" w:rsidR="0017180A" w:rsidRPr="00E97FE4" w:rsidRDefault="0017180A" w:rsidP="0017180A"/>
    <w:p w14:paraId="1207A2A0" w14:textId="44A50187" w:rsidR="1535A7A1" w:rsidRDefault="1535A7A1" w:rsidP="03DB16F4">
      <w:r>
        <w:t>March 2023</w:t>
      </w:r>
    </w:p>
    <w:p w14:paraId="6B699379" w14:textId="77777777" w:rsidR="0017180A" w:rsidRPr="00E97FE4" w:rsidRDefault="0017180A" w:rsidP="0017180A">
      <w:pPr>
        <w:ind w:left="561"/>
      </w:pPr>
    </w:p>
    <w:p w14:paraId="1BF61412" w14:textId="7706EA09" w:rsidR="003C3F99" w:rsidRPr="00E97FE4" w:rsidRDefault="3C9A38B4" w:rsidP="33FB1A7C">
      <w:pPr>
        <w:spacing w:after="120" w:line="312" w:lineRule="auto"/>
        <w:ind w:left="426" w:hanging="426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33FB1A7C">
        <w:rPr>
          <w:rFonts w:ascii="Calibri" w:eastAsia="Calibri" w:hAnsi="Calibri" w:cs="Calibri"/>
          <w:b/>
          <w:bCs/>
          <w:color w:val="000000" w:themeColor="text1"/>
          <w:sz w:val="30"/>
          <w:szCs w:val="30"/>
          <w:lang w:val="en-US"/>
        </w:rPr>
        <w:t>Person Specification</w:t>
      </w:r>
    </w:p>
    <w:p w14:paraId="067CDE33" w14:textId="15685EA6" w:rsidR="003C3F99" w:rsidRPr="00E97FE4" w:rsidRDefault="003C3F99" w:rsidP="33FB1A7C">
      <w:pPr>
        <w:spacing w:after="120" w:line="312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1"/>
        <w:gridCol w:w="6379"/>
        <w:gridCol w:w="2145"/>
      </w:tblGrid>
      <w:tr w:rsidR="33FB1A7C" w14:paraId="3298D353" w14:textId="77777777" w:rsidTr="33FB1A7C">
        <w:trPr>
          <w:trHeight w:val="30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3D10C1" w14:textId="595C46BC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DF90BC" w14:textId="7CEFF0A3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  <w:b/>
                <w:bCs/>
              </w:rPr>
              <w:t xml:space="preserve">Experience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60BFEF" w14:textId="5600B521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</w:p>
        </w:tc>
      </w:tr>
      <w:tr w:rsidR="33FB1A7C" w14:paraId="5D3C9FF5" w14:textId="77777777" w:rsidTr="33FB1A7C">
        <w:trPr>
          <w:trHeight w:val="72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07959B" w14:textId="1F83E9A3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1.1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BFA181" w14:textId="32E73F01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Experience of communicating with people and in particular having an understanding and empathy towards their needs.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A57141" w14:textId="2C859F9F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0F1D57C2" w14:textId="77777777" w:rsidTr="33FB1A7C">
        <w:trPr>
          <w:trHeight w:val="675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820D5" w14:textId="7ED3EF61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1.2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A510FA" w14:textId="1729656E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Experience of working individually, using your own initiative and responding respectfully in a practical manner.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D1994B" w14:textId="6C59C6A4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6CF98F7D" w14:textId="77777777" w:rsidTr="33FB1A7C">
        <w:trPr>
          <w:trHeight w:val="36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6FA445" w14:textId="74188784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1.3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A02F04" w14:textId="02B3E241" w:rsidR="33FB1A7C" w:rsidRDefault="33FB1A7C" w:rsidP="33FB1A7C">
            <w:pPr>
              <w:tabs>
                <w:tab w:val="num" w:pos="504"/>
              </w:tabs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 xml:space="preserve">Understanding of working with people with </w:t>
            </w:r>
            <w:r w:rsidR="01C45FD2" w:rsidRPr="33FB1A7C">
              <w:rPr>
                <w:rFonts w:ascii="Calibri" w:eastAsia="Calibri" w:hAnsi="Calibri" w:cs="Calibri"/>
              </w:rPr>
              <w:t>Vulnerable Adults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3458EB" w14:textId="02CEC593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</w:tbl>
    <w:p w14:paraId="3EC6279D" w14:textId="28C465F4" w:rsidR="003C3F99" w:rsidRPr="00E97FE4" w:rsidRDefault="003C3F99" w:rsidP="33FB1A7C">
      <w:pPr>
        <w:spacing w:after="120" w:line="312" w:lineRule="auto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1"/>
        <w:gridCol w:w="6646"/>
        <w:gridCol w:w="1879"/>
      </w:tblGrid>
      <w:tr w:rsidR="33FB1A7C" w14:paraId="1F60A05C" w14:textId="77777777" w:rsidTr="33FB1A7C">
        <w:trPr>
          <w:trHeight w:val="570"/>
        </w:trPr>
        <w:tc>
          <w:tcPr>
            <w:tcW w:w="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60E29F" w14:textId="04661770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6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F670A3" w14:textId="0EFCAB90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  <w:b/>
                <w:bCs/>
              </w:rPr>
              <w:t xml:space="preserve">Knowledge 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162EFA" w14:textId="0072CFB0" w:rsidR="33FB1A7C" w:rsidRDefault="33FB1A7C" w:rsidP="33FB1A7C">
            <w:pPr>
              <w:rPr>
                <w:rFonts w:ascii="Times New Roman" w:hAnsi="Times New Roman"/>
              </w:rPr>
            </w:pPr>
          </w:p>
        </w:tc>
      </w:tr>
      <w:tr w:rsidR="33FB1A7C" w14:paraId="7F757391" w14:textId="77777777" w:rsidTr="33FB1A7C">
        <w:trPr>
          <w:trHeight w:val="810"/>
        </w:trPr>
        <w:tc>
          <w:tcPr>
            <w:tcW w:w="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2FC521" w14:textId="01A89C59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2.1</w:t>
            </w:r>
          </w:p>
        </w:tc>
        <w:tc>
          <w:tcPr>
            <w:tcW w:w="6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694F52" w14:textId="73ECA0B9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Knowledge and understanding of equality and diversity and its relevance to service delivery.</w:t>
            </w:r>
          </w:p>
        </w:tc>
        <w:tc>
          <w:tcPr>
            <w:tcW w:w="1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40C83A" w14:textId="790E75F2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37E756B0" w14:textId="77777777" w:rsidTr="33FB1A7C">
        <w:trPr>
          <w:trHeight w:val="1230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056840" w14:textId="7AC77564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2.2</w:t>
            </w:r>
          </w:p>
          <w:p w14:paraId="5A32928A" w14:textId="50B3BC2C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E85C31" w14:textId="3414B5D1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A clear understanding of the needs of Clients with Dementia, and other possible disabilities including Long Term Health Conditions (LTCs). Commitment to work towards 7&amp;8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7876D7" w14:textId="5943EDFB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06CC2D9D" w14:textId="77777777" w:rsidTr="33FB1A7C">
        <w:trPr>
          <w:trHeight w:val="675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F408E4" w14:textId="343569A8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2.3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ECD8B2" w14:textId="2513A7CD" w:rsidR="5E596C6F" w:rsidRDefault="5E596C6F" w:rsidP="33FB1A7C">
            <w:pPr>
              <w:spacing w:after="120" w:line="312" w:lineRule="auto"/>
            </w:pPr>
            <w:r w:rsidRPr="33FB1A7C">
              <w:rPr>
                <w:rFonts w:ascii="Calibri" w:eastAsia="Calibri" w:hAnsi="Calibri" w:cs="Calibri"/>
              </w:rPr>
              <w:t>Training appropriate to the role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AE1437" w14:textId="771A92BD" w:rsidR="564A0F00" w:rsidRDefault="564A0F00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  <w:lang w:val="en-GB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Certificate</w:t>
            </w:r>
          </w:p>
        </w:tc>
      </w:tr>
      <w:tr w:rsidR="33FB1A7C" w14:paraId="1B45F655" w14:textId="77777777" w:rsidTr="33FB1A7C">
        <w:trPr>
          <w:trHeight w:val="405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F93662" w14:textId="4504700F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2.4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9B454D" w14:textId="5D75FA13" w:rsidR="0C778202" w:rsidRDefault="0C778202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 xml:space="preserve">Full Clean Driving Licence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7315C5" w14:textId="04C19A35" w:rsidR="0C778202" w:rsidRDefault="0C778202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  <w:lang w:val="en-GB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Licence Checks</w:t>
            </w:r>
          </w:p>
        </w:tc>
      </w:tr>
    </w:tbl>
    <w:p w14:paraId="3CDADB3E" w14:textId="4F43AEBD" w:rsidR="003C3F99" w:rsidRPr="00E97FE4" w:rsidRDefault="003C3F99" w:rsidP="33FB1A7C">
      <w:pPr>
        <w:spacing w:after="120" w:line="312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B5C8E4B" w14:textId="2D6E2F95" w:rsidR="003C3F99" w:rsidRPr="00E97FE4" w:rsidRDefault="003C3F99" w:rsidP="33FB1A7C">
      <w:pPr>
        <w:spacing w:after="120" w:line="312" w:lineRule="auto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1"/>
        <w:gridCol w:w="6684"/>
        <w:gridCol w:w="1840"/>
      </w:tblGrid>
      <w:tr w:rsidR="33FB1A7C" w14:paraId="7F985A6B" w14:textId="77777777" w:rsidTr="33FB1A7C">
        <w:trPr>
          <w:trHeight w:val="300"/>
        </w:trPr>
        <w:tc>
          <w:tcPr>
            <w:tcW w:w="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EA519C" w14:textId="2EBABB79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lastRenderedPageBreak/>
              <w:t>3</w:t>
            </w:r>
          </w:p>
        </w:tc>
        <w:tc>
          <w:tcPr>
            <w:tcW w:w="6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20AF37" w14:textId="2D0076C5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  <w:b/>
                <w:bCs/>
              </w:rPr>
              <w:t>Technical or work-based skills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3F28BA" w14:textId="10BA5B79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</w:p>
        </w:tc>
      </w:tr>
      <w:tr w:rsidR="33FB1A7C" w14:paraId="75CF174E" w14:textId="77777777" w:rsidTr="33FB1A7C">
        <w:trPr>
          <w:trHeight w:val="810"/>
        </w:trPr>
        <w:tc>
          <w:tcPr>
            <w:tcW w:w="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5C2552" w14:textId="0FA37013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3.1</w:t>
            </w:r>
          </w:p>
        </w:tc>
        <w:tc>
          <w:tcPr>
            <w:tcW w:w="6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A44E9B" w14:textId="58B4C8E3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The ability to display a flexible response to an older person’s requests and needs.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45FAC2" w14:textId="23D57DE9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6954A2C6" w14:textId="77777777" w:rsidTr="33FB1A7C">
        <w:trPr>
          <w:trHeight w:val="855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3901C5" w14:textId="2E34A182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3.2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970D7A" w14:textId="160EB184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The ability to provide personal support in a sympathetic manner and to encourage and motivate Clients.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10886B" w14:textId="237A5172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Practical observation</w:t>
            </w:r>
          </w:p>
        </w:tc>
      </w:tr>
      <w:tr w:rsidR="33FB1A7C" w14:paraId="30A10AF3" w14:textId="77777777" w:rsidTr="33FB1A7C">
        <w:trPr>
          <w:trHeight w:val="525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0A6C9B" w14:textId="24275CC7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3.4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AD7EE7" w14:textId="2D57F634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The ability to work well as part of a team.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80F269" w14:textId="49D1FBC3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4FB2A1C0" w14:textId="77777777" w:rsidTr="33FB1A7C">
        <w:trPr>
          <w:trHeight w:val="390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4C64A5" w14:textId="6CD17465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3.5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A7A9C5" w14:textId="67843688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The ability to cope with challenging situations.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CB3FAF" w14:textId="31C98F68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4C637D64" w14:textId="77777777" w:rsidTr="33FB1A7C">
        <w:trPr>
          <w:trHeight w:val="285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2EC090" w14:textId="297BA1BA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3.7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D2220B" w14:textId="0E4D9B00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A willingness to accept supervision and on-going training.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CDC72B" w14:textId="4B6CDB13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</w:tbl>
    <w:p w14:paraId="1E96F085" w14:textId="337F6034" w:rsidR="003C3F99" w:rsidRPr="00E97FE4" w:rsidRDefault="003C3F99" w:rsidP="33FB1A7C">
      <w:pPr>
        <w:spacing w:after="120" w:line="312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1FC8629" w14:textId="5616CD6A" w:rsidR="003C3F99" w:rsidRPr="00E97FE4" w:rsidRDefault="003C3F99" w:rsidP="33FB1A7C">
      <w:pPr>
        <w:spacing w:after="120" w:line="312" w:lineRule="auto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1"/>
        <w:gridCol w:w="6684"/>
        <w:gridCol w:w="1840"/>
      </w:tblGrid>
      <w:tr w:rsidR="33FB1A7C" w14:paraId="71CA053B" w14:textId="77777777" w:rsidTr="33FB1A7C">
        <w:trPr>
          <w:trHeight w:val="300"/>
        </w:trPr>
        <w:tc>
          <w:tcPr>
            <w:tcW w:w="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AC6792" w14:textId="026DD70E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6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D59D58" w14:textId="235EBBA0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  <w:b/>
                <w:bCs/>
              </w:rPr>
              <w:t xml:space="preserve">General Attributes 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B0E5FD" w14:textId="5DD3E538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</w:p>
        </w:tc>
      </w:tr>
      <w:tr w:rsidR="33FB1A7C" w14:paraId="4A934ADB" w14:textId="77777777" w:rsidTr="33FB1A7C">
        <w:trPr>
          <w:trHeight w:val="810"/>
        </w:trPr>
        <w:tc>
          <w:tcPr>
            <w:tcW w:w="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730AAF" w14:textId="7ACCFB9E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4.1</w:t>
            </w:r>
          </w:p>
          <w:p w14:paraId="07806C16" w14:textId="1327DF20" w:rsidR="33FB1A7C" w:rsidRDefault="33FB1A7C" w:rsidP="33FB1A7C">
            <w:pPr>
              <w:spacing w:after="120" w:line="31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EBADB4" w14:textId="2811E1FB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>The ability to respect and maintain Client confidentiality in accordance with the Confidentiality Policy.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2F397B" w14:textId="64D4F0E2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0405F87F" w14:textId="77777777" w:rsidTr="33FB1A7C">
        <w:trPr>
          <w:trHeight w:val="360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49BEA4" w14:textId="5C96489E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4.2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DAA6EE" w14:textId="66AD8C41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 xml:space="preserve">The ability to keep accurate records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E2B480" w14:textId="53E6CCBC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  <w:tr w:rsidR="33FB1A7C" w14:paraId="5E476A21" w14:textId="77777777" w:rsidTr="33FB1A7C">
        <w:trPr>
          <w:trHeight w:val="615"/>
        </w:trPr>
        <w:tc>
          <w:tcPr>
            <w:tcW w:w="4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A4FB26" w14:textId="5BCC032D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4.3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5CC205" w14:textId="7AFEC3D0" w:rsidR="33FB1A7C" w:rsidRDefault="33FB1A7C" w:rsidP="33FB1A7C">
            <w:pPr>
              <w:spacing w:after="120" w:line="312" w:lineRule="auto"/>
              <w:ind w:left="144"/>
              <w:rPr>
                <w:rFonts w:ascii="Calibri" w:eastAsia="Calibri" w:hAnsi="Calibri" w:cs="Calibri"/>
              </w:rPr>
            </w:pPr>
            <w:r w:rsidRPr="33FB1A7C">
              <w:rPr>
                <w:rFonts w:ascii="Calibri" w:eastAsia="Calibri" w:hAnsi="Calibri" w:cs="Calibri"/>
              </w:rPr>
              <w:t xml:space="preserve">A willingness to undergo a DBS police check on appointment and thereafter annually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B533C1" w14:textId="4A27A0F1" w:rsidR="33FB1A7C" w:rsidRDefault="33FB1A7C" w:rsidP="33FB1A7C">
            <w:pPr>
              <w:pStyle w:val="NoSpacing"/>
              <w:spacing w:after="120" w:line="312" w:lineRule="auto"/>
              <w:rPr>
                <w:rFonts w:eastAsia="Calibri" w:cs="Calibri"/>
                <w:sz w:val="24"/>
                <w:szCs w:val="24"/>
              </w:rPr>
            </w:pPr>
            <w:r w:rsidRPr="33FB1A7C">
              <w:rPr>
                <w:rFonts w:eastAsia="Calibri" w:cs="Calibri"/>
                <w:sz w:val="24"/>
                <w:szCs w:val="24"/>
                <w:lang w:val="en-GB"/>
              </w:rPr>
              <w:t>Application form/Interview</w:t>
            </w:r>
          </w:p>
        </w:tc>
      </w:tr>
    </w:tbl>
    <w:p w14:paraId="107939EC" w14:textId="146AF750" w:rsidR="003C3F99" w:rsidRPr="00E97FE4" w:rsidRDefault="003C3F99" w:rsidP="33FB1A7C">
      <w:pPr>
        <w:spacing w:after="120" w:line="312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FE9F23F" w14:textId="77777777" w:rsidR="003C3F99" w:rsidRPr="00E97FE4" w:rsidRDefault="003C3F99" w:rsidP="33FB1A7C">
      <w:pPr>
        <w:tabs>
          <w:tab w:val="left" w:pos="4020"/>
        </w:tabs>
      </w:pPr>
    </w:p>
    <w:sectPr w:rsidR="003C3F99" w:rsidRPr="00E97FE4" w:rsidSect="00D25CB6">
      <w:headerReference w:type="default" r:id="rId11"/>
      <w:footerReference w:type="first" r:id="rId12"/>
      <w:pgSz w:w="11909" w:h="16834" w:code="9"/>
      <w:pgMar w:top="1440" w:right="1440" w:bottom="1440" w:left="1440" w:header="706" w:footer="77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3E08" w14:textId="77777777" w:rsidR="00B07928" w:rsidRDefault="00B07928">
      <w:r>
        <w:separator/>
      </w:r>
    </w:p>
  </w:endnote>
  <w:endnote w:type="continuationSeparator" w:id="0">
    <w:p w14:paraId="49145DFA" w14:textId="77777777" w:rsidR="00B07928" w:rsidRDefault="00B0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A02AF9" w:rsidRDefault="00000000" w:rsidP="004D049D">
    <w:pPr>
      <w:pStyle w:val="Footer"/>
      <w:rPr>
        <w:sz w:val="20"/>
        <w:szCs w:val="20"/>
      </w:rPr>
    </w:pPr>
  </w:p>
  <w:p w14:paraId="1955BC64" w14:textId="77777777" w:rsidR="00A02AF9" w:rsidRPr="004D049D" w:rsidRDefault="0017180A">
    <w:pPr>
      <w:pStyle w:val="Footer"/>
      <w:rPr>
        <w:b/>
        <w:sz w:val="28"/>
        <w:szCs w:val="2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/>
        <w:sz w:val="28"/>
        <w:szCs w:val="28"/>
      </w:rPr>
      <w:t>CONT/…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8C5E" w14:textId="77777777" w:rsidR="00B07928" w:rsidRDefault="00B07928">
      <w:r>
        <w:separator/>
      </w:r>
    </w:p>
  </w:footnote>
  <w:footnote w:type="continuationSeparator" w:id="0">
    <w:p w14:paraId="3D490FCB" w14:textId="77777777" w:rsidR="00B07928" w:rsidRDefault="00B0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506851"/>
      <w:docPartObj>
        <w:docPartGallery w:val="Page Numbers (Top of Page)"/>
        <w:docPartUnique/>
      </w:docPartObj>
    </w:sdtPr>
    <w:sdtContent>
      <w:p w14:paraId="0F0B80B3" w14:textId="77777777" w:rsidR="00D25CB6" w:rsidRDefault="00D25CB6">
        <w:pPr>
          <w:pStyle w:val="Head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2F6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52E56223" w14:textId="77777777" w:rsidR="00D25CB6" w:rsidRDefault="00D25CB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T/CIzil8qYxJD" int2:id="blkWs5JJ">
      <int2:state int2:value="Rejected" int2:type="LegacyProofing"/>
    </int2:textHash>
    <int2:bookmark int2:bookmarkName="_Int_ObsJb5Gd" int2:invalidationBookmarkName="" int2:hashCode="yzlcffR8h38bBG" int2:id="yopSWb7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AB2"/>
    <w:multiLevelType w:val="hybridMultilevel"/>
    <w:tmpl w:val="F8CC559E"/>
    <w:lvl w:ilvl="0" w:tplc="08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3541C6"/>
    <w:multiLevelType w:val="hybridMultilevel"/>
    <w:tmpl w:val="F8EE5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44F04"/>
    <w:multiLevelType w:val="hybridMultilevel"/>
    <w:tmpl w:val="827E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47C8F"/>
    <w:multiLevelType w:val="hybridMultilevel"/>
    <w:tmpl w:val="57D2A2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A88C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535337">
    <w:abstractNumId w:val="3"/>
  </w:num>
  <w:num w:numId="2" w16cid:durableId="1120032710">
    <w:abstractNumId w:val="0"/>
  </w:num>
  <w:num w:numId="3" w16cid:durableId="1254514604">
    <w:abstractNumId w:val="2"/>
  </w:num>
  <w:num w:numId="4" w16cid:durableId="143629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0A"/>
    <w:rsid w:val="000C2006"/>
    <w:rsid w:val="000D4B2D"/>
    <w:rsid w:val="0017180A"/>
    <w:rsid w:val="001A12F6"/>
    <w:rsid w:val="003C3F99"/>
    <w:rsid w:val="00452056"/>
    <w:rsid w:val="00527661"/>
    <w:rsid w:val="00666D24"/>
    <w:rsid w:val="007441C1"/>
    <w:rsid w:val="00B07928"/>
    <w:rsid w:val="00BF03D7"/>
    <w:rsid w:val="00D16DB9"/>
    <w:rsid w:val="00D25CB6"/>
    <w:rsid w:val="00D6000B"/>
    <w:rsid w:val="00D63478"/>
    <w:rsid w:val="00E11F8C"/>
    <w:rsid w:val="00E97FE4"/>
    <w:rsid w:val="00FA2B75"/>
    <w:rsid w:val="01C45FD2"/>
    <w:rsid w:val="03DB16F4"/>
    <w:rsid w:val="06CF41A3"/>
    <w:rsid w:val="0748153D"/>
    <w:rsid w:val="0AD4718C"/>
    <w:rsid w:val="0C778202"/>
    <w:rsid w:val="1535A7A1"/>
    <w:rsid w:val="1C1AC5EF"/>
    <w:rsid w:val="1D90C7F1"/>
    <w:rsid w:val="1F2C9852"/>
    <w:rsid w:val="225612AA"/>
    <w:rsid w:val="22A7506B"/>
    <w:rsid w:val="283AAFC3"/>
    <w:rsid w:val="33FB1A7C"/>
    <w:rsid w:val="36BAA56B"/>
    <w:rsid w:val="390F63AD"/>
    <w:rsid w:val="3BCFB024"/>
    <w:rsid w:val="3C9A38B4"/>
    <w:rsid w:val="405BA38E"/>
    <w:rsid w:val="411910B5"/>
    <w:rsid w:val="42D25069"/>
    <w:rsid w:val="45C1060C"/>
    <w:rsid w:val="47DFB19F"/>
    <w:rsid w:val="564A0F00"/>
    <w:rsid w:val="56B6E78C"/>
    <w:rsid w:val="57BEF223"/>
    <w:rsid w:val="5B80E319"/>
    <w:rsid w:val="5D94D0EC"/>
    <w:rsid w:val="5E596C6F"/>
    <w:rsid w:val="6624FDE8"/>
    <w:rsid w:val="67B18BB0"/>
    <w:rsid w:val="69178C9E"/>
    <w:rsid w:val="6A64A941"/>
    <w:rsid w:val="6D3AC175"/>
    <w:rsid w:val="6F7D265A"/>
    <w:rsid w:val="7B119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E6AFD28"/>
  <w15:docId w15:val="{29EEBAF6-C3A8-482F-AF97-8A33A52C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180A"/>
    <w:pPr>
      <w:keepNext/>
      <w:ind w:left="561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80A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17180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7180A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rsid w:val="001718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80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1718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7180A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qFormat/>
    <w:rsid w:val="0017180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qFormat/>
    <w:rsid w:val="0017180A"/>
    <w:pPr>
      <w:spacing w:after="200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93e95-cbd3-4565-9eae-1eb0c3138e40" xsi:nil="true"/>
    <lcf76f155ced4ddcb4097134ff3c332f xmlns="8681f9ac-7c52-49e6-9d08-53ed68e3c2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0DB181A2F3D4890C0E4FCBACDA077" ma:contentTypeVersion="16" ma:contentTypeDescription="Create a new document." ma:contentTypeScope="" ma:versionID="99b4a5f4c40e04267dce523199a46fb1">
  <xsd:schema xmlns:xsd="http://www.w3.org/2001/XMLSchema" xmlns:xs="http://www.w3.org/2001/XMLSchema" xmlns:p="http://schemas.microsoft.com/office/2006/metadata/properties" xmlns:ns2="8681f9ac-7c52-49e6-9d08-53ed68e3c22a" xmlns:ns3="50c93e95-cbd3-4565-9eae-1eb0c3138e40" targetNamespace="http://schemas.microsoft.com/office/2006/metadata/properties" ma:root="true" ma:fieldsID="910a767cc5daf818b07c38b7a47e7e95" ns2:_="" ns3:_="">
    <xsd:import namespace="8681f9ac-7c52-49e6-9d08-53ed68e3c22a"/>
    <xsd:import namespace="50c93e95-cbd3-4565-9eae-1eb0c313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f9ac-7c52-49e6-9d08-53ed68e3c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b6d78-1f36-4210-86b0-e6f1dcdc61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3e95-cbd3-4565-9eae-1eb0c3138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4f1e83-8cb6-4f58-b360-fcc01b3ba201}" ma:internalName="TaxCatchAll" ma:showField="CatchAllData" ma:web="50c93e95-cbd3-4565-9eae-1eb0c3138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87134-2AAA-41D0-9B6B-5655A55DAC9E}">
  <ds:schemaRefs>
    <ds:schemaRef ds:uri="http://schemas.microsoft.com/office/2006/metadata/properties"/>
    <ds:schemaRef ds:uri="http://schemas.microsoft.com/office/infopath/2007/PartnerControls"/>
    <ds:schemaRef ds:uri="50c93e95-cbd3-4565-9eae-1eb0c3138e40"/>
    <ds:schemaRef ds:uri="8681f9ac-7c52-49e6-9d08-53ed68e3c22a"/>
  </ds:schemaRefs>
</ds:datastoreItem>
</file>

<file path=customXml/itemProps2.xml><?xml version="1.0" encoding="utf-8"?>
<ds:datastoreItem xmlns:ds="http://schemas.openxmlformats.org/officeDocument/2006/customXml" ds:itemID="{247F1897-7080-4DBD-BC9B-A6B10D535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CD4F2-BE0E-455E-9B57-464CC9EED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1f9ac-7c52-49e6-9d08-53ed68e3c22a"/>
    <ds:schemaRef ds:uri="50c93e95-cbd3-4565-9eae-1eb0c313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4988</Characters>
  <Application>Microsoft Office Word</Application>
  <DocSecurity>0</DocSecurity>
  <Lines>41</Lines>
  <Paragraphs>11</Paragraphs>
  <ScaleCrop>false</ScaleCrop>
  <Company>Utilize Customer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Seagroatt</dc:creator>
  <cp:lastModifiedBy>Daniela Sanna</cp:lastModifiedBy>
  <cp:revision>2</cp:revision>
  <cp:lastPrinted>2014-02-12T10:34:00Z</cp:lastPrinted>
  <dcterms:created xsi:type="dcterms:W3CDTF">2023-02-21T15:17:00Z</dcterms:created>
  <dcterms:modified xsi:type="dcterms:W3CDTF">2023-02-21T15:17:00Z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0x0101002600DB181A2F3D4890C0E4FCBACDA077</vt:lpwstr>
  </property>
  <property fmtid="{D5CDD505-2E9C-101B-9397-08002B2CF9AE}" pid="3" name="MediaServiceImageTags">
    <vt:lpwstr/>
  </property>
</Properties>
</file>