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28D" w:rsidRPr="003174EE" w:rsidRDefault="00ED728D" w:rsidP="00ED728D">
      <w:pPr>
        <w:pBdr>
          <w:top w:val="single" w:sz="4" w:space="1" w:color="auto"/>
          <w:left w:val="single" w:sz="4" w:space="4" w:color="auto"/>
          <w:bottom w:val="single" w:sz="4" w:space="1" w:color="auto"/>
          <w:right w:val="single" w:sz="4" w:space="4" w:color="auto"/>
        </w:pBdr>
        <w:rPr>
          <w:rFonts w:ascii="Arial" w:hAnsi="Arial" w:cs="Arial"/>
          <w:b/>
          <w:sz w:val="24"/>
          <w:szCs w:val="24"/>
        </w:rPr>
      </w:pPr>
      <w:bookmarkStart w:id="0" w:name="_GoBack"/>
      <w:bookmarkEnd w:id="0"/>
      <w:r>
        <w:rPr>
          <w:rFonts w:ascii="Arial" w:hAnsi="Arial" w:cs="Arial"/>
          <w:b/>
          <w:sz w:val="32"/>
          <w:szCs w:val="32"/>
        </w:rPr>
        <w:t>EQUALITY, D</w:t>
      </w:r>
      <w:r w:rsidRPr="003174EE">
        <w:rPr>
          <w:rFonts w:ascii="Arial" w:hAnsi="Arial" w:cs="Arial"/>
          <w:b/>
          <w:sz w:val="32"/>
          <w:szCs w:val="32"/>
        </w:rPr>
        <w:t xml:space="preserve">IVERSITY </w:t>
      </w:r>
      <w:r>
        <w:rPr>
          <w:rFonts w:ascii="Arial" w:hAnsi="Arial" w:cs="Arial"/>
          <w:b/>
          <w:sz w:val="32"/>
          <w:szCs w:val="32"/>
        </w:rPr>
        <w:t xml:space="preserve">&amp; ACCESSIBLE INFORMATION </w:t>
      </w:r>
      <w:r w:rsidRPr="003174EE">
        <w:rPr>
          <w:rFonts w:ascii="Arial" w:hAnsi="Arial" w:cs="Arial"/>
          <w:b/>
          <w:sz w:val="32"/>
          <w:szCs w:val="32"/>
        </w:rPr>
        <w:t>POLICY AND PROCEDURE</w:t>
      </w:r>
    </w:p>
    <w:p w:rsidR="00ED728D" w:rsidRPr="003174EE" w:rsidRDefault="00ED728D" w:rsidP="00ED728D">
      <w:pPr>
        <w:pBdr>
          <w:top w:val="single" w:sz="4" w:space="1" w:color="auto"/>
          <w:left w:val="single" w:sz="4" w:space="4" w:color="auto"/>
          <w:bottom w:val="single" w:sz="4" w:space="1" w:color="auto"/>
          <w:right w:val="single" w:sz="4" w:space="4" w:color="auto"/>
        </w:pBdr>
        <w:spacing w:after="120"/>
        <w:rPr>
          <w:rFonts w:ascii="Arial" w:hAnsi="Arial" w:cs="Arial"/>
          <w:b/>
          <w:sz w:val="24"/>
          <w:szCs w:val="24"/>
        </w:rPr>
      </w:pPr>
    </w:p>
    <w:p w:rsidR="00ED728D" w:rsidRPr="00E32CCA" w:rsidRDefault="00ED728D" w:rsidP="00ED728D">
      <w:pPr>
        <w:spacing w:before="120" w:after="120"/>
        <w:rPr>
          <w:rFonts w:ascii="Arial" w:hAnsi="Arial" w:cs="Arial"/>
          <w:sz w:val="24"/>
          <w:szCs w:val="24"/>
          <w:lang w:val="en-US" w:eastAsia="en-US"/>
        </w:rPr>
      </w:pPr>
      <w:r w:rsidRPr="00E32CCA">
        <w:rPr>
          <w:rFonts w:ascii="Arial" w:hAnsi="Arial" w:cs="Arial"/>
          <w:sz w:val="24"/>
          <w:szCs w:val="24"/>
          <w:lang w:val="en-US" w:eastAsia="en-US"/>
        </w:rPr>
        <w:t>Updated: Draft March 2018</w:t>
      </w:r>
      <w:r>
        <w:rPr>
          <w:rFonts w:ascii="Arial" w:hAnsi="Arial" w:cs="Arial"/>
          <w:sz w:val="24"/>
          <w:szCs w:val="24"/>
          <w:lang w:val="en-US" w:eastAsia="en-US"/>
        </w:rPr>
        <w:t xml:space="preserve"> Signed off: 19/04/2018</w:t>
      </w:r>
    </w:p>
    <w:p w:rsidR="00ED728D" w:rsidRPr="00E32CCA" w:rsidRDefault="00ED728D" w:rsidP="00ED728D">
      <w:pPr>
        <w:pBdr>
          <w:bottom w:val="single" w:sz="12" w:space="1" w:color="auto"/>
        </w:pBdr>
        <w:rPr>
          <w:rFonts w:ascii="Arial" w:hAnsi="Arial" w:cs="Arial"/>
          <w:sz w:val="24"/>
          <w:szCs w:val="24"/>
          <w:lang w:val="en-US" w:eastAsia="en-US"/>
        </w:rPr>
      </w:pPr>
      <w:r w:rsidRPr="00E32CCA">
        <w:rPr>
          <w:rFonts w:ascii="Arial" w:hAnsi="Arial" w:cs="Arial"/>
          <w:sz w:val="24"/>
          <w:szCs w:val="24"/>
          <w:lang w:val="en-US" w:eastAsia="en-US"/>
        </w:rPr>
        <w:t xml:space="preserve">Review Date: March 2021 </w:t>
      </w:r>
      <w:r w:rsidRPr="00E32CCA">
        <w:rPr>
          <w:rFonts w:ascii="Arial" w:hAnsi="Arial" w:cs="Arial"/>
          <w:sz w:val="24"/>
          <w:szCs w:val="24"/>
          <w:lang w:val="en-US" w:eastAsia="en-US"/>
        </w:rPr>
        <w:tab/>
      </w:r>
    </w:p>
    <w:p w:rsidR="00ED728D" w:rsidRPr="00E32CCA" w:rsidRDefault="00ED728D" w:rsidP="00ED728D">
      <w:pPr>
        <w:pBdr>
          <w:bottom w:val="single" w:sz="12" w:space="1" w:color="auto"/>
        </w:pBdr>
        <w:rPr>
          <w:rFonts w:ascii="Arial" w:hAnsi="Arial" w:cs="Arial"/>
          <w:sz w:val="24"/>
          <w:szCs w:val="24"/>
          <w:lang w:val="en-US" w:eastAsia="en-US"/>
        </w:rPr>
      </w:pPr>
      <w:r w:rsidRPr="00E32CCA">
        <w:rPr>
          <w:rFonts w:ascii="Arial" w:hAnsi="Arial" w:cs="Arial"/>
          <w:sz w:val="24"/>
          <w:szCs w:val="24"/>
          <w:lang w:val="en-US" w:eastAsia="en-US"/>
        </w:rPr>
        <w:tab/>
      </w:r>
      <w:r w:rsidRPr="00E32CCA">
        <w:rPr>
          <w:rFonts w:ascii="Arial" w:hAnsi="Arial" w:cs="Arial"/>
          <w:sz w:val="24"/>
          <w:szCs w:val="24"/>
          <w:lang w:val="en-US" w:eastAsia="en-US"/>
        </w:rPr>
        <w:tab/>
      </w:r>
      <w:r w:rsidRPr="00E32CCA">
        <w:rPr>
          <w:rFonts w:ascii="Arial" w:hAnsi="Arial" w:cs="Arial"/>
          <w:sz w:val="24"/>
          <w:szCs w:val="24"/>
          <w:lang w:val="en-US" w:eastAsia="en-US"/>
        </w:rPr>
        <w:tab/>
      </w:r>
      <w:r w:rsidRPr="00E32CCA">
        <w:rPr>
          <w:rFonts w:ascii="Arial" w:hAnsi="Arial" w:cs="Arial"/>
          <w:sz w:val="24"/>
          <w:szCs w:val="24"/>
          <w:lang w:val="en-US" w:eastAsia="en-US"/>
        </w:rPr>
        <w:tab/>
      </w:r>
      <w:r w:rsidRPr="00E32CCA">
        <w:rPr>
          <w:rFonts w:ascii="Arial" w:hAnsi="Arial" w:cs="Arial"/>
          <w:sz w:val="24"/>
          <w:szCs w:val="24"/>
          <w:lang w:val="en-US" w:eastAsia="en-US"/>
        </w:rPr>
        <w:tab/>
      </w:r>
      <w:r w:rsidRPr="00E32CCA">
        <w:rPr>
          <w:rFonts w:ascii="Arial" w:hAnsi="Arial" w:cs="Arial"/>
          <w:sz w:val="24"/>
          <w:szCs w:val="24"/>
          <w:lang w:val="en-US" w:eastAsia="en-US"/>
        </w:rPr>
        <w:tab/>
      </w:r>
    </w:p>
    <w:p w:rsidR="00ED728D" w:rsidRDefault="00ED728D" w:rsidP="00ED728D">
      <w:pPr>
        <w:widowControl w:val="0"/>
        <w:rPr>
          <w:rFonts w:ascii="Arial" w:hAnsi="Arial" w:cs="Arial"/>
          <w:b/>
          <w:sz w:val="28"/>
          <w:szCs w:val="28"/>
        </w:rPr>
      </w:pPr>
    </w:p>
    <w:p w:rsidR="00ED728D" w:rsidRPr="00E32CCA" w:rsidRDefault="00ED728D" w:rsidP="00ED728D">
      <w:pPr>
        <w:widowControl w:val="0"/>
        <w:rPr>
          <w:rFonts w:ascii="Arial" w:hAnsi="Arial" w:cs="Arial"/>
          <w:b/>
          <w:sz w:val="24"/>
          <w:szCs w:val="24"/>
        </w:rPr>
      </w:pPr>
      <w:r w:rsidRPr="00E32CCA">
        <w:rPr>
          <w:rFonts w:ascii="Arial" w:hAnsi="Arial" w:cs="Arial"/>
          <w:b/>
          <w:sz w:val="24"/>
          <w:szCs w:val="24"/>
        </w:rPr>
        <w:t>Scope</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rPr>
          <w:rFonts w:ascii="Arial" w:hAnsi="Arial" w:cs="Arial"/>
          <w:sz w:val="24"/>
          <w:szCs w:val="24"/>
        </w:rPr>
      </w:pPr>
      <w:r w:rsidRPr="00E32CCA">
        <w:rPr>
          <w:rFonts w:ascii="Arial" w:hAnsi="Arial" w:cs="Arial"/>
          <w:sz w:val="24"/>
          <w:szCs w:val="24"/>
        </w:rPr>
        <w:t xml:space="preserve">This policy applies to employees of Age UK Enfield and is interlinked with the Equality, Diversity, Inclusion Code of Conduct for Staff and Volunteers  </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rPr>
          <w:rFonts w:ascii="Arial" w:hAnsi="Arial" w:cs="Arial"/>
          <w:b/>
          <w:sz w:val="24"/>
          <w:szCs w:val="24"/>
        </w:rPr>
      </w:pPr>
      <w:r w:rsidRPr="00E32CCA">
        <w:rPr>
          <w:rFonts w:ascii="Arial" w:hAnsi="Arial" w:cs="Arial"/>
          <w:b/>
          <w:sz w:val="24"/>
          <w:szCs w:val="24"/>
        </w:rPr>
        <w:t>Introduction</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rPr>
          <w:rFonts w:ascii="Arial" w:hAnsi="Arial" w:cs="Arial"/>
          <w:sz w:val="24"/>
          <w:szCs w:val="24"/>
        </w:rPr>
      </w:pPr>
      <w:r w:rsidRPr="00E32CCA">
        <w:rPr>
          <w:rFonts w:ascii="Arial" w:hAnsi="Arial" w:cs="Arial"/>
          <w:sz w:val="24"/>
          <w:szCs w:val="24"/>
        </w:rPr>
        <w:t xml:space="preserve">Age UK Enfield is an organisation committed to Equality, Diversity and Inclusion, the promotion of equal opportunities and the elimination of discrimination. </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rPr>
          <w:rFonts w:ascii="Arial" w:hAnsi="Arial" w:cs="Arial"/>
          <w:sz w:val="24"/>
          <w:szCs w:val="24"/>
        </w:rPr>
      </w:pPr>
      <w:r w:rsidRPr="00E32CCA">
        <w:rPr>
          <w:rFonts w:ascii="Arial" w:hAnsi="Arial" w:cs="Arial"/>
          <w:sz w:val="24"/>
          <w:szCs w:val="24"/>
        </w:rPr>
        <w:t>The Policy is applied to:</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numPr>
          <w:ilvl w:val="0"/>
          <w:numId w:val="8"/>
        </w:numPr>
        <w:rPr>
          <w:rFonts w:ascii="Arial" w:hAnsi="Arial" w:cs="Arial"/>
          <w:sz w:val="24"/>
          <w:szCs w:val="24"/>
        </w:rPr>
      </w:pPr>
      <w:r w:rsidRPr="00E32CCA">
        <w:rPr>
          <w:rFonts w:ascii="Arial" w:hAnsi="Arial" w:cs="Arial"/>
          <w:sz w:val="24"/>
          <w:szCs w:val="24"/>
        </w:rPr>
        <w:t>All employees working for Age UK Enfield irrespective of the funding source, this includes Bank/Agency workers.</w:t>
      </w:r>
    </w:p>
    <w:p w:rsidR="00ED728D" w:rsidRPr="00E32CCA" w:rsidRDefault="00ED728D" w:rsidP="00ED728D">
      <w:pPr>
        <w:numPr>
          <w:ilvl w:val="0"/>
          <w:numId w:val="8"/>
        </w:numPr>
        <w:rPr>
          <w:rFonts w:ascii="Arial" w:hAnsi="Arial" w:cs="Arial"/>
          <w:sz w:val="24"/>
          <w:szCs w:val="24"/>
        </w:rPr>
      </w:pPr>
      <w:r w:rsidRPr="00E32CCA">
        <w:rPr>
          <w:rFonts w:ascii="Arial" w:hAnsi="Arial" w:cs="Arial"/>
          <w:sz w:val="24"/>
          <w:szCs w:val="24"/>
        </w:rPr>
        <w:t xml:space="preserve">All aspects of promotional, educational, casework and other </w:t>
      </w:r>
      <w:r>
        <w:rPr>
          <w:rFonts w:ascii="Arial" w:hAnsi="Arial" w:cs="Arial"/>
          <w:sz w:val="24"/>
          <w:szCs w:val="24"/>
        </w:rPr>
        <w:t xml:space="preserve">functions of Age </w:t>
      </w:r>
      <w:r w:rsidRPr="00E32CCA">
        <w:rPr>
          <w:rFonts w:ascii="Arial" w:hAnsi="Arial" w:cs="Arial"/>
          <w:sz w:val="24"/>
          <w:szCs w:val="24"/>
        </w:rPr>
        <w:t>UK Enfield as determined by the Board.</w:t>
      </w:r>
    </w:p>
    <w:p w:rsidR="00ED728D" w:rsidRPr="00E32CCA" w:rsidRDefault="00ED728D" w:rsidP="00ED728D">
      <w:pPr>
        <w:numPr>
          <w:ilvl w:val="0"/>
          <w:numId w:val="8"/>
        </w:numPr>
        <w:rPr>
          <w:rFonts w:ascii="Arial" w:hAnsi="Arial" w:cs="Arial"/>
          <w:sz w:val="24"/>
          <w:szCs w:val="24"/>
        </w:rPr>
      </w:pPr>
      <w:r w:rsidRPr="00E32CCA">
        <w:rPr>
          <w:rFonts w:ascii="Arial" w:hAnsi="Arial" w:cs="Arial"/>
          <w:sz w:val="24"/>
          <w:szCs w:val="24"/>
        </w:rPr>
        <w:t>Members and Customers/Clients – Age UK Enfield would expect Clients to concur with and actively promote these objectives.</w:t>
      </w:r>
    </w:p>
    <w:p w:rsidR="00ED728D" w:rsidRPr="00E32CCA" w:rsidRDefault="00ED728D" w:rsidP="00ED728D">
      <w:pPr>
        <w:widowControl w:val="0"/>
        <w:numPr>
          <w:ilvl w:val="0"/>
          <w:numId w:val="8"/>
        </w:numPr>
        <w:rPr>
          <w:rFonts w:ascii="Arial" w:hAnsi="Arial" w:cs="Arial"/>
          <w:sz w:val="24"/>
          <w:szCs w:val="24"/>
        </w:rPr>
      </w:pPr>
      <w:r w:rsidRPr="00E32CCA">
        <w:rPr>
          <w:rFonts w:ascii="Arial" w:hAnsi="Arial" w:cs="Arial"/>
          <w:sz w:val="24"/>
          <w:szCs w:val="24"/>
        </w:rPr>
        <w:t>Volunteers</w:t>
      </w:r>
    </w:p>
    <w:p w:rsidR="00ED728D" w:rsidRPr="00E32CCA" w:rsidRDefault="00ED728D" w:rsidP="00ED728D">
      <w:pPr>
        <w:widowControl w:val="0"/>
        <w:tabs>
          <w:tab w:val="left" w:pos="851"/>
        </w:tabs>
        <w:rPr>
          <w:rFonts w:ascii="Arial" w:hAnsi="Arial" w:cs="Arial"/>
          <w:i/>
          <w:sz w:val="24"/>
          <w:szCs w:val="24"/>
        </w:rPr>
      </w:pPr>
    </w:p>
    <w:p w:rsidR="00ED728D" w:rsidRPr="00E32CCA" w:rsidRDefault="00ED728D" w:rsidP="00ED728D">
      <w:pPr>
        <w:widowControl w:val="0"/>
        <w:tabs>
          <w:tab w:val="left" w:pos="851"/>
        </w:tabs>
        <w:rPr>
          <w:rFonts w:ascii="Arial" w:hAnsi="Arial" w:cs="Arial"/>
          <w:i/>
          <w:sz w:val="24"/>
          <w:szCs w:val="24"/>
        </w:rPr>
      </w:pPr>
      <w:r w:rsidRPr="00E32CCA">
        <w:rPr>
          <w:rFonts w:ascii="Arial" w:hAnsi="Arial" w:cs="Arial"/>
          <w:i/>
          <w:sz w:val="24"/>
          <w:szCs w:val="24"/>
        </w:rPr>
        <w:t>All new Employees are required to attend Induction Training which includes Equality and Diversity training.</w:t>
      </w:r>
    </w:p>
    <w:p w:rsidR="00ED728D" w:rsidRPr="00E32CCA" w:rsidRDefault="00ED728D" w:rsidP="00ED728D">
      <w:pPr>
        <w:widowControl w:val="0"/>
        <w:tabs>
          <w:tab w:val="left" w:pos="851"/>
        </w:tabs>
        <w:ind w:left="851" w:hanging="284"/>
        <w:rPr>
          <w:rFonts w:ascii="Arial" w:hAnsi="Arial" w:cs="Arial"/>
          <w:sz w:val="24"/>
          <w:szCs w:val="24"/>
        </w:rPr>
      </w:pPr>
    </w:p>
    <w:p w:rsidR="00ED728D" w:rsidRPr="00E32CCA" w:rsidRDefault="00ED728D" w:rsidP="00ED728D">
      <w:pPr>
        <w:widowControl w:val="0"/>
        <w:rPr>
          <w:rFonts w:ascii="Arial" w:hAnsi="Arial" w:cs="Arial"/>
          <w:b/>
          <w:sz w:val="24"/>
          <w:szCs w:val="24"/>
        </w:rPr>
      </w:pPr>
      <w:r w:rsidRPr="00E32CCA">
        <w:rPr>
          <w:rFonts w:ascii="Arial" w:hAnsi="Arial" w:cs="Arial"/>
          <w:b/>
          <w:sz w:val="24"/>
          <w:szCs w:val="24"/>
        </w:rPr>
        <w:t>Recruitment within Age UK Enfield</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rPr>
          <w:rFonts w:ascii="Arial" w:hAnsi="Arial" w:cs="Arial"/>
          <w:sz w:val="24"/>
          <w:szCs w:val="24"/>
        </w:rPr>
      </w:pPr>
      <w:r w:rsidRPr="00E32CCA">
        <w:rPr>
          <w:rFonts w:ascii="Arial" w:hAnsi="Arial" w:cs="Arial"/>
          <w:sz w:val="24"/>
          <w:szCs w:val="24"/>
        </w:rPr>
        <w:t>Employment procedures and practices will be undertaken strictly in accordance with the following and all other relevant legislation:</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numPr>
          <w:ilvl w:val="0"/>
          <w:numId w:val="1"/>
        </w:numPr>
        <w:tabs>
          <w:tab w:val="num" w:pos="567"/>
        </w:tabs>
        <w:ind w:left="567" w:hanging="283"/>
        <w:rPr>
          <w:rFonts w:ascii="Arial" w:hAnsi="Arial" w:cs="Arial"/>
          <w:sz w:val="24"/>
          <w:szCs w:val="24"/>
        </w:rPr>
      </w:pPr>
      <w:r w:rsidRPr="00E32CCA">
        <w:rPr>
          <w:rFonts w:ascii="Arial" w:eastAsia="Calibri" w:hAnsi="Arial"/>
          <w:sz w:val="24"/>
          <w:szCs w:val="24"/>
          <w:lang w:eastAsia="en-US"/>
        </w:rPr>
        <w:t>The Equality Act 2010</w:t>
      </w:r>
    </w:p>
    <w:p w:rsidR="00ED728D" w:rsidRPr="00E32CCA" w:rsidRDefault="00ED728D" w:rsidP="00ED728D">
      <w:pPr>
        <w:widowControl w:val="0"/>
        <w:numPr>
          <w:ilvl w:val="0"/>
          <w:numId w:val="1"/>
        </w:numPr>
        <w:tabs>
          <w:tab w:val="num" w:pos="567"/>
        </w:tabs>
        <w:ind w:left="567" w:hanging="283"/>
        <w:rPr>
          <w:rFonts w:ascii="Arial" w:hAnsi="Arial" w:cs="Arial"/>
          <w:sz w:val="24"/>
          <w:szCs w:val="24"/>
        </w:rPr>
      </w:pPr>
      <w:r w:rsidRPr="00E32CCA">
        <w:rPr>
          <w:rFonts w:ascii="Arial" w:eastAsia="Calibri" w:hAnsi="Arial"/>
          <w:sz w:val="24"/>
          <w:szCs w:val="24"/>
          <w:lang w:eastAsia="en-US"/>
        </w:rPr>
        <w:t>Health and Social Care Act 2012</w:t>
      </w:r>
    </w:p>
    <w:p w:rsidR="00ED728D" w:rsidRPr="00E32CCA" w:rsidRDefault="00ED728D" w:rsidP="00ED728D">
      <w:pPr>
        <w:widowControl w:val="0"/>
        <w:numPr>
          <w:ilvl w:val="0"/>
          <w:numId w:val="1"/>
        </w:numPr>
        <w:tabs>
          <w:tab w:val="num" w:pos="567"/>
        </w:tabs>
        <w:ind w:left="567" w:hanging="283"/>
        <w:rPr>
          <w:rFonts w:ascii="Arial" w:hAnsi="Arial" w:cs="Arial"/>
          <w:sz w:val="24"/>
          <w:szCs w:val="24"/>
        </w:rPr>
      </w:pPr>
      <w:r w:rsidRPr="00E32CCA">
        <w:rPr>
          <w:rFonts w:ascii="Arial" w:eastAsia="Calibri" w:hAnsi="Arial"/>
          <w:sz w:val="24"/>
          <w:szCs w:val="24"/>
          <w:lang w:eastAsia="en-US"/>
        </w:rPr>
        <w:t>The Care Act 2014</w:t>
      </w:r>
    </w:p>
    <w:p w:rsidR="00ED728D" w:rsidRPr="00E32CCA" w:rsidRDefault="00ED728D" w:rsidP="00ED728D">
      <w:pPr>
        <w:widowControl w:val="0"/>
        <w:numPr>
          <w:ilvl w:val="0"/>
          <w:numId w:val="1"/>
        </w:numPr>
        <w:tabs>
          <w:tab w:val="num" w:pos="567"/>
        </w:tabs>
        <w:ind w:left="567" w:hanging="283"/>
        <w:rPr>
          <w:rFonts w:ascii="Arial" w:hAnsi="Arial" w:cs="Arial"/>
          <w:sz w:val="24"/>
          <w:szCs w:val="24"/>
        </w:rPr>
      </w:pPr>
      <w:r w:rsidRPr="00E32CCA">
        <w:rPr>
          <w:rFonts w:ascii="Arial" w:eastAsia="Calibri" w:hAnsi="Arial"/>
          <w:sz w:val="24"/>
          <w:szCs w:val="24"/>
          <w:lang w:eastAsia="en-US"/>
        </w:rPr>
        <w:t>NHS Accessible Information Standard 2016</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rPr>
          <w:rFonts w:ascii="Arial" w:hAnsi="Arial" w:cs="Arial"/>
          <w:sz w:val="24"/>
          <w:szCs w:val="24"/>
        </w:rPr>
      </w:pPr>
      <w:r w:rsidRPr="00E32CCA">
        <w:rPr>
          <w:rFonts w:ascii="Arial" w:hAnsi="Arial" w:cs="Arial"/>
          <w:sz w:val="24"/>
          <w:szCs w:val="24"/>
        </w:rPr>
        <w:t>Age UK Enfield will monitor and keep under review its procedures and practices to assess the impact of the policy in the following areas:</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numPr>
          <w:ilvl w:val="1"/>
          <w:numId w:val="2"/>
        </w:numPr>
        <w:rPr>
          <w:rFonts w:ascii="Arial" w:hAnsi="Arial" w:cs="Arial"/>
          <w:sz w:val="24"/>
          <w:szCs w:val="24"/>
        </w:rPr>
      </w:pPr>
      <w:r w:rsidRPr="00E32CCA">
        <w:rPr>
          <w:rFonts w:ascii="Arial" w:hAnsi="Arial" w:cs="Arial"/>
          <w:sz w:val="24"/>
          <w:szCs w:val="24"/>
        </w:rPr>
        <w:t>Job Advertisements</w:t>
      </w:r>
    </w:p>
    <w:p w:rsidR="00ED728D" w:rsidRPr="00E32CCA" w:rsidRDefault="00ED728D" w:rsidP="00ED728D">
      <w:pPr>
        <w:widowControl w:val="0"/>
        <w:numPr>
          <w:ilvl w:val="1"/>
          <w:numId w:val="2"/>
        </w:numPr>
        <w:tabs>
          <w:tab w:val="right" w:pos="567"/>
        </w:tabs>
        <w:rPr>
          <w:rFonts w:ascii="Arial" w:hAnsi="Arial" w:cs="Arial"/>
          <w:sz w:val="24"/>
          <w:szCs w:val="24"/>
        </w:rPr>
      </w:pPr>
      <w:r w:rsidRPr="00E32CCA">
        <w:rPr>
          <w:rFonts w:ascii="Arial" w:hAnsi="Arial" w:cs="Arial"/>
          <w:sz w:val="24"/>
          <w:szCs w:val="24"/>
        </w:rPr>
        <w:t>Job Descriptions and Person Specifications</w:t>
      </w:r>
    </w:p>
    <w:p w:rsidR="00ED728D" w:rsidRPr="00E32CCA" w:rsidRDefault="00ED728D" w:rsidP="00ED728D">
      <w:pPr>
        <w:widowControl w:val="0"/>
        <w:numPr>
          <w:ilvl w:val="1"/>
          <w:numId w:val="2"/>
        </w:numPr>
        <w:tabs>
          <w:tab w:val="right" w:pos="567"/>
          <w:tab w:val="left" w:pos="851"/>
        </w:tabs>
        <w:rPr>
          <w:rFonts w:ascii="Arial" w:hAnsi="Arial" w:cs="Arial"/>
          <w:sz w:val="24"/>
          <w:szCs w:val="24"/>
        </w:rPr>
      </w:pPr>
      <w:r w:rsidRPr="00E32CCA">
        <w:rPr>
          <w:rFonts w:ascii="Arial" w:hAnsi="Arial" w:cs="Arial"/>
          <w:sz w:val="24"/>
          <w:szCs w:val="24"/>
        </w:rPr>
        <w:t>Wording, presentation and media used for advertising</w:t>
      </w:r>
    </w:p>
    <w:p w:rsidR="00ED728D" w:rsidRPr="00E32CCA" w:rsidRDefault="00ED728D" w:rsidP="00ED728D">
      <w:pPr>
        <w:widowControl w:val="0"/>
        <w:numPr>
          <w:ilvl w:val="1"/>
          <w:numId w:val="2"/>
        </w:numPr>
        <w:tabs>
          <w:tab w:val="right" w:pos="567"/>
          <w:tab w:val="left" w:pos="851"/>
        </w:tabs>
        <w:rPr>
          <w:rFonts w:ascii="Arial" w:hAnsi="Arial" w:cs="Arial"/>
          <w:sz w:val="24"/>
          <w:szCs w:val="24"/>
        </w:rPr>
      </w:pPr>
      <w:r w:rsidRPr="00E32CCA">
        <w:rPr>
          <w:rFonts w:ascii="Arial" w:hAnsi="Arial" w:cs="Arial"/>
          <w:sz w:val="24"/>
          <w:szCs w:val="24"/>
        </w:rPr>
        <w:t>Shortlisting</w:t>
      </w:r>
    </w:p>
    <w:p w:rsidR="00ED728D" w:rsidRPr="00E32CCA" w:rsidRDefault="00ED728D" w:rsidP="00ED728D">
      <w:pPr>
        <w:widowControl w:val="0"/>
        <w:numPr>
          <w:ilvl w:val="1"/>
          <w:numId w:val="2"/>
        </w:numPr>
        <w:tabs>
          <w:tab w:val="right" w:pos="567"/>
          <w:tab w:val="left" w:pos="851"/>
        </w:tabs>
        <w:rPr>
          <w:rFonts w:ascii="Arial" w:hAnsi="Arial" w:cs="Arial"/>
          <w:sz w:val="24"/>
          <w:szCs w:val="24"/>
        </w:rPr>
      </w:pPr>
      <w:r w:rsidRPr="00E32CCA">
        <w:rPr>
          <w:rFonts w:ascii="Arial" w:hAnsi="Arial" w:cs="Arial"/>
          <w:sz w:val="24"/>
          <w:szCs w:val="24"/>
        </w:rPr>
        <w:t>Interview assessments</w:t>
      </w:r>
    </w:p>
    <w:p w:rsidR="00ED728D" w:rsidRPr="00E32CCA" w:rsidRDefault="00ED728D" w:rsidP="00ED728D">
      <w:pPr>
        <w:widowControl w:val="0"/>
        <w:tabs>
          <w:tab w:val="right" w:pos="567"/>
          <w:tab w:val="left" w:pos="851"/>
        </w:tabs>
        <w:ind w:left="851" w:hanging="284"/>
        <w:rPr>
          <w:rFonts w:ascii="Arial" w:hAnsi="Arial" w:cs="Arial"/>
          <w:sz w:val="24"/>
          <w:szCs w:val="24"/>
        </w:rPr>
      </w:pPr>
    </w:p>
    <w:p w:rsidR="00ED728D" w:rsidRPr="00E32CCA" w:rsidRDefault="00ED728D" w:rsidP="00ED728D">
      <w:pPr>
        <w:widowControl w:val="0"/>
        <w:rPr>
          <w:rFonts w:ascii="Arial" w:hAnsi="Arial" w:cs="Arial"/>
          <w:sz w:val="24"/>
          <w:szCs w:val="24"/>
        </w:rPr>
      </w:pPr>
      <w:r w:rsidRPr="00E32CCA">
        <w:rPr>
          <w:rFonts w:ascii="Arial" w:hAnsi="Arial" w:cs="Arial"/>
          <w:sz w:val="24"/>
          <w:szCs w:val="24"/>
        </w:rPr>
        <w:t xml:space="preserve">Appointments shall only be made following an open recruitment procedure, which may be an internal procedure, except for temporary appointments of three months or less. All appointments are subject to a successful Probationary Period.  (See the Probationary Period Policy and Written Statement of Particulars.) </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spacing w:after="120"/>
        <w:rPr>
          <w:rFonts w:ascii="Arial" w:hAnsi="Arial" w:cs="Arial"/>
          <w:b/>
          <w:sz w:val="24"/>
          <w:szCs w:val="24"/>
        </w:rPr>
      </w:pPr>
      <w:r w:rsidRPr="00E32CCA">
        <w:rPr>
          <w:rFonts w:ascii="Arial" w:hAnsi="Arial" w:cs="Arial"/>
          <w:b/>
          <w:sz w:val="24"/>
          <w:szCs w:val="24"/>
        </w:rPr>
        <w:t xml:space="preserve">Recruitment and Selection Procedures </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rPr>
          <w:rFonts w:ascii="Arial" w:hAnsi="Arial" w:cs="Arial"/>
          <w:sz w:val="24"/>
          <w:szCs w:val="24"/>
        </w:rPr>
      </w:pPr>
      <w:r w:rsidRPr="00E32CCA">
        <w:rPr>
          <w:rFonts w:ascii="Arial" w:hAnsi="Arial" w:cs="Arial"/>
          <w:sz w:val="24"/>
          <w:szCs w:val="24"/>
        </w:rPr>
        <w:t>Age UK Enfield will train all members of employees and any other recruitment panel member involved in the recruitment and selection procedure.</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tabs>
          <w:tab w:val="left" w:pos="851"/>
        </w:tabs>
        <w:ind w:left="851" w:hanging="284"/>
        <w:rPr>
          <w:rFonts w:ascii="Arial" w:hAnsi="Arial" w:cs="Arial"/>
          <w:sz w:val="24"/>
          <w:szCs w:val="24"/>
        </w:rPr>
      </w:pPr>
      <w:proofErr w:type="spellStart"/>
      <w:r w:rsidRPr="00E32CCA">
        <w:rPr>
          <w:rFonts w:ascii="Arial" w:hAnsi="Arial" w:cs="Arial"/>
          <w:sz w:val="24"/>
          <w:szCs w:val="24"/>
        </w:rPr>
        <w:t>i</w:t>
      </w:r>
      <w:proofErr w:type="spellEnd"/>
      <w:r w:rsidRPr="00E32CCA">
        <w:rPr>
          <w:rFonts w:ascii="Arial" w:hAnsi="Arial" w:cs="Arial"/>
          <w:sz w:val="24"/>
          <w:szCs w:val="24"/>
        </w:rPr>
        <w:t xml:space="preserve">. </w:t>
      </w:r>
      <w:r w:rsidRPr="00E32CCA">
        <w:rPr>
          <w:rFonts w:ascii="Arial" w:hAnsi="Arial" w:cs="Arial"/>
          <w:sz w:val="24"/>
          <w:szCs w:val="24"/>
        </w:rPr>
        <w:tab/>
        <w:t>Interview techniques</w:t>
      </w:r>
    </w:p>
    <w:p w:rsidR="00ED728D" w:rsidRPr="00E32CCA" w:rsidRDefault="00ED728D" w:rsidP="00ED728D">
      <w:pPr>
        <w:widowControl w:val="0"/>
        <w:tabs>
          <w:tab w:val="left" w:pos="851"/>
        </w:tabs>
        <w:ind w:left="851" w:hanging="284"/>
        <w:rPr>
          <w:rFonts w:ascii="Arial" w:hAnsi="Arial" w:cs="Arial"/>
          <w:sz w:val="24"/>
          <w:szCs w:val="24"/>
        </w:rPr>
      </w:pPr>
      <w:r w:rsidRPr="00E32CCA">
        <w:rPr>
          <w:rFonts w:ascii="Arial" w:hAnsi="Arial" w:cs="Arial"/>
          <w:sz w:val="24"/>
          <w:szCs w:val="24"/>
        </w:rPr>
        <w:t xml:space="preserve">ii. </w:t>
      </w:r>
      <w:r w:rsidRPr="00E32CCA">
        <w:rPr>
          <w:rFonts w:ascii="Arial" w:hAnsi="Arial" w:cs="Arial"/>
          <w:sz w:val="24"/>
          <w:szCs w:val="24"/>
        </w:rPr>
        <w:tab/>
        <w:t>Codes of practice</w:t>
      </w:r>
    </w:p>
    <w:p w:rsidR="00ED728D" w:rsidRPr="00E32CCA" w:rsidRDefault="00ED728D" w:rsidP="00ED728D">
      <w:pPr>
        <w:widowControl w:val="0"/>
        <w:tabs>
          <w:tab w:val="left" w:pos="993"/>
        </w:tabs>
        <w:ind w:firstLine="720"/>
        <w:rPr>
          <w:rFonts w:ascii="Arial" w:hAnsi="Arial" w:cs="Arial"/>
          <w:sz w:val="24"/>
          <w:szCs w:val="24"/>
        </w:rPr>
      </w:pPr>
    </w:p>
    <w:p w:rsidR="00ED728D" w:rsidRPr="00E32CCA" w:rsidRDefault="00ED728D" w:rsidP="00ED728D">
      <w:pPr>
        <w:widowControl w:val="0"/>
        <w:rPr>
          <w:rFonts w:ascii="Arial" w:hAnsi="Arial" w:cs="Arial"/>
          <w:b/>
          <w:sz w:val="24"/>
          <w:szCs w:val="24"/>
        </w:rPr>
      </w:pPr>
      <w:r w:rsidRPr="00E32CCA">
        <w:rPr>
          <w:rFonts w:ascii="Arial" w:hAnsi="Arial" w:cs="Arial"/>
          <w:b/>
          <w:sz w:val="24"/>
          <w:szCs w:val="24"/>
        </w:rPr>
        <w:t>Appointments below Director Posts</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rPr>
          <w:rFonts w:ascii="Arial" w:hAnsi="Arial" w:cs="Arial"/>
          <w:sz w:val="24"/>
          <w:szCs w:val="24"/>
        </w:rPr>
      </w:pPr>
      <w:r w:rsidRPr="00E32CCA">
        <w:rPr>
          <w:rFonts w:ascii="Arial" w:hAnsi="Arial" w:cs="Arial"/>
          <w:sz w:val="24"/>
          <w:szCs w:val="24"/>
        </w:rPr>
        <w:t xml:space="preserve">Normally Directors shall make appointments below Director posts.  </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rPr>
          <w:rFonts w:ascii="Arial" w:hAnsi="Arial" w:cs="Arial"/>
          <w:b/>
          <w:sz w:val="24"/>
          <w:szCs w:val="24"/>
        </w:rPr>
      </w:pPr>
      <w:r w:rsidRPr="00E32CCA">
        <w:rPr>
          <w:rFonts w:ascii="Arial" w:hAnsi="Arial" w:cs="Arial"/>
          <w:b/>
          <w:sz w:val="24"/>
          <w:szCs w:val="24"/>
        </w:rPr>
        <w:t>Employment Practices</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rPr>
          <w:rFonts w:ascii="Arial" w:hAnsi="Arial" w:cs="Arial"/>
          <w:sz w:val="24"/>
          <w:szCs w:val="24"/>
        </w:rPr>
      </w:pPr>
      <w:r w:rsidRPr="00E32CCA">
        <w:rPr>
          <w:rFonts w:ascii="Arial" w:hAnsi="Arial" w:cs="Arial"/>
          <w:sz w:val="24"/>
          <w:szCs w:val="24"/>
        </w:rPr>
        <w:t>Age UK Enfield will ensure that:</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numPr>
          <w:ilvl w:val="0"/>
          <w:numId w:val="4"/>
        </w:numPr>
        <w:tabs>
          <w:tab w:val="left" w:pos="851"/>
        </w:tabs>
        <w:rPr>
          <w:rFonts w:ascii="Arial" w:hAnsi="Arial" w:cs="Arial"/>
          <w:sz w:val="24"/>
          <w:szCs w:val="24"/>
        </w:rPr>
      </w:pPr>
      <w:r w:rsidRPr="00E32CCA">
        <w:rPr>
          <w:rFonts w:ascii="Arial" w:hAnsi="Arial" w:cs="Arial"/>
          <w:sz w:val="24"/>
          <w:szCs w:val="24"/>
        </w:rPr>
        <w:t>Discussion and in-service training, subject to funding, will be undertaken for Employees and Management in relation to Equality and Diversity issues.</w:t>
      </w:r>
    </w:p>
    <w:p w:rsidR="00ED728D" w:rsidRPr="00E32CCA" w:rsidRDefault="00ED728D" w:rsidP="00ED728D">
      <w:pPr>
        <w:widowControl w:val="0"/>
        <w:numPr>
          <w:ilvl w:val="0"/>
          <w:numId w:val="4"/>
        </w:numPr>
        <w:tabs>
          <w:tab w:val="left" w:pos="851"/>
        </w:tabs>
        <w:rPr>
          <w:rFonts w:ascii="Arial" w:hAnsi="Arial" w:cs="Arial"/>
          <w:sz w:val="24"/>
          <w:szCs w:val="24"/>
        </w:rPr>
      </w:pPr>
      <w:r w:rsidRPr="00E32CCA">
        <w:rPr>
          <w:rFonts w:ascii="Arial" w:hAnsi="Arial" w:cs="Arial"/>
          <w:sz w:val="24"/>
          <w:szCs w:val="24"/>
        </w:rPr>
        <w:t>Procedures and practices will reflect the cultural and religious needs of Employees and customers/clients.</w:t>
      </w:r>
    </w:p>
    <w:p w:rsidR="00ED728D" w:rsidRPr="00E32CCA" w:rsidRDefault="00ED728D" w:rsidP="00ED728D">
      <w:pPr>
        <w:widowControl w:val="0"/>
        <w:numPr>
          <w:ilvl w:val="0"/>
          <w:numId w:val="4"/>
        </w:numPr>
        <w:tabs>
          <w:tab w:val="left" w:pos="851"/>
        </w:tabs>
        <w:rPr>
          <w:rFonts w:ascii="Arial" w:hAnsi="Arial" w:cs="Arial"/>
          <w:sz w:val="24"/>
          <w:szCs w:val="24"/>
        </w:rPr>
      </w:pPr>
      <w:r w:rsidRPr="00E32CCA">
        <w:rPr>
          <w:rFonts w:ascii="Arial" w:hAnsi="Arial" w:cs="Arial"/>
          <w:sz w:val="24"/>
          <w:szCs w:val="24"/>
        </w:rPr>
        <w:t>Specific needs training as defined by the employee to assist in coping with his/her disability is provided subject to funding.</w:t>
      </w:r>
    </w:p>
    <w:p w:rsidR="00ED728D" w:rsidRPr="00E32CCA" w:rsidRDefault="00ED728D" w:rsidP="00ED728D">
      <w:pPr>
        <w:widowControl w:val="0"/>
        <w:numPr>
          <w:ilvl w:val="0"/>
          <w:numId w:val="4"/>
        </w:numPr>
        <w:tabs>
          <w:tab w:val="left" w:pos="851"/>
        </w:tabs>
        <w:rPr>
          <w:rFonts w:ascii="Arial" w:hAnsi="Arial" w:cs="Arial"/>
          <w:sz w:val="24"/>
          <w:szCs w:val="24"/>
        </w:rPr>
      </w:pPr>
      <w:r w:rsidRPr="00E32CCA">
        <w:rPr>
          <w:rFonts w:ascii="Arial" w:hAnsi="Arial" w:cs="Arial"/>
          <w:sz w:val="24"/>
          <w:szCs w:val="24"/>
        </w:rPr>
        <w:t>As far as possible the premises are suitably adapted to meet the needs of disabled Employees and customers/clients.</w:t>
      </w:r>
    </w:p>
    <w:p w:rsidR="00ED728D" w:rsidRPr="00E32CCA" w:rsidRDefault="00ED728D" w:rsidP="00ED728D">
      <w:pPr>
        <w:widowControl w:val="0"/>
        <w:tabs>
          <w:tab w:val="left" w:pos="993"/>
        </w:tabs>
        <w:rPr>
          <w:rFonts w:ascii="Arial" w:hAnsi="Arial" w:cs="Arial"/>
          <w:sz w:val="24"/>
          <w:szCs w:val="24"/>
        </w:rPr>
      </w:pPr>
    </w:p>
    <w:p w:rsidR="00ED728D" w:rsidRPr="00E32CCA" w:rsidRDefault="00ED728D" w:rsidP="00ED728D">
      <w:pPr>
        <w:widowControl w:val="0"/>
        <w:rPr>
          <w:rFonts w:ascii="Arial" w:hAnsi="Arial" w:cs="Arial"/>
          <w:b/>
          <w:sz w:val="24"/>
          <w:szCs w:val="24"/>
        </w:rPr>
      </w:pPr>
      <w:r w:rsidRPr="00E32CCA">
        <w:rPr>
          <w:rFonts w:ascii="Arial" w:hAnsi="Arial" w:cs="Arial"/>
          <w:b/>
          <w:sz w:val="24"/>
          <w:szCs w:val="24"/>
        </w:rPr>
        <w:t>Review Process</w:t>
      </w:r>
    </w:p>
    <w:p w:rsidR="00ED728D" w:rsidRPr="00E32CCA" w:rsidRDefault="00ED728D" w:rsidP="00ED728D">
      <w:pPr>
        <w:widowControl w:val="0"/>
        <w:rPr>
          <w:rFonts w:ascii="Arial" w:hAnsi="Arial" w:cs="Arial"/>
          <w:sz w:val="24"/>
          <w:szCs w:val="24"/>
        </w:rPr>
      </w:pPr>
    </w:p>
    <w:p w:rsidR="00ED728D" w:rsidRPr="00E32CCA" w:rsidRDefault="00ED728D" w:rsidP="00ED728D">
      <w:pPr>
        <w:widowControl w:val="0"/>
        <w:numPr>
          <w:ilvl w:val="0"/>
          <w:numId w:val="5"/>
        </w:numPr>
        <w:tabs>
          <w:tab w:val="left" w:pos="851"/>
        </w:tabs>
        <w:rPr>
          <w:rFonts w:ascii="Arial" w:hAnsi="Arial" w:cs="Arial"/>
          <w:sz w:val="24"/>
          <w:szCs w:val="24"/>
        </w:rPr>
      </w:pPr>
      <w:r w:rsidRPr="00E32CCA">
        <w:rPr>
          <w:rFonts w:ascii="Arial" w:hAnsi="Arial" w:cs="Arial"/>
          <w:sz w:val="24"/>
          <w:szCs w:val="24"/>
        </w:rPr>
        <w:t>Age UK Enfield will monitor and review the effectiveness of this policy on an annual basis.</w:t>
      </w:r>
    </w:p>
    <w:p w:rsidR="00ED728D" w:rsidRPr="00E32CCA" w:rsidRDefault="00ED728D" w:rsidP="00ED728D">
      <w:pPr>
        <w:spacing w:before="100" w:beforeAutospacing="1"/>
        <w:rPr>
          <w:rFonts w:ascii="Arial" w:hAnsi="Arial" w:cs="Arial"/>
          <w:sz w:val="24"/>
          <w:szCs w:val="24"/>
        </w:rPr>
      </w:pPr>
      <w:r w:rsidRPr="00E32CCA">
        <w:rPr>
          <w:rFonts w:ascii="Arial" w:hAnsi="Arial" w:cs="Arial"/>
          <w:sz w:val="24"/>
          <w:szCs w:val="24"/>
        </w:rPr>
        <w:t>The Equality Act of 2010 consolidates discrimination legislation. Within the act there are nine ‘protected characteristics’:</w:t>
      </w:r>
    </w:p>
    <w:p w:rsidR="00ED728D" w:rsidRPr="00E32CCA" w:rsidRDefault="00ED728D" w:rsidP="00ED728D">
      <w:pPr>
        <w:numPr>
          <w:ilvl w:val="0"/>
          <w:numId w:val="3"/>
        </w:numPr>
        <w:spacing w:before="100" w:beforeAutospacing="1"/>
        <w:rPr>
          <w:rFonts w:ascii="Arial" w:hAnsi="Arial" w:cs="Arial"/>
          <w:sz w:val="24"/>
          <w:szCs w:val="24"/>
        </w:rPr>
      </w:pPr>
      <w:r w:rsidRPr="00E32CCA">
        <w:rPr>
          <w:rFonts w:ascii="Arial" w:hAnsi="Arial" w:cs="Arial"/>
          <w:sz w:val="24"/>
          <w:szCs w:val="24"/>
        </w:rPr>
        <w:t>Age</w:t>
      </w:r>
    </w:p>
    <w:p w:rsidR="00ED728D" w:rsidRPr="00E32CCA" w:rsidRDefault="00ED728D" w:rsidP="00ED728D">
      <w:pPr>
        <w:numPr>
          <w:ilvl w:val="0"/>
          <w:numId w:val="3"/>
        </w:numPr>
        <w:spacing w:before="100" w:beforeAutospacing="1"/>
        <w:rPr>
          <w:rFonts w:ascii="Arial" w:hAnsi="Arial" w:cs="Arial"/>
          <w:sz w:val="24"/>
          <w:szCs w:val="24"/>
        </w:rPr>
      </w:pPr>
      <w:r w:rsidRPr="00E32CCA">
        <w:rPr>
          <w:rFonts w:ascii="Arial" w:hAnsi="Arial" w:cs="Arial"/>
          <w:sz w:val="24"/>
          <w:szCs w:val="24"/>
        </w:rPr>
        <w:t>Disability</w:t>
      </w:r>
    </w:p>
    <w:p w:rsidR="00ED728D" w:rsidRPr="00E32CCA" w:rsidRDefault="00ED728D" w:rsidP="00ED728D">
      <w:pPr>
        <w:numPr>
          <w:ilvl w:val="0"/>
          <w:numId w:val="3"/>
        </w:numPr>
        <w:spacing w:before="100" w:beforeAutospacing="1"/>
        <w:rPr>
          <w:rFonts w:ascii="Arial" w:hAnsi="Arial" w:cs="Arial"/>
          <w:sz w:val="24"/>
          <w:szCs w:val="24"/>
        </w:rPr>
      </w:pPr>
      <w:r w:rsidRPr="00E32CCA">
        <w:rPr>
          <w:rFonts w:ascii="Arial" w:hAnsi="Arial" w:cs="Arial"/>
          <w:sz w:val="24"/>
          <w:szCs w:val="24"/>
        </w:rPr>
        <w:t>Gender Reassignment</w:t>
      </w:r>
    </w:p>
    <w:p w:rsidR="00ED728D" w:rsidRPr="00E32CCA" w:rsidRDefault="00ED728D" w:rsidP="00ED728D">
      <w:pPr>
        <w:numPr>
          <w:ilvl w:val="0"/>
          <w:numId w:val="3"/>
        </w:numPr>
        <w:spacing w:before="100" w:beforeAutospacing="1"/>
        <w:rPr>
          <w:rFonts w:ascii="Arial" w:hAnsi="Arial" w:cs="Arial"/>
          <w:sz w:val="24"/>
          <w:szCs w:val="24"/>
        </w:rPr>
      </w:pPr>
      <w:r w:rsidRPr="00E32CCA">
        <w:rPr>
          <w:rFonts w:ascii="Arial" w:hAnsi="Arial" w:cs="Arial"/>
          <w:sz w:val="24"/>
          <w:szCs w:val="24"/>
        </w:rPr>
        <w:t>Marriage and Civil Partnership</w:t>
      </w:r>
    </w:p>
    <w:p w:rsidR="00ED728D" w:rsidRPr="00E32CCA" w:rsidRDefault="00ED728D" w:rsidP="00ED728D">
      <w:pPr>
        <w:numPr>
          <w:ilvl w:val="0"/>
          <w:numId w:val="3"/>
        </w:numPr>
        <w:spacing w:before="100" w:beforeAutospacing="1"/>
        <w:rPr>
          <w:rFonts w:ascii="Arial" w:hAnsi="Arial" w:cs="Arial"/>
          <w:sz w:val="24"/>
          <w:szCs w:val="24"/>
        </w:rPr>
      </w:pPr>
      <w:r w:rsidRPr="00E32CCA">
        <w:rPr>
          <w:rFonts w:ascii="Arial" w:hAnsi="Arial" w:cs="Arial"/>
          <w:sz w:val="24"/>
          <w:szCs w:val="24"/>
        </w:rPr>
        <w:t>Pregnancy and Maternity</w:t>
      </w:r>
    </w:p>
    <w:p w:rsidR="00ED728D" w:rsidRPr="00E32CCA" w:rsidRDefault="00ED728D" w:rsidP="00ED728D">
      <w:pPr>
        <w:numPr>
          <w:ilvl w:val="0"/>
          <w:numId w:val="3"/>
        </w:numPr>
        <w:spacing w:before="100" w:beforeAutospacing="1"/>
        <w:rPr>
          <w:rFonts w:ascii="Arial" w:hAnsi="Arial" w:cs="Arial"/>
          <w:sz w:val="24"/>
          <w:szCs w:val="24"/>
        </w:rPr>
      </w:pPr>
      <w:r w:rsidRPr="00E32CCA">
        <w:rPr>
          <w:rFonts w:ascii="Arial" w:hAnsi="Arial" w:cs="Arial"/>
          <w:sz w:val="24"/>
          <w:szCs w:val="24"/>
        </w:rPr>
        <w:t>Race</w:t>
      </w:r>
    </w:p>
    <w:p w:rsidR="00ED728D" w:rsidRPr="00E32CCA" w:rsidRDefault="00ED728D" w:rsidP="00ED728D">
      <w:pPr>
        <w:numPr>
          <w:ilvl w:val="0"/>
          <w:numId w:val="3"/>
        </w:numPr>
        <w:spacing w:before="100" w:beforeAutospacing="1"/>
        <w:rPr>
          <w:rFonts w:ascii="Arial" w:hAnsi="Arial" w:cs="Arial"/>
          <w:sz w:val="24"/>
          <w:szCs w:val="24"/>
        </w:rPr>
      </w:pPr>
      <w:r w:rsidRPr="00E32CCA">
        <w:rPr>
          <w:rFonts w:ascii="Arial" w:hAnsi="Arial" w:cs="Arial"/>
          <w:sz w:val="24"/>
          <w:szCs w:val="24"/>
        </w:rPr>
        <w:t>Religion or Belief</w:t>
      </w:r>
    </w:p>
    <w:p w:rsidR="00ED728D" w:rsidRPr="00E32CCA" w:rsidRDefault="00ED728D" w:rsidP="00ED728D">
      <w:pPr>
        <w:numPr>
          <w:ilvl w:val="0"/>
          <w:numId w:val="3"/>
        </w:numPr>
        <w:spacing w:before="100" w:beforeAutospacing="1"/>
        <w:rPr>
          <w:rFonts w:ascii="Arial" w:hAnsi="Arial" w:cs="Arial"/>
          <w:sz w:val="24"/>
          <w:szCs w:val="24"/>
        </w:rPr>
      </w:pPr>
      <w:r w:rsidRPr="00E32CCA">
        <w:rPr>
          <w:rFonts w:ascii="Arial" w:hAnsi="Arial" w:cs="Arial"/>
          <w:sz w:val="24"/>
          <w:szCs w:val="24"/>
        </w:rPr>
        <w:t>Sex</w:t>
      </w:r>
    </w:p>
    <w:p w:rsidR="00ED728D" w:rsidRPr="00E32CCA" w:rsidRDefault="00ED728D" w:rsidP="00ED728D">
      <w:pPr>
        <w:numPr>
          <w:ilvl w:val="0"/>
          <w:numId w:val="3"/>
        </w:numPr>
        <w:spacing w:before="100" w:beforeAutospacing="1"/>
        <w:rPr>
          <w:rFonts w:ascii="Arial" w:hAnsi="Arial" w:cs="Arial"/>
          <w:sz w:val="24"/>
          <w:szCs w:val="24"/>
        </w:rPr>
      </w:pPr>
      <w:r w:rsidRPr="00E32CCA">
        <w:rPr>
          <w:rFonts w:ascii="Arial" w:hAnsi="Arial" w:cs="Arial"/>
          <w:sz w:val="24"/>
          <w:szCs w:val="24"/>
        </w:rPr>
        <w:t>Sexual Orientation</w:t>
      </w:r>
    </w:p>
    <w:p w:rsidR="00ED728D" w:rsidRPr="00E32CCA" w:rsidRDefault="00ED728D" w:rsidP="00ED728D">
      <w:pPr>
        <w:spacing w:before="100" w:beforeAutospacing="1"/>
        <w:rPr>
          <w:rFonts w:ascii="Arial" w:hAnsi="Arial" w:cs="Arial"/>
          <w:sz w:val="24"/>
          <w:szCs w:val="24"/>
        </w:rPr>
      </w:pPr>
      <w:r w:rsidRPr="00E32CCA">
        <w:rPr>
          <w:rFonts w:ascii="Arial" w:hAnsi="Arial" w:cs="Arial"/>
          <w:sz w:val="24"/>
          <w:szCs w:val="24"/>
        </w:rPr>
        <w:lastRenderedPageBreak/>
        <w:t xml:space="preserve">Age UK Enfield will not use health related questions on any application forms or during the interview process.  Reference requests must not contain questions about health problems or sickness absence.  </w:t>
      </w:r>
    </w:p>
    <w:p w:rsidR="00ED728D" w:rsidRPr="00E32CCA" w:rsidRDefault="00ED728D" w:rsidP="00ED728D">
      <w:pPr>
        <w:spacing w:before="100" w:beforeAutospacing="1"/>
        <w:rPr>
          <w:rFonts w:ascii="Arial" w:hAnsi="Arial" w:cs="Arial"/>
          <w:sz w:val="24"/>
          <w:szCs w:val="24"/>
        </w:rPr>
      </w:pPr>
      <w:r w:rsidRPr="00E32CCA">
        <w:rPr>
          <w:rFonts w:ascii="Arial" w:hAnsi="Arial" w:cs="Arial"/>
          <w:sz w:val="24"/>
          <w:szCs w:val="24"/>
        </w:rPr>
        <w:t xml:space="preserve">Age UK Enfield is will make reasonable adjustments where practical to accommodate any health or disability issues.  </w:t>
      </w:r>
    </w:p>
    <w:p w:rsidR="00ED728D" w:rsidRPr="00E32CCA" w:rsidRDefault="00ED728D" w:rsidP="00ED728D">
      <w:pPr>
        <w:spacing w:before="100" w:beforeAutospacing="1"/>
        <w:rPr>
          <w:rFonts w:ascii="Arial" w:hAnsi="Arial" w:cs="Arial"/>
          <w:sz w:val="24"/>
          <w:szCs w:val="24"/>
        </w:rPr>
      </w:pPr>
      <w:r w:rsidRPr="00E32CCA">
        <w:rPr>
          <w:rFonts w:ascii="Arial" w:hAnsi="Arial" w:cs="Arial"/>
          <w:sz w:val="24"/>
          <w:szCs w:val="24"/>
        </w:rPr>
        <w:t>Employees should refer to the Grievance Policy and Procedure (contained in the Employee Handbook) if they wish to raise a grievance under the Equality Act legislation.  Customers, clients, carers and organisations need to request a copy of the Age UK Enfield Complaints procedure in order to make a complaint of this nature.</w:t>
      </w:r>
    </w:p>
    <w:p w:rsidR="00ED728D" w:rsidRPr="00E32CCA" w:rsidRDefault="00ED728D" w:rsidP="00ED728D">
      <w:pPr>
        <w:rPr>
          <w:rFonts w:cs="Arial"/>
          <w:sz w:val="24"/>
          <w:szCs w:val="24"/>
        </w:rPr>
      </w:pPr>
    </w:p>
    <w:p w:rsidR="00ED728D" w:rsidRPr="00E32CCA" w:rsidRDefault="00ED728D" w:rsidP="00ED728D">
      <w:pPr>
        <w:rPr>
          <w:rFonts w:ascii="Arial" w:eastAsia="Calibri" w:hAnsi="Arial" w:cs="Arial"/>
          <w:b/>
          <w:sz w:val="24"/>
          <w:szCs w:val="24"/>
          <w:lang w:eastAsia="en-US"/>
        </w:rPr>
      </w:pPr>
      <w:r w:rsidRPr="00E32CCA">
        <w:rPr>
          <w:rFonts w:ascii="Arial" w:eastAsia="Calibri" w:hAnsi="Arial" w:cs="Arial"/>
          <w:b/>
          <w:sz w:val="24"/>
          <w:szCs w:val="24"/>
          <w:lang w:eastAsia="en-US"/>
        </w:rPr>
        <w:t>Accessible Information Standard &amp; Communications</w:t>
      </w:r>
    </w:p>
    <w:p w:rsidR="00ED728D" w:rsidRPr="00E32CCA" w:rsidRDefault="00ED728D" w:rsidP="00ED728D">
      <w:pPr>
        <w:rPr>
          <w:rFonts w:ascii="Arial" w:eastAsia="Calibri" w:hAnsi="Arial" w:cs="Arial"/>
          <w:sz w:val="22"/>
          <w:szCs w:val="22"/>
          <w:lang w:eastAsia="en-US"/>
        </w:rPr>
      </w:pPr>
    </w:p>
    <w:p w:rsidR="00ED728D" w:rsidRPr="00E32CCA" w:rsidRDefault="00ED728D" w:rsidP="00ED728D">
      <w:pPr>
        <w:autoSpaceDE w:val="0"/>
        <w:autoSpaceDN w:val="0"/>
        <w:adjustRightInd w:val="0"/>
        <w:rPr>
          <w:rFonts w:ascii="Arial" w:eastAsia="Calibri" w:hAnsi="Arial" w:cs="Arial"/>
          <w:color w:val="000000"/>
          <w:sz w:val="24"/>
          <w:szCs w:val="24"/>
          <w:lang w:eastAsia="en-US"/>
        </w:rPr>
      </w:pPr>
      <w:r w:rsidRPr="00E32CCA">
        <w:rPr>
          <w:rFonts w:ascii="Arial" w:eastAsia="Calibri" w:hAnsi="Arial" w:cs="Arial"/>
          <w:color w:val="000000"/>
          <w:sz w:val="24"/>
          <w:szCs w:val="24"/>
          <w:lang w:eastAsia="en-US"/>
        </w:rPr>
        <w:t xml:space="preserve">The aim of the Standard is to establish a framework to ensure that clients and where appropriate volunteers and carers who have information or communication needs relating to a disability, impairment or sensory loss receive accessible information and communication support appropriate to their needs. </w:t>
      </w:r>
    </w:p>
    <w:p w:rsidR="00ED728D" w:rsidRPr="00E32CCA" w:rsidRDefault="00ED728D" w:rsidP="00ED728D">
      <w:pPr>
        <w:autoSpaceDE w:val="0"/>
        <w:autoSpaceDN w:val="0"/>
        <w:adjustRightInd w:val="0"/>
        <w:rPr>
          <w:rFonts w:ascii="Arial" w:eastAsia="Calibri" w:hAnsi="Arial" w:cs="Arial"/>
          <w:color w:val="000000"/>
          <w:sz w:val="24"/>
          <w:szCs w:val="24"/>
          <w:lang w:eastAsia="en-US"/>
        </w:rPr>
      </w:pPr>
    </w:p>
    <w:p w:rsidR="00ED728D" w:rsidRPr="00E32CCA" w:rsidRDefault="00ED728D" w:rsidP="00ED728D">
      <w:pPr>
        <w:rPr>
          <w:rFonts w:ascii="Arial" w:hAnsi="Arial" w:cs="Arial"/>
          <w:sz w:val="24"/>
          <w:szCs w:val="24"/>
          <w:lang w:eastAsia="en-US"/>
        </w:rPr>
      </w:pPr>
      <w:r w:rsidRPr="00E32CCA">
        <w:rPr>
          <w:rFonts w:ascii="Arial" w:hAnsi="Arial" w:cs="Arial"/>
          <w:sz w:val="24"/>
          <w:szCs w:val="24"/>
          <w:lang w:eastAsia="en-US"/>
        </w:rPr>
        <w:t xml:space="preserve">In implementing the Standard, Age UK Enfield are required to complete five distinct stages: </w:t>
      </w:r>
    </w:p>
    <w:p w:rsidR="00ED728D" w:rsidRPr="00E32CCA" w:rsidRDefault="00ED728D" w:rsidP="00ED728D">
      <w:pPr>
        <w:rPr>
          <w:rFonts w:ascii="Arial" w:hAnsi="Arial" w:cs="Arial"/>
          <w:sz w:val="24"/>
          <w:szCs w:val="24"/>
          <w:lang w:eastAsia="en-US"/>
        </w:rPr>
      </w:pPr>
    </w:p>
    <w:p w:rsidR="00ED728D" w:rsidRPr="00E32CCA" w:rsidRDefault="00ED728D" w:rsidP="00ED728D">
      <w:pPr>
        <w:numPr>
          <w:ilvl w:val="0"/>
          <w:numId w:val="7"/>
        </w:numPr>
        <w:contextualSpacing/>
        <w:rPr>
          <w:rFonts w:ascii="Arial" w:hAnsi="Arial" w:cs="Arial"/>
          <w:sz w:val="24"/>
          <w:szCs w:val="24"/>
          <w:lang w:eastAsia="en-US"/>
        </w:rPr>
      </w:pPr>
      <w:r w:rsidRPr="00E32CCA">
        <w:rPr>
          <w:rFonts w:ascii="Arial" w:hAnsi="Arial" w:cs="Arial"/>
          <w:sz w:val="24"/>
          <w:szCs w:val="24"/>
          <w:lang w:eastAsia="en-US"/>
        </w:rPr>
        <w:t xml:space="preserve">Consistent process for </w:t>
      </w:r>
      <w:r w:rsidRPr="00E32CCA">
        <w:rPr>
          <w:rFonts w:ascii="Arial" w:hAnsi="Arial" w:cs="Arial"/>
          <w:b/>
          <w:sz w:val="24"/>
          <w:szCs w:val="24"/>
          <w:lang w:eastAsia="en-US"/>
        </w:rPr>
        <w:t>identifying</w:t>
      </w:r>
      <w:r w:rsidRPr="00E32CCA">
        <w:rPr>
          <w:rFonts w:ascii="Arial" w:hAnsi="Arial" w:cs="Arial"/>
          <w:sz w:val="24"/>
          <w:szCs w:val="24"/>
          <w:lang w:eastAsia="en-US"/>
        </w:rPr>
        <w:t xml:space="preserve"> communication needs of Individuals</w:t>
      </w:r>
    </w:p>
    <w:p w:rsidR="00ED728D" w:rsidRPr="00E32CCA" w:rsidRDefault="00ED728D" w:rsidP="00ED728D">
      <w:pPr>
        <w:numPr>
          <w:ilvl w:val="0"/>
          <w:numId w:val="7"/>
        </w:numPr>
        <w:contextualSpacing/>
        <w:rPr>
          <w:rFonts w:ascii="Arial" w:hAnsi="Arial" w:cs="Arial"/>
          <w:sz w:val="24"/>
          <w:szCs w:val="24"/>
          <w:lang w:eastAsia="en-US"/>
        </w:rPr>
      </w:pPr>
      <w:r w:rsidRPr="00E32CCA">
        <w:rPr>
          <w:rFonts w:ascii="Arial" w:hAnsi="Arial" w:cs="Arial"/>
          <w:sz w:val="24"/>
          <w:szCs w:val="24"/>
          <w:lang w:eastAsia="en-US"/>
        </w:rPr>
        <w:t xml:space="preserve">Consistent process for </w:t>
      </w:r>
      <w:r w:rsidRPr="00E32CCA">
        <w:rPr>
          <w:rFonts w:ascii="Arial" w:hAnsi="Arial" w:cs="Arial"/>
          <w:b/>
          <w:sz w:val="24"/>
          <w:szCs w:val="24"/>
          <w:lang w:eastAsia="en-US"/>
        </w:rPr>
        <w:t>recording</w:t>
      </w:r>
      <w:r w:rsidRPr="00E32CCA">
        <w:rPr>
          <w:rFonts w:ascii="Arial" w:hAnsi="Arial" w:cs="Arial"/>
          <w:sz w:val="24"/>
          <w:szCs w:val="24"/>
          <w:lang w:eastAsia="en-US"/>
        </w:rPr>
        <w:t xml:space="preserve"> the communication needs of Individuals</w:t>
      </w:r>
    </w:p>
    <w:p w:rsidR="00ED728D" w:rsidRPr="00E32CCA" w:rsidRDefault="00ED728D" w:rsidP="00ED728D">
      <w:pPr>
        <w:numPr>
          <w:ilvl w:val="0"/>
          <w:numId w:val="7"/>
        </w:numPr>
        <w:contextualSpacing/>
        <w:rPr>
          <w:rFonts w:ascii="Arial" w:hAnsi="Arial" w:cs="Arial"/>
          <w:sz w:val="24"/>
          <w:szCs w:val="24"/>
          <w:lang w:eastAsia="en-US"/>
        </w:rPr>
      </w:pPr>
      <w:r w:rsidRPr="00E32CCA">
        <w:rPr>
          <w:rFonts w:ascii="Arial" w:hAnsi="Arial" w:cs="Arial"/>
          <w:sz w:val="24"/>
          <w:szCs w:val="24"/>
          <w:lang w:eastAsia="en-US"/>
        </w:rPr>
        <w:t>Consistent process for</w:t>
      </w:r>
      <w:r w:rsidRPr="00E32CCA">
        <w:rPr>
          <w:rFonts w:ascii="Arial" w:hAnsi="Arial" w:cs="Arial"/>
          <w:b/>
          <w:sz w:val="24"/>
          <w:szCs w:val="24"/>
          <w:lang w:eastAsia="en-US"/>
        </w:rPr>
        <w:t xml:space="preserve"> flagging</w:t>
      </w:r>
      <w:r w:rsidRPr="00E32CCA">
        <w:rPr>
          <w:rFonts w:ascii="Arial" w:hAnsi="Arial" w:cs="Arial"/>
          <w:sz w:val="24"/>
          <w:szCs w:val="24"/>
          <w:lang w:eastAsia="en-US"/>
        </w:rPr>
        <w:t xml:space="preserve"> the communication needs of Individuals</w:t>
      </w:r>
    </w:p>
    <w:p w:rsidR="00ED728D" w:rsidRPr="00E32CCA" w:rsidRDefault="00ED728D" w:rsidP="00ED728D">
      <w:pPr>
        <w:numPr>
          <w:ilvl w:val="0"/>
          <w:numId w:val="7"/>
        </w:numPr>
        <w:contextualSpacing/>
        <w:rPr>
          <w:rFonts w:ascii="Arial" w:hAnsi="Arial" w:cs="Arial"/>
          <w:sz w:val="24"/>
          <w:szCs w:val="24"/>
          <w:lang w:eastAsia="en-US"/>
        </w:rPr>
      </w:pPr>
      <w:r w:rsidRPr="00E32CCA">
        <w:rPr>
          <w:rFonts w:ascii="Arial" w:hAnsi="Arial" w:cs="Arial"/>
          <w:sz w:val="24"/>
          <w:szCs w:val="24"/>
          <w:lang w:eastAsia="en-US"/>
        </w:rPr>
        <w:t xml:space="preserve">Consistent process for </w:t>
      </w:r>
      <w:r w:rsidRPr="00E32CCA">
        <w:rPr>
          <w:rFonts w:ascii="Arial" w:hAnsi="Arial" w:cs="Arial"/>
          <w:b/>
          <w:sz w:val="24"/>
          <w:szCs w:val="24"/>
          <w:lang w:eastAsia="en-US"/>
        </w:rPr>
        <w:t>sharing</w:t>
      </w:r>
      <w:r w:rsidRPr="00E32CCA">
        <w:rPr>
          <w:rFonts w:ascii="Arial" w:hAnsi="Arial" w:cs="Arial"/>
          <w:sz w:val="24"/>
          <w:szCs w:val="24"/>
          <w:lang w:eastAsia="en-US"/>
        </w:rPr>
        <w:t xml:space="preserve"> information regarding the communication needs of Individuals</w:t>
      </w:r>
    </w:p>
    <w:p w:rsidR="00ED728D" w:rsidRPr="00E32CCA" w:rsidRDefault="00ED728D" w:rsidP="00ED728D">
      <w:pPr>
        <w:numPr>
          <w:ilvl w:val="0"/>
          <w:numId w:val="7"/>
        </w:numPr>
        <w:contextualSpacing/>
        <w:rPr>
          <w:rFonts w:ascii="Arial" w:hAnsi="Arial" w:cs="Arial"/>
          <w:sz w:val="24"/>
          <w:szCs w:val="24"/>
          <w:lang w:eastAsia="en-US"/>
        </w:rPr>
      </w:pPr>
      <w:r w:rsidRPr="00E32CCA">
        <w:rPr>
          <w:rFonts w:ascii="Arial" w:hAnsi="Arial" w:cs="Arial"/>
          <w:b/>
          <w:sz w:val="24"/>
          <w:szCs w:val="24"/>
          <w:lang w:eastAsia="en-US"/>
        </w:rPr>
        <w:t>Meet</w:t>
      </w:r>
      <w:r w:rsidRPr="00E32CCA">
        <w:rPr>
          <w:rFonts w:ascii="Arial" w:hAnsi="Arial" w:cs="Arial"/>
          <w:sz w:val="24"/>
          <w:szCs w:val="24"/>
          <w:lang w:eastAsia="en-US"/>
        </w:rPr>
        <w:t xml:space="preserve"> the communication needs of Individuals </w:t>
      </w:r>
    </w:p>
    <w:p w:rsidR="00ED728D" w:rsidRPr="00E32CCA" w:rsidRDefault="00ED728D" w:rsidP="00ED728D">
      <w:pPr>
        <w:rPr>
          <w:rFonts w:ascii="Arial" w:hAnsi="Arial" w:cs="Arial"/>
          <w:sz w:val="22"/>
          <w:szCs w:val="22"/>
          <w:lang w:eastAsia="en-US"/>
        </w:rPr>
      </w:pPr>
    </w:p>
    <w:p w:rsidR="00ED728D" w:rsidRPr="00E32CCA" w:rsidRDefault="00ED728D" w:rsidP="00ED728D">
      <w:pPr>
        <w:rPr>
          <w:rFonts w:ascii="Arial" w:hAnsi="Arial" w:cs="Arial"/>
          <w:sz w:val="24"/>
          <w:szCs w:val="24"/>
          <w:lang w:eastAsia="en-US"/>
        </w:rPr>
      </w:pPr>
      <w:r w:rsidRPr="00E32CCA">
        <w:rPr>
          <w:rFonts w:ascii="Arial" w:hAnsi="Arial" w:cs="Arial"/>
          <w:sz w:val="24"/>
          <w:szCs w:val="24"/>
          <w:lang w:eastAsia="en-US"/>
        </w:rPr>
        <w:t>Age UK Enfield will:</w:t>
      </w:r>
    </w:p>
    <w:p w:rsidR="00ED728D" w:rsidRPr="00E32CCA" w:rsidRDefault="00ED728D" w:rsidP="00ED728D">
      <w:pPr>
        <w:rPr>
          <w:rFonts w:ascii="Arial" w:hAnsi="Arial" w:cs="Arial"/>
          <w:sz w:val="24"/>
          <w:szCs w:val="24"/>
          <w:lang w:eastAsia="en-US"/>
        </w:rPr>
      </w:pPr>
    </w:p>
    <w:p w:rsidR="00ED728D" w:rsidRPr="00E32CCA" w:rsidRDefault="00ED728D" w:rsidP="00ED728D">
      <w:pPr>
        <w:numPr>
          <w:ilvl w:val="0"/>
          <w:numId w:val="6"/>
        </w:numPr>
        <w:contextualSpacing/>
        <w:rPr>
          <w:rFonts w:ascii="Arial" w:hAnsi="Arial" w:cs="Arial"/>
          <w:sz w:val="24"/>
          <w:szCs w:val="24"/>
          <w:lang w:eastAsia="en-US"/>
        </w:rPr>
      </w:pPr>
      <w:r w:rsidRPr="00E32CCA">
        <w:rPr>
          <w:rFonts w:ascii="Arial" w:hAnsi="Arial" w:cs="Arial"/>
          <w:sz w:val="24"/>
          <w:szCs w:val="24"/>
          <w:lang w:eastAsia="en-US"/>
        </w:rPr>
        <w:t>Ensure systems and processes are in place to consistently and routinely identify, register, flag and share clients, carers information and communication needs, where they relate to a disability, impairment or sensory loss, as part of service user records.</w:t>
      </w:r>
    </w:p>
    <w:p w:rsidR="00ED728D" w:rsidRPr="00E32CCA" w:rsidRDefault="00ED728D" w:rsidP="00ED728D">
      <w:pPr>
        <w:rPr>
          <w:rFonts w:ascii="Arial" w:hAnsi="Arial" w:cs="Arial"/>
          <w:sz w:val="24"/>
          <w:szCs w:val="24"/>
          <w:lang w:eastAsia="en-US"/>
        </w:rPr>
      </w:pPr>
    </w:p>
    <w:p w:rsidR="00ED728D" w:rsidRPr="00E32CCA" w:rsidRDefault="00ED728D" w:rsidP="00ED728D">
      <w:pPr>
        <w:numPr>
          <w:ilvl w:val="0"/>
          <w:numId w:val="6"/>
        </w:numPr>
        <w:contextualSpacing/>
        <w:rPr>
          <w:rFonts w:ascii="Arial" w:hAnsi="Arial" w:cs="Arial"/>
          <w:sz w:val="24"/>
          <w:szCs w:val="24"/>
          <w:lang w:eastAsia="en-US"/>
        </w:rPr>
      </w:pPr>
      <w:r w:rsidRPr="00E32CCA">
        <w:rPr>
          <w:rFonts w:ascii="Arial" w:hAnsi="Arial" w:cs="Arial"/>
          <w:sz w:val="24"/>
          <w:szCs w:val="24"/>
          <w:lang w:eastAsia="en-US"/>
        </w:rPr>
        <w:t>Through training and communication, ensure that Age UK Enfield staff are aware of the implications of the Standard and are aware of and able to follow local processes and procedures which have been put in place to ensure:</w:t>
      </w:r>
    </w:p>
    <w:p w:rsidR="00ED728D" w:rsidRPr="00E32CCA" w:rsidRDefault="00ED728D" w:rsidP="00ED728D">
      <w:pPr>
        <w:ind w:firstLine="720"/>
        <w:rPr>
          <w:rFonts w:ascii="Arial" w:hAnsi="Arial" w:cs="Arial"/>
          <w:sz w:val="24"/>
          <w:szCs w:val="24"/>
          <w:lang w:eastAsia="en-US"/>
        </w:rPr>
      </w:pPr>
    </w:p>
    <w:p w:rsidR="00ED728D" w:rsidRPr="00E32CCA" w:rsidRDefault="00ED728D" w:rsidP="00ED728D">
      <w:pPr>
        <w:numPr>
          <w:ilvl w:val="0"/>
          <w:numId w:val="6"/>
        </w:numPr>
        <w:contextualSpacing/>
        <w:rPr>
          <w:rFonts w:ascii="Arial" w:hAnsi="Arial" w:cs="Arial"/>
          <w:sz w:val="24"/>
          <w:szCs w:val="24"/>
          <w:lang w:eastAsia="en-US"/>
        </w:rPr>
      </w:pPr>
      <w:r w:rsidRPr="00E32CCA">
        <w:rPr>
          <w:rFonts w:ascii="Arial" w:hAnsi="Arial" w:cs="Arial"/>
          <w:sz w:val="24"/>
          <w:szCs w:val="24"/>
          <w:lang w:eastAsia="en-US"/>
        </w:rPr>
        <w:t>A consistent approach to identification of information/ communication needs of service at first registration or interaction with their service or project</w:t>
      </w:r>
    </w:p>
    <w:p w:rsidR="00ED728D" w:rsidRPr="00E32CCA" w:rsidRDefault="00ED728D" w:rsidP="00ED728D">
      <w:pPr>
        <w:ind w:left="720"/>
        <w:contextualSpacing/>
        <w:rPr>
          <w:rFonts w:ascii="Arial" w:hAnsi="Arial" w:cs="Arial"/>
          <w:sz w:val="24"/>
          <w:szCs w:val="24"/>
          <w:lang w:eastAsia="en-US"/>
        </w:rPr>
      </w:pPr>
    </w:p>
    <w:p w:rsidR="00ED728D" w:rsidRPr="00E32CCA" w:rsidRDefault="00ED728D" w:rsidP="00ED728D">
      <w:pPr>
        <w:numPr>
          <w:ilvl w:val="0"/>
          <w:numId w:val="6"/>
        </w:numPr>
        <w:contextualSpacing/>
        <w:rPr>
          <w:rFonts w:ascii="Arial" w:hAnsi="Arial" w:cs="Arial"/>
          <w:sz w:val="24"/>
          <w:szCs w:val="24"/>
          <w:lang w:eastAsia="en-US"/>
        </w:rPr>
      </w:pPr>
      <w:r w:rsidRPr="00E32CCA">
        <w:rPr>
          <w:rFonts w:ascii="Arial" w:hAnsi="Arial" w:cs="Arial"/>
          <w:sz w:val="24"/>
          <w:szCs w:val="24"/>
          <w:lang w:eastAsia="en-US"/>
        </w:rPr>
        <w:t>A consistent and routine recording of information/communication needs as part of client records</w:t>
      </w:r>
    </w:p>
    <w:p w:rsidR="00ED728D" w:rsidRPr="00E32CCA" w:rsidRDefault="00ED728D" w:rsidP="00ED728D">
      <w:pPr>
        <w:ind w:left="720"/>
        <w:contextualSpacing/>
        <w:rPr>
          <w:rFonts w:ascii="Arial" w:hAnsi="Arial" w:cs="Arial"/>
          <w:sz w:val="24"/>
          <w:szCs w:val="24"/>
          <w:lang w:eastAsia="en-US"/>
        </w:rPr>
      </w:pPr>
    </w:p>
    <w:p w:rsidR="00ED728D" w:rsidRPr="00E32CCA" w:rsidRDefault="00ED728D" w:rsidP="00ED728D">
      <w:pPr>
        <w:numPr>
          <w:ilvl w:val="0"/>
          <w:numId w:val="6"/>
        </w:numPr>
        <w:contextualSpacing/>
        <w:rPr>
          <w:rFonts w:ascii="Arial" w:hAnsi="Arial" w:cs="Arial"/>
          <w:sz w:val="24"/>
          <w:szCs w:val="24"/>
          <w:lang w:eastAsia="en-US"/>
        </w:rPr>
      </w:pPr>
      <w:r w:rsidRPr="00E32CCA">
        <w:rPr>
          <w:rFonts w:ascii="Arial" w:hAnsi="Arial" w:cs="Arial"/>
          <w:sz w:val="24"/>
          <w:szCs w:val="24"/>
          <w:lang w:eastAsia="en-US"/>
        </w:rPr>
        <w:t>Inclusion of any recorded data about individuals’ information and/or communication support needs as part of existing data-sharing processes, and as a routine part of referral, discharge and handover processes.</w:t>
      </w:r>
    </w:p>
    <w:p w:rsidR="00ED728D" w:rsidRPr="00E32CCA" w:rsidRDefault="00ED728D" w:rsidP="00ED728D">
      <w:pPr>
        <w:ind w:left="720"/>
        <w:contextualSpacing/>
        <w:rPr>
          <w:rFonts w:ascii="Arial" w:eastAsia="Calibri" w:hAnsi="Arial" w:cs="Arial"/>
          <w:color w:val="000000"/>
          <w:sz w:val="24"/>
          <w:szCs w:val="24"/>
          <w:lang w:eastAsia="en-US"/>
        </w:rPr>
      </w:pPr>
    </w:p>
    <w:p w:rsidR="00ED728D" w:rsidRPr="00E32CCA" w:rsidRDefault="00ED728D" w:rsidP="00ED728D">
      <w:pPr>
        <w:numPr>
          <w:ilvl w:val="0"/>
          <w:numId w:val="6"/>
        </w:numPr>
        <w:contextualSpacing/>
        <w:rPr>
          <w:rFonts w:ascii="Arial" w:hAnsi="Arial" w:cs="Arial"/>
          <w:sz w:val="24"/>
          <w:szCs w:val="24"/>
          <w:lang w:eastAsia="en-US"/>
        </w:rPr>
      </w:pPr>
      <w:r w:rsidRPr="00E32CCA">
        <w:rPr>
          <w:rFonts w:ascii="Arial" w:eastAsia="Calibri" w:hAnsi="Arial" w:cs="Arial"/>
          <w:color w:val="000000"/>
          <w:sz w:val="24"/>
          <w:szCs w:val="24"/>
          <w:lang w:eastAsia="en-US"/>
        </w:rPr>
        <w:t>Steps are taken to ensure that individuals receive information in an alternative, accessible format and any communication support which they need.</w:t>
      </w:r>
    </w:p>
    <w:p w:rsidR="00ED728D" w:rsidRPr="00E32CCA" w:rsidRDefault="00ED728D" w:rsidP="00ED728D">
      <w:pPr>
        <w:ind w:left="1440"/>
        <w:contextualSpacing/>
        <w:rPr>
          <w:rFonts w:ascii="Arial" w:hAnsi="Arial" w:cs="Arial"/>
          <w:sz w:val="24"/>
          <w:szCs w:val="24"/>
          <w:lang w:eastAsia="en-US"/>
        </w:rPr>
      </w:pPr>
    </w:p>
    <w:p w:rsidR="00ED728D" w:rsidRPr="00E32CCA" w:rsidRDefault="00ED728D" w:rsidP="00ED728D">
      <w:pPr>
        <w:numPr>
          <w:ilvl w:val="0"/>
          <w:numId w:val="6"/>
        </w:numPr>
        <w:contextualSpacing/>
        <w:rPr>
          <w:rFonts w:ascii="Arial" w:hAnsi="Arial" w:cs="Arial"/>
          <w:sz w:val="24"/>
          <w:szCs w:val="24"/>
          <w:lang w:eastAsia="en-US"/>
        </w:rPr>
      </w:pPr>
      <w:r w:rsidRPr="00E32CCA">
        <w:rPr>
          <w:rFonts w:ascii="Arial" w:hAnsi="Arial" w:cs="Arial"/>
          <w:sz w:val="24"/>
          <w:szCs w:val="24"/>
          <w:lang w:eastAsia="en-US"/>
        </w:rPr>
        <w:t xml:space="preserve">Ensure that staff continue to follow relevant existing legal duties, including those set out in the Data Protection Act 1998 and Mental Capacity Act 2005, </w:t>
      </w:r>
      <w:r w:rsidRPr="00E32CCA">
        <w:rPr>
          <w:rFonts w:ascii="Arial" w:eastAsia="Calibri" w:hAnsi="Arial" w:cs="Arial"/>
          <w:sz w:val="22"/>
          <w:szCs w:val="22"/>
          <w:lang w:val="en" w:eastAsia="en-US"/>
        </w:rPr>
        <w:t>The General Data Protection Regulation (GDPR) (Regulation (EU) 2016/679)</w:t>
      </w:r>
      <w:r w:rsidRPr="00E32CCA">
        <w:rPr>
          <w:rFonts w:ascii="Arial" w:eastAsia="Calibri" w:hAnsi="Arial" w:cs="Arial"/>
          <w:lang w:val="en" w:eastAsia="en-US"/>
        </w:rPr>
        <w:t xml:space="preserve"> </w:t>
      </w:r>
      <w:r w:rsidRPr="00E32CCA">
        <w:rPr>
          <w:rFonts w:ascii="Arial" w:hAnsi="Arial" w:cs="Arial"/>
          <w:sz w:val="24"/>
          <w:szCs w:val="24"/>
          <w:lang w:eastAsia="en-US"/>
        </w:rPr>
        <w:t xml:space="preserve">around the handling and processing of data. </w:t>
      </w:r>
    </w:p>
    <w:p w:rsidR="00ED728D" w:rsidRPr="00E32CCA" w:rsidRDefault="00ED728D" w:rsidP="00ED728D">
      <w:pPr>
        <w:rPr>
          <w:rFonts w:ascii="Arial" w:hAnsi="Arial" w:cs="Arial"/>
          <w:sz w:val="24"/>
          <w:szCs w:val="24"/>
          <w:lang w:eastAsia="en-US"/>
        </w:rPr>
      </w:pPr>
    </w:p>
    <w:p w:rsidR="00ED728D" w:rsidRPr="00E32CCA" w:rsidRDefault="00ED728D" w:rsidP="00ED728D">
      <w:pPr>
        <w:numPr>
          <w:ilvl w:val="0"/>
          <w:numId w:val="6"/>
        </w:numPr>
        <w:contextualSpacing/>
        <w:rPr>
          <w:rFonts w:ascii="Arial" w:hAnsi="Arial" w:cs="Arial"/>
          <w:sz w:val="24"/>
          <w:szCs w:val="24"/>
          <w:lang w:eastAsia="en-US"/>
        </w:rPr>
      </w:pPr>
      <w:r w:rsidRPr="00E32CCA">
        <w:rPr>
          <w:rFonts w:ascii="Arial" w:hAnsi="Arial" w:cs="Arial"/>
          <w:sz w:val="24"/>
          <w:szCs w:val="24"/>
          <w:lang w:eastAsia="en-US"/>
        </w:rPr>
        <w:t xml:space="preserve">Implement an accessible complaints policy and ensure there are mechanisms in place for individuals to make a complaint, raise a concern or pass on feedback in alternative formats and with communication support.  </w:t>
      </w:r>
    </w:p>
    <w:p w:rsidR="00ED728D" w:rsidRPr="00E32CCA" w:rsidRDefault="00ED728D" w:rsidP="00ED728D">
      <w:pPr>
        <w:rPr>
          <w:rFonts w:ascii="Arial" w:hAnsi="Arial" w:cs="Arial"/>
          <w:sz w:val="24"/>
          <w:szCs w:val="24"/>
          <w:lang w:eastAsia="en-US"/>
        </w:rPr>
      </w:pPr>
    </w:p>
    <w:p w:rsidR="00ED728D" w:rsidRPr="00E32CCA" w:rsidRDefault="00ED728D" w:rsidP="00ED728D">
      <w:pPr>
        <w:numPr>
          <w:ilvl w:val="0"/>
          <w:numId w:val="6"/>
        </w:numPr>
        <w:contextualSpacing/>
        <w:rPr>
          <w:rFonts w:ascii="Arial" w:hAnsi="Arial" w:cs="Arial"/>
          <w:sz w:val="24"/>
          <w:szCs w:val="24"/>
          <w:lang w:eastAsia="en-US"/>
        </w:rPr>
      </w:pPr>
      <w:r w:rsidRPr="00E32CCA">
        <w:rPr>
          <w:rFonts w:ascii="Arial" w:hAnsi="Arial" w:cs="Arial"/>
          <w:sz w:val="24"/>
          <w:szCs w:val="24"/>
          <w:lang w:eastAsia="en-US"/>
        </w:rPr>
        <w:t>Develop a mechanism to support individuals with information and communications needs to provide feedback on their experience of services, and of receiving information in appropriate formats and / or communication support.</w:t>
      </w:r>
    </w:p>
    <w:p w:rsidR="00ED728D" w:rsidRPr="00E32CCA" w:rsidRDefault="00ED728D" w:rsidP="00ED728D">
      <w:pPr>
        <w:rPr>
          <w:rFonts w:ascii="Arial" w:hAnsi="Arial" w:cs="Arial"/>
          <w:sz w:val="24"/>
          <w:szCs w:val="24"/>
          <w:lang w:eastAsia="en-US"/>
        </w:rPr>
      </w:pPr>
    </w:p>
    <w:p w:rsidR="00ED728D" w:rsidRDefault="00ED728D" w:rsidP="00ED728D">
      <w:pPr>
        <w:numPr>
          <w:ilvl w:val="0"/>
          <w:numId w:val="6"/>
        </w:numPr>
        <w:contextualSpacing/>
        <w:rPr>
          <w:rFonts w:ascii="Arial" w:hAnsi="Arial" w:cs="Arial"/>
          <w:sz w:val="24"/>
          <w:szCs w:val="24"/>
          <w:lang w:eastAsia="en-US"/>
        </w:rPr>
      </w:pPr>
      <w:r w:rsidRPr="00E32CCA">
        <w:rPr>
          <w:rFonts w:ascii="Arial" w:hAnsi="Arial" w:cs="Arial"/>
          <w:sz w:val="24"/>
          <w:szCs w:val="24"/>
          <w:lang w:eastAsia="en-US"/>
        </w:rPr>
        <w:t>Ensure that standard information from Age UK  such as leaflets are readily available in accessible formats such as large print and easy read including access of Website.</w:t>
      </w:r>
    </w:p>
    <w:p w:rsidR="00ED728D" w:rsidRPr="00BF561D" w:rsidRDefault="00ED728D" w:rsidP="00ED728D">
      <w:pPr>
        <w:contextualSpacing/>
        <w:rPr>
          <w:rFonts w:ascii="Arial" w:hAnsi="Arial" w:cs="Arial"/>
          <w:sz w:val="24"/>
          <w:szCs w:val="24"/>
          <w:lang w:eastAsia="en-US"/>
        </w:rPr>
      </w:pPr>
    </w:p>
    <w:p w:rsidR="00ED728D" w:rsidRPr="00E32CCA" w:rsidRDefault="00ED728D" w:rsidP="00ED728D">
      <w:pPr>
        <w:numPr>
          <w:ilvl w:val="0"/>
          <w:numId w:val="6"/>
        </w:numPr>
        <w:contextualSpacing/>
        <w:rPr>
          <w:rFonts w:ascii="Arial" w:hAnsi="Arial" w:cs="Arial"/>
          <w:sz w:val="24"/>
          <w:szCs w:val="24"/>
          <w:lang w:eastAsia="en-US"/>
        </w:rPr>
      </w:pPr>
      <w:r>
        <w:rPr>
          <w:rFonts w:ascii="Arial" w:hAnsi="Arial" w:cs="Arial"/>
          <w:bCs/>
          <w:sz w:val="24"/>
          <w:szCs w:val="24"/>
        </w:rPr>
        <w:t xml:space="preserve">Documents to be </w:t>
      </w:r>
      <w:r w:rsidRPr="00BF561D">
        <w:rPr>
          <w:rFonts w:ascii="Arial" w:hAnsi="Arial" w:cs="Arial"/>
          <w:bCs/>
          <w:sz w:val="24"/>
          <w:szCs w:val="24"/>
        </w:rPr>
        <w:t>available in other formats, including easy read summary versions and other languages upon request.</w:t>
      </w:r>
    </w:p>
    <w:p w:rsidR="00ED728D" w:rsidRPr="00E32CCA" w:rsidRDefault="00ED728D" w:rsidP="00ED728D">
      <w:pPr>
        <w:contextualSpacing/>
        <w:rPr>
          <w:rFonts w:ascii="Arial" w:hAnsi="Arial" w:cs="Arial"/>
          <w:sz w:val="24"/>
          <w:szCs w:val="24"/>
          <w:lang w:eastAsia="en-US"/>
        </w:rPr>
      </w:pPr>
    </w:p>
    <w:p w:rsidR="00ED728D" w:rsidRPr="00E32CCA" w:rsidRDefault="00ED728D" w:rsidP="00ED728D">
      <w:pPr>
        <w:rPr>
          <w:rFonts w:ascii="Arial" w:hAnsi="Arial" w:cs="Arial"/>
          <w:sz w:val="24"/>
          <w:szCs w:val="24"/>
          <w:lang w:eastAsia="en-US"/>
        </w:rPr>
      </w:pPr>
    </w:p>
    <w:p w:rsidR="00ED728D" w:rsidRDefault="00ED728D" w:rsidP="00ED728D">
      <w:pPr>
        <w:rPr>
          <w:rFonts w:ascii="Arial" w:eastAsia="Calibri" w:hAnsi="Arial" w:cs="Arial"/>
          <w:sz w:val="24"/>
          <w:szCs w:val="24"/>
          <w:lang w:eastAsia="en-US"/>
        </w:rPr>
      </w:pPr>
    </w:p>
    <w:p w:rsidR="00ED728D" w:rsidRDefault="00ED728D" w:rsidP="00ED728D">
      <w:pPr>
        <w:rPr>
          <w:rFonts w:ascii="Arial" w:eastAsia="Calibri" w:hAnsi="Arial" w:cs="Arial"/>
          <w:sz w:val="24"/>
          <w:szCs w:val="24"/>
          <w:lang w:eastAsia="en-US"/>
        </w:rPr>
      </w:pPr>
    </w:p>
    <w:p w:rsidR="00ED728D" w:rsidRDefault="00ED728D" w:rsidP="00ED728D">
      <w:pPr>
        <w:rPr>
          <w:rFonts w:ascii="Arial" w:eastAsia="Calibri" w:hAnsi="Arial" w:cs="Arial"/>
          <w:sz w:val="24"/>
          <w:szCs w:val="24"/>
          <w:lang w:eastAsia="en-US"/>
        </w:rPr>
      </w:pPr>
    </w:p>
    <w:p w:rsidR="00ED728D" w:rsidRDefault="00ED728D" w:rsidP="00ED728D">
      <w:pPr>
        <w:rPr>
          <w:rFonts w:ascii="Arial" w:eastAsia="Calibri" w:hAnsi="Arial" w:cs="Arial"/>
          <w:sz w:val="24"/>
          <w:szCs w:val="24"/>
          <w:lang w:eastAsia="en-US"/>
        </w:rPr>
      </w:pPr>
    </w:p>
    <w:p w:rsidR="00ED728D" w:rsidRDefault="00ED728D" w:rsidP="00ED728D">
      <w:pPr>
        <w:rPr>
          <w:rFonts w:ascii="Arial" w:eastAsia="Calibri" w:hAnsi="Arial" w:cs="Arial"/>
          <w:sz w:val="24"/>
          <w:szCs w:val="24"/>
          <w:lang w:eastAsia="en-US"/>
        </w:rPr>
      </w:pPr>
    </w:p>
    <w:p w:rsidR="00ED728D" w:rsidRDefault="00ED728D" w:rsidP="00ED728D">
      <w:pPr>
        <w:rPr>
          <w:rFonts w:ascii="Arial" w:eastAsia="Calibri" w:hAnsi="Arial" w:cs="Arial"/>
          <w:sz w:val="24"/>
          <w:szCs w:val="24"/>
          <w:lang w:eastAsia="en-US"/>
        </w:rPr>
      </w:pPr>
    </w:p>
    <w:p w:rsidR="00ED728D" w:rsidRDefault="00ED728D" w:rsidP="00ED728D">
      <w:pPr>
        <w:rPr>
          <w:rFonts w:ascii="Arial" w:eastAsia="Calibri" w:hAnsi="Arial" w:cs="Arial"/>
          <w:sz w:val="24"/>
          <w:szCs w:val="24"/>
          <w:lang w:eastAsia="en-US"/>
        </w:rPr>
      </w:pPr>
    </w:p>
    <w:p w:rsidR="00ED728D" w:rsidRDefault="00ED728D" w:rsidP="00ED728D">
      <w:pPr>
        <w:rPr>
          <w:rFonts w:ascii="Arial" w:eastAsia="Calibri" w:hAnsi="Arial" w:cs="Arial"/>
          <w:sz w:val="24"/>
          <w:szCs w:val="24"/>
          <w:lang w:eastAsia="en-US"/>
        </w:rPr>
      </w:pPr>
    </w:p>
    <w:p w:rsidR="0046427A" w:rsidRDefault="0046427A"/>
    <w:sectPr w:rsidR="0046427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FF" w:rsidRDefault="00C70AFF" w:rsidP="00C70AFF">
      <w:r>
        <w:separator/>
      </w:r>
    </w:p>
  </w:endnote>
  <w:endnote w:type="continuationSeparator" w:id="0">
    <w:p w:rsidR="00C70AFF" w:rsidRDefault="00C70AFF" w:rsidP="00C7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FF" w:rsidRDefault="00C70AFF" w:rsidP="00C70AFF">
      <w:r>
        <w:separator/>
      </w:r>
    </w:p>
  </w:footnote>
  <w:footnote w:type="continuationSeparator" w:id="0">
    <w:p w:rsidR="00C70AFF" w:rsidRDefault="00C70AFF" w:rsidP="00C70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AFF" w:rsidRDefault="00C70AFF">
    <w:pPr>
      <w:pStyle w:val="Header"/>
    </w:pPr>
    <w:r w:rsidRPr="00E6285E">
      <w:rPr>
        <w:noProof/>
      </w:rPr>
      <w:drawing>
        <wp:anchor distT="0" distB="0" distL="114300" distR="114300" simplePos="0" relativeHeight="251659264" behindDoc="0" locked="0" layoutInCell="1" allowOverlap="1" wp14:anchorId="55E7A762" wp14:editId="330D3976">
          <wp:simplePos x="0" y="0"/>
          <wp:positionH relativeFrom="column">
            <wp:posOffset>-9525</wp:posOffset>
          </wp:positionH>
          <wp:positionV relativeFrom="paragraph">
            <wp:posOffset>-354330</wp:posOffset>
          </wp:positionV>
          <wp:extent cx="1424940" cy="75247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424940" cy="7524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C6177"/>
    <w:multiLevelType w:val="hybridMultilevel"/>
    <w:tmpl w:val="F86AB5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DB5071A"/>
    <w:multiLevelType w:val="hybridMultilevel"/>
    <w:tmpl w:val="F9AA8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93B7D81"/>
    <w:multiLevelType w:val="hybridMultilevel"/>
    <w:tmpl w:val="40149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D8034D"/>
    <w:multiLevelType w:val="multilevel"/>
    <w:tmpl w:val="25D8521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2A3B6E"/>
    <w:multiLevelType w:val="hybridMultilevel"/>
    <w:tmpl w:val="4424A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F0E40A1"/>
    <w:multiLevelType w:val="hybridMultilevel"/>
    <w:tmpl w:val="03E85D54"/>
    <w:lvl w:ilvl="0" w:tplc="08090001">
      <w:start w:val="1"/>
      <w:numFmt w:val="bullet"/>
      <w:lvlText w:val=""/>
      <w:lvlJc w:val="left"/>
      <w:pPr>
        <w:tabs>
          <w:tab w:val="num" w:pos="1004"/>
        </w:tabs>
        <w:ind w:left="1004" w:hanging="360"/>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6">
    <w:nsid w:val="76003F49"/>
    <w:multiLevelType w:val="hybridMultilevel"/>
    <w:tmpl w:val="3FCCF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420CF5"/>
    <w:multiLevelType w:val="hybridMultilevel"/>
    <w:tmpl w:val="6A524A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28D"/>
    <w:rsid w:val="0046427A"/>
    <w:rsid w:val="00C70AFF"/>
    <w:rsid w:val="00ED72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8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AFF"/>
    <w:pPr>
      <w:tabs>
        <w:tab w:val="center" w:pos="4513"/>
        <w:tab w:val="right" w:pos="9026"/>
      </w:tabs>
    </w:pPr>
  </w:style>
  <w:style w:type="character" w:customStyle="1" w:styleId="HeaderChar">
    <w:name w:val="Header Char"/>
    <w:basedOn w:val="DefaultParagraphFont"/>
    <w:link w:val="Header"/>
    <w:uiPriority w:val="99"/>
    <w:rsid w:val="00C70AF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C70AFF"/>
    <w:pPr>
      <w:tabs>
        <w:tab w:val="center" w:pos="4513"/>
        <w:tab w:val="right" w:pos="9026"/>
      </w:tabs>
    </w:pPr>
  </w:style>
  <w:style w:type="character" w:customStyle="1" w:styleId="FooterChar">
    <w:name w:val="Footer Char"/>
    <w:basedOn w:val="DefaultParagraphFont"/>
    <w:link w:val="Footer"/>
    <w:uiPriority w:val="99"/>
    <w:rsid w:val="00C70AFF"/>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8D"/>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AFF"/>
    <w:pPr>
      <w:tabs>
        <w:tab w:val="center" w:pos="4513"/>
        <w:tab w:val="right" w:pos="9026"/>
      </w:tabs>
    </w:pPr>
  </w:style>
  <w:style w:type="character" w:customStyle="1" w:styleId="HeaderChar">
    <w:name w:val="Header Char"/>
    <w:basedOn w:val="DefaultParagraphFont"/>
    <w:link w:val="Header"/>
    <w:uiPriority w:val="99"/>
    <w:rsid w:val="00C70AF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C70AFF"/>
    <w:pPr>
      <w:tabs>
        <w:tab w:val="center" w:pos="4513"/>
        <w:tab w:val="right" w:pos="9026"/>
      </w:tabs>
    </w:pPr>
  </w:style>
  <w:style w:type="character" w:customStyle="1" w:styleId="FooterChar">
    <w:name w:val="Footer Char"/>
    <w:basedOn w:val="DefaultParagraphFont"/>
    <w:link w:val="Footer"/>
    <w:uiPriority w:val="99"/>
    <w:rsid w:val="00C70AFF"/>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Perkins</dc:creator>
  <cp:lastModifiedBy>Denise Perkins</cp:lastModifiedBy>
  <cp:revision>2</cp:revision>
  <dcterms:created xsi:type="dcterms:W3CDTF">2021-03-30T12:06:00Z</dcterms:created>
  <dcterms:modified xsi:type="dcterms:W3CDTF">2021-03-30T12:07:00Z</dcterms:modified>
</cp:coreProperties>
</file>