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1DCB" w:rsidR="006F02D3" w:rsidP="00640DD0" w:rsidRDefault="00D733E4" w14:paraId="62793528" w14:textId="5779C1B2">
      <w:pPr>
        <w:ind w:left="0" w:firstLine="0"/>
        <w:rPr>
          <w:sz w:val="24"/>
          <w:szCs w:val="24"/>
        </w:rPr>
      </w:pPr>
      <w:r w:rsidRPr="006F1DCB">
        <w:rPr>
          <w:sz w:val="24"/>
          <w:szCs w:val="24"/>
        </w:rPr>
        <w:t xml:space="preserve">Job Description </w:t>
      </w:r>
    </w:p>
    <w:p w:rsidRPr="006F1DCB" w:rsidR="00640DD0" w:rsidRDefault="00640DD0" w14:paraId="7508B1BD" w14:textId="699784F6">
      <w:pPr>
        <w:ind w:left="-5"/>
        <w:rPr>
          <w:sz w:val="24"/>
          <w:szCs w:val="24"/>
        </w:rPr>
      </w:pPr>
    </w:p>
    <w:p w:rsidRPr="006F1DCB" w:rsidR="00640DD0" w:rsidP="2BDB421F" w:rsidRDefault="00640DD0" w14:paraId="1BEDEBDE" w14:textId="6A636C9F">
      <w:pPr>
        <w:pStyle w:val="Normal"/>
        <w:bidi w:val="0"/>
        <w:spacing w:before="0" w:beforeAutospacing="off" w:after="0" w:afterAutospacing="off" w:line="259" w:lineRule="auto"/>
        <w:ind w:left="10" w:right="0" w:hanging="10"/>
        <w:jc w:val="left"/>
        <w:rPr>
          <w:sz w:val="24"/>
          <w:szCs w:val="24"/>
        </w:rPr>
      </w:pPr>
      <w:r w:rsidRPr="2BDB421F" w:rsidR="00640DD0">
        <w:rPr>
          <w:sz w:val="24"/>
          <w:szCs w:val="24"/>
        </w:rPr>
        <w:t>Post Title:</w:t>
      </w:r>
      <w:r>
        <w:tab/>
      </w:r>
      <w:r>
        <w:tab/>
      </w:r>
      <w:r w:rsidRPr="2BDB421F" w:rsidR="00640DD0">
        <w:rPr>
          <w:sz w:val="24"/>
          <w:szCs w:val="24"/>
        </w:rPr>
        <w:t xml:space="preserve">Information and Advice </w:t>
      </w:r>
      <w:r w:rsidRPr="2BDB421F" w:rsidR="006F1DCB">
        <w:rPr>
          <w:sz w:val="24"/>
          <w:szCs w:val="24"/>
        </w:rPr>
        <w:t>Adviser</w:t>
      </w:r>
      <w:r>
        <w:br/>
      </w:r>
      <w:r w:rsidRPr="2BDB421F" w:rsidR="00640DD0">
        <w:rPr>
          <w:sz w:val="24"/>
          <w:szCs w:val="24"/>
        </w:rPr>
        <w:t>Reporting Line:</w:t>
      </w:r>
      <w:r w:rsidRPr="2BDB421F" w:rsidR="00640DD0">
        <w:rPr>
          <w:sz w:val="24"/>
          <w:szCs w:val="24"/>
        </w:rPr>
        <w:t xml:space="preserve">  </w:t>
      </w:r>
      <w:r>
        <w:tab/>
      </w:r>
      <w:r w:rsidRPr="2BDB421F" w:rsidR="21634F19">
        <w:rPr>
          <w:sz w:val="24"/>
          <w:szCs w:val="24"/>
        </w:rPr>
        <w:t>Herefordshire Services Manager</w:t>
      </w:r>
      <w:r>
        <w:br/>
      </w:r>
      <w:r w:rsidRPr="2BDB421F" w:rsidR="00640DD0">
        <w:rPr>
          <w:sz w:val="24"/>
          <w:szCs w:val="24"/>
        </w:rPr>
        <w:t>Responsible for:</w:t>
      </w:r>
      <w:r w:rsidRPr="2BDB421F" w:rsidR="00640DD0">
        <w:rPr>
          <w:sz w:val="24"/>
          <w:szCs w:val="24"/>
        </w:rPr>
        <w:t xml:space="preserve">  </w:t>
      </w:r>
      <w:r>
        <w:tab/>
      </w:r>
      <w:r w:rsidRPr="2BDB421F" w:rsidR="00640DD0">
        <w:rPr>
          <w:sz w:val="24"/>
          <w:szCs w:val="24"/>
        </w:rPr>
        <w:t xml:space="preserve">N/A </w:t>
      </w:r>
    </w:p>
    <w:p w:rsidRPr="006F1DCB" w:rsidR="00640DD0" w:rsidP="00640DD0" w:rsidRDefault="00640DD0" w14:paraId="1C18C40C" w14:textId="0308413E">
      <w:pPr>
        <w:rPr>
          <w:sz w:val="24"/>
          <w:szCs w:val="24"/>
        </w:rPr>
      </w:pPr>
      <w:r w:rsidRPr="006F1DCB">
        <w:rPr>
          <w:bCs/>
          <w:sz w:val="24"/>
          <w:szCs w:val="24"/>
        </w:rPr>
        <w:t>Base:</w:t>
      </w:r>
      <w:r w:rsidRPr="006F1DCB">
        <w:rPr>
          <w:sz w:val="24"/>
          <w:szCs w:val="24"/>
        </w:rPr>
        <w:tab/>
      </w:r>
      <w:r w:rsidRPr="006F1DCB">
        <w:rPr>
          <w:sz w:val="24"/>
          <w:szCs w:val="24"/>
        </w:rPr>
        <w:tab/>
      </w:r>
      <w:r w:rsidRPr="006F1DCB">
        <w:rPr>
          <w:sz w:val="24"/>
          <w:szCs w:val="24"/>
        </w:rPr>
        <w:tab/>
      </w:r>
      <w:r w:rsidRPr="006F1DCB">
        <w:rPr>
          <w:sz w:val="24"/>
          <w:szCs w:val="24"/>
        </w:rPr>
        <w:t>Malvern Gate, Lower Wick</w:t>
      </w:r>
    </w:p>
    <w:p w:rsidRPr="006F1DCB" w:rsidR="00640DD0" w:rsidP="00640DD0" w:rsidRDefault="00640DD0" w14:paraId="6EBB9F7E" w14:textId="2EE298EA">
      <w:pPr>
        <w:rPr>
          <w:sz w:val="24"/>
          <w:szCs w:val="24"/>
        </w:rPr>
      </w:pPr>
    </w:p>
    <w:p w:rsidRPr="006F1DCB" w:rsidR="00640DD0" w:rsidP="00640DD0" w:rsidRDefault="00640DD0" w14:paraId="2C6DB386" w14:textId="47D28596">
      <w:pPr>
        <w:ind w:left="0" w:firstLine="0"/>
        <w:rPr>
          <w:b w:val="0"/>
          <w:bCs/>
          <w:sz w:val="24"/>
          <w:szCs w:val="24"/>
        </w:rPr>
      </w:pPr>
      <w:r w:rsidRPr="006F1DCB">
        <w:rPr>
          <w:b w:val="0"/>
          <w:bCs/>
          <w:sz w:val="24"/>
          <w:szCs w:val="24"/>
        </w:rPr>
        <w:t xml:space="preserve">You will have a clear understanding of information and advice provision in line with the Information and Advice Quality Performance Mark. You will provide comprehensive information, advice, support and guidance to older people in a variety of settings. You will support them through identifying eligible welfare benefits, assisting with application form completion, signposting to alternative services and providing accurate information on a diverse range of issues affecting older people. You will signpost older people aged 50+ to our internal and external services as appropriate. </w:t>
      </w:r>
    </w:p>
    <w:p w:rsidRPr="006F1DCB" w:rsidR="00640DD0" w:rsidP="00640DD0" w:rsidRDefault="00640DD0" w14:paraId="725BA82D" w14:textId="414FBAA3">
      <w:pPr>
        <w:ind w:left="0" w:firstLine="0"/>
        <w:rPr>
          <w:b w:val="0"/>
          <w:bCs/>
          <w:sz w:val="24"/>
          <w:szCs w:val="24"/>
        </w:rPr>
      </w:pPr>
    </w:p>
    <w:p w:rsidRPr="006F1DCB" w:rsidR="00640DD0" w:rsidP="00640DD0" w:rsidRDefault="00640DD0" w14:paraId="2AB7D575" w14:textId="700138F0">
      <w:pPr>
        <w:ind w:left="0" w:firstLine="0"/>
        <w:rPr>
          <w:b w:val="0"/>
          <w:bCs/>
          <w:sz w:val="24"/>
          <w:szCs w:val="24"/>
        </w:rPr>
      </w:pPr>
      <w:r w:rsidRPr="006F1DCB">
        <w:rPr>
          <w:b w:val="0"/>
          <w:bCs/>
          <w:sz w:val="24"/>
          <w:szCs w:val="24"/>
        </w:rPr>
        <w:t>You will manage your work time effectively, have a passion for supporting older people and have the ability to be flexible in order to meet service needs</w:t>
      </w:r>
      <w:r w:rsidR="00045826">
        <w:rPr>
          <w:b w:val="0"/>
          <w:bCs/>
          <w:sz w:val="24"/>
          <w:szCs w:val="24"/>
        </w:rPr>
        <w:t xml:space="preserve">. </w:t>
      </w:r>
      <w:r w:rsidRPr="006F1DCB">
        <w:rPr>
          <w:b w:val="0"/>
          <w:bCs/>
          <w:sz w:val="24"/>
          <w:szCs w:val="24"/>
        </w:rPr>
        <w:t>The ability to drive and have access to of your own vehicle for work purposes is essential to your role. You will also undergo an enhanced DBS check.</w:t>
      </w:r>
    </w:p>
    <w:p w:rsidRPr="006F1DCB" w:rsidR="00640DD0" w:rsidP="00640DD0" w:rsidRDefault="00640DD0" w14:paraId="52AB494D" w14:textId="1027FB06">
      <w:pPr>
        <w:rPr>
          <w:sz w:val="24"/>
          <w:szCs w:val="24"/>
        </w:rPr>
      </w:pPr>
    </w:p>
    <w:p w:rsidRPr="006F1DCB" w:rsidR="00640DD0" w:rsidP="00640DD0" w:rsidRDefault="00640DD0" w14:paraId="4DE2920D" w14:textId="77777777">
      <w:pPr>
        <w:rPr>
          <w:b w:val="0"/>
          <w:bCs/>
          <w:sz w:val="24"/>
          <w:szCs w:val="24"/>
        </w:rPr>
      </w:pPr>
      <w:r w:rsidRPr="006F1DCB">
        <w:rPr>
          <w:bCs/>
          <w:sz w:val="24"/>
          <w:szCs w:val="24"/>
        </w:rPr>
        <w:t xml:space="preserve">MAIN DUTIES AND RESPONSIBILITIES: </w:t>
      </w:r>
    </w:p>
    <w:p w:rsidRPr="006F1DCB" w:rsidR="00874AA7" w:rsidP="00874AA7" w:rsidRDefault="00874AA7" w14:paraId="007DC123" w14:textId="3BC03C8D">
      <w:pPr>
        <w:pStyle w:val="Default"/>
        <w:numPr>
          <w:ilvl w:val="0"/>
          <w:numId w:val="2"/>
        </w:numPr>
      </w:pPr>
      <w:r w:rsidRPr="006F1DCB">
        <w:t>To provide comprehensive information, advice, support and guidance on a wide range of subject areas, including but not exclusive to welfare benefits, housing, rights to community care, hospital discharge, assistance at home, planning and residential care options.</w:t>
      </w:r>
    </w:p>
    <w:p w:rsidRPr="006F1DCB" w:rsidR="00640DD0" w:rsidP="00640DD0" w:rsidRDefault="00640DD0" w14:paraId="7FC76864" w14:textId="77777777">
      <w:pPr>
        <w:numPr>
          <w:ilvl w:val="0"/>
          <w:numId w:val="2"/>
        </w:numPr>
        <w:rPr>
          <w:sz w:val="24"/>
          <w:szCs w:val="24"/>
        </w:rPr>
      </w:pPr>
      <w:r w:rsidRPr="006F1DCB">
        <w:rPr>
          <w:b w:val="0"/>
          <w:sz w:val="24"/>
          <w:szCs w:val="24"/>
        </w:rPr>
        <w:t xml:space="preserve">Assist clients with welfare benefit claims such as Attendance Allowance. </w:t>
      </w:r>
    </w:p>
    <w:p w:rsidRPr="006F1DCB" w:rsidR="00874AA7" w:rsidP="00874AA7" w:rsidRDefault="00640DD0" w14:paraId="35CA5476" w14:textId="59D565B6">
      <w:pPr>
        <w:numPr>
          <w:ilvl w:val="0"/>
          <w:numId w:val="2"/>
        </w:numPr>
        <w:rPr>
          <w:sz w:val="24"/>
          <w:szCs w:val="24"/>
        </w:rPr>
      </w:pPr>
      <w:r w:rsidRPr="006F1DCB">
        <w:rPr>
          <w:b w:val="0"/>
          <w:sz w:val="24"/>
          <w:szCs w:val="24"/>
        </w:rPr>
        <w:t>To accurately record casework as per the I&amp;A procedures guide, adhering to the Age UK National Information and Advice Quality Mark standard, AQS and General Data Protection Regulations</w:t>
      </w:r>
      <w:r w:rsidRPr="006F1DCB" w:rsidR="00874AA7">
        <w:rPr>
          <w:b w:val="0"/>
          <w:sz w:val="24"/>
          <w:szCs w:val="24"/>
        </w:rPr>
        <w:t>.</w:t>
      </w:r>
    </w:p>
    <w:p w:rsidRPr="006F1DCB" w:rsidR="00874AA7" w:rsidP="00874AA7" w:rsidRDefault="00874AA7" w14:paraId="5A800B2E" w14:textId="6BC34527">
      <w:pPr>
        <w:pStyle w:val="Default"/>
        <w:numPr>
          <w:ilvl w:val="0"/>
          <w:numId w:val="2"/>
        </w:numPr>
      </w:pPr>
      <w:r w:rsidRPr="006F1DCB">
        <w:t xml:space="preserve">To log clear and concise case notes on IT systems (Charity Log), following up on any actions and ensuring these are up to date for all cases across the team </w:t>
      </w:r>
    </w:p>
    <w:p w:rsidRPr="006F1DCB" w:rsidR="00874AA7" w:rsidP="00874AA7" w:rsidRDefault="00874AA7" w14:paraId="0C07A872" w14:textId="4F102E3A">
      <w:pPr>
        <w:pStyle w:val="Default"/>
        <w:numPr>
          <w:ilvl w:val="0"/>
          <w:numId w:val="2"/>
        </w:numPr>
      </w:pPr>
      <w:r w:rsidRPr="006F1DCB">
        <w:t xml:space="preserve">To work in a person-centred way ensuring the clients are treated with dignity and respect based on their individual circumstances. </w:t>
      </w:r>
    </w:p>
    <w:p w:rsidRPr="006F1DCB" w:rsidR="00874AA7" w:rsidP="00874AA7" w:rsidRDefault="00874AA7" w14:paraId="55C9C634" w14:textId="19B15CD5">
      <w:pPr>
        <w:pStyle w:val="Default"/>
        <w:numPr>
          <w:ilvl w:val="0"/>
          <w:numId w:val="2"/>
        </w:numPr>
      </w:pPr>
      <w:r w:rsidRPr="006F1DCB">
        <w:t>To provide quality support to clients in the community, from an office, via telephone, Teams, Zoom or WhatsApp as directed by the client.</w:t>
      </w:r>
    </w:p>
    <w:p w:rsidRPr="006F1DCB" w:rsidR="00874AA7" w:rsidP="00874AA7" w:rsidRDefault="00640DD0" w14:paraId="3427CED0" w14:textId="2EC24880">
      <w:pPr>
        <w:numPr>
          <w:ilvl w:val="0"/>
          <w:numId w:val="2"/>
        </w:numPr>
        <w:rPr>
          <w:sz w:val="24"/>
          <w:szCs w:val="24"/>
        </w:rPr>
      </w:pPr>
      <w:r w:rsidRPr="006F1DCB">
        <w:rPr>
          <w:b w:val="0"/>
          <w:sz w:val="24"/>
          <w:szCs w:val="24"/>
        </w:rPr>
        <w:t xml:space="preserve">To carry out standard benefit assessments, inform clients of their entitlements and provide support with making appropriate claims.  </w:t>
      </w:r>
    </w:p>
    <w:p w:rsidRPr="006F1DCB" w:rsidR="00874AA7" w:rsidP="00874AA7" w:rsidRDefault="00874AA7" w14:paraId="5D7BED2A" w14:textId="4F974A86">
      <w:pPr>
        <w:pStyle w:val="Default"/>
        <w:numPr>
          <w:ilvl w:val="0"/>
          <w:numId w:val="2"/>
        </w:numPr>
      </w:pPr>
      <w:r w:rsidRPr="006F1DCB">
        <w:t>To maintain and compile detailed records to ensure accurate statistics can be created as required by the funders and for our impact report</w:t>
      </w:r>
    </w:p>
    <w:p w:rsidRPr="006F1DCB" w:rsidR="00640DD0" w:rsidP="00640DD0" w:rsidRDefault="00640DD0" w14:paraId="7983879D" w14:textId="02CCDDF2">
      <w:pPr>
        <w:numPr>
          <w:ilvl w:val="0"/>
          <w:numId w:val="2"/>
        </w:numPr>
        <w:rPr>
          <w:sz w:val="24"/>
          <w:szCs w:val="24"/>
        </w:rPr>
      </w:pPr>
      <w:r w:rsidRPr="006F1DCB">
        <w:rPr>
          <w:b w:val="0"/>
          <w:sz w:val="24"/>
          <w:szCs w:val="24"/>
        </w:rPr>
        <w:t>To maintain up to date knowledge of local services</w:t>
      </w:r>
      <w:r w:rsidRPr="006F1DCB" w:rsidR="00874AA7">
        <w:rPr>
          <w:b w:val="0"/>
          <w:sz w:val="24"/>
          <w:szCs w:val="24"/>
        </w:rPr>
        <w:t xml:space="preserve"> and of internal services, referring in wherever appropriate.</w:t>
      </w:r>
    </w:p>
    <w:p w:rsidRPr="006F1DCB" w:rsidR="00640DD0" w:rsidP="00640DD0" w:rsidRDefault="00640DD0" w14:paraId="45F68D24" w14:textId="77777777">
      <w:pPr>
        <w:numPr>
          <w:ilvl w:val="0"/>
          <w:numId w:val="2"/>
        </w:numPr>
        <w:rPr>
          <w:sz w:val="24"/>
          <w:szCs w:val="24"/>
        </w:rPr>
      </w:pPr>
      <w:r w:rsidRPr="006F1DCB">
        <w:rPr>
          <w:b w:val="0"/>
          <w:sz w:val="24"/>
          <w:szCs w:val="24"/>
        </w:rPr>
        <w:t xml:space="preserve">To ensure that the administrative tasks associated with the role, such as case recording, database entries, statistics, form completion, scanning, etc are completed in a timely, accurate and efficient manner and meet all deadlines. </w:t>
      </w:r>
    </w:p>
    <w:p w:rsidRPr="0051506B" w:rsidR="00640DD0" w:rsidP="00640DD0" w:rsidRDefault="00640DD0" w14:paraId="1E9188B4" w14:textId="77777777">
      <w:pPr>
        <w:numPr>
          <w:ilvl w:val="0"/>
          <w:numId w:val="2"/>
        </w:numPr>
        <w:rPr>
          <w:sz w:val="24"/>
          <w:szCs w:val="24"/>
        </w:rPr>
      </w:pPr>
      <w:r w:rsidRPr="0051506B">
        <w:rPr>
          <w:b w:val="0"/>
          <w:sz w:val="24"/>
          <w:szCs w:val="24"/>
        </w:rPr>
        <w:t xml:space="preserve">To undertake any training deemed necessary.  </w:t>
      </w:r>
    </w:p>
    <w:p w:rsidRPr="0051506B" w:rsidR="00874AA7" w:rsidP="00640DD0" w:rsidRDefault="00640DD0" w14:paraId="1815F109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51506B">
        <w:rPr>
          <w:rFonts w:ascii="Arial" w:hAnsi="Arial" w:cs="Arial"/>
          <w:sz w:val="24"/>
          <w:szCs w:val="24"/>
        </w:rPr>
        <w:t xml:space="preserve">To work effectively as part of a team, with commitment to ongoing personal development relating to advice work. </w:t>
      </w:r>
    </w:p>
    <w:p w:rsidRPr="006F1DCB" w:rsidR="00640DD0" w:rsidP="00640DD0" w:rsidRDefault="00640DD0" w14:paraId="0809DB83" w14:textId="086B512D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51506B">
        <w:rPr>
          <w:rFonts w:ascii="Arial" w:hAnsi="Arial" w:eastAsia="Calibri" w:cs="Arial"/>
          <w:color w:val="000000"/>
          <w:sz w:val="24"/>
          <w:szCs w:val="24"/>
          <w:lang w:eastAsia="en-GB"/>
        </w:rPr>
        <w:t xml:space="preserve">Providing an initial Information and Advice triage service, responding to telephone enquiries, emails internal and </w:t>
      </w:r>
      <w:r w:rsidRPr="006F1DCB">
        <w:rPr>
          <w:rFonts w:ascii="Arial" w:hAnsi="Arial" w:eastAsia="Calibri" w:cs="Arial"/>
          <w:color w:val="000000"/>
          <w:sz w:val="24"/>
          <w:szCs w:val="24"/>
          <w:lang w:eastAsia="en-GB"/>
        </w:rPr>
        <w:t>external referrals ensuring that appropriate and timely signposting and referrals are made for clients, including to other services provided by Age UK H&amp;W, such as for specialist I&amp;A Advice.</w:t>
      </w:r>
    </w:p>
    <w:p w:rsidRPr="006F1DCB" w:rsidR="00640DD0" w:rsidP="00640DD0" w:rsidRDefault="00640DD0" w14:paraId="7D36DB72" w14:textId="1CCCADE5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>Providing a welcoming, accessible first impression for clients; whether face to face, via the telephone or digitally</w:t>
      </w:r>
      <w:r w:rsidRPr="006F1DCB" w:rsidR="00874AA7">
        <w:rPr>
          <w:rFonts w:ascii="Arial" w:hAnsi="Arial" w:cs="Arial"/>
          <w:sz w:val="24"/>
          <w:szCs w:val="24"/>
        </w:rPr>
        <w:t>.</w:t>
      </w:r>
    </w:p>
    <w:p w:rsidRPr="006F1DCB" w:rsidR="00640DD0" w:rsidP="00640DD0" w:rsidRDefault="00640DD0" w14:paraId="3C8DA0B8" w14:textId="7337E74B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eastAsia="Calibri" w:cs="Arial"/>
          <w:color w:val="000000"/>
          <w:sz w:val="24"/>
          <w:szCs w:val="24"/>
          <w:lang w:eastAsia="en-GB"/>
        </w:rPr>
        <w:t>Providing telephone assistance with the completion of basic benefit forms e.g., Council Tax Reduction, Blue Badge applications</w:t>
      </w:r>
      <w:r w:rsidRPr="006F1DCB" w:rsidR="00874AA7">
        <w:rPr>
          <w:rFonts w:ascii="Arial" w:hAnsi="Arial" w:eastAsia="Calibri" w:cs="Arial"/>
          <w:color w:val="000000"/>
          <w:sz w:val="24"/>
          <w:szCs w:val="24"/>
          <w:lang w:eastAsia="en-GB"/>
        </w:rPr>
        <w:t>.</w:t>
      </w:r>
    </w:p>
    <w:p w:rsidRPr="006F1DCB" w:rsidR="00640DD0" w:rsidP="00640DD0" w:rsidRDefault="00640DD0" w14:paraId="205B99DF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477797A8">
        <w:rPr>
          <w:rFonts w:ascii="Arial" w:hAnsi="Arial" w:eastAsia="Calibri" w:cs="Arial"/>
          <w:color w:val="000000" w:themeColor="text1"/>
          <w:sz w:val="24"/>
          <w:szCs w:val="24"/>
          <w:lang w:eastAsia="en-GB"/>
        </w:rPr>
        <w:t>Inputting client and project information onto our CRM System - Charitylog, maintaining relevant databases and undertaking statistical work using Excel and Charitylog.</w:t>
      </w:r>
    </w:p>
    <w:p w:rsidRPr="006F1DCB" w:rsidR="00640DD0" w:rsidP="00640DD0" w:rsidRDefault="00640DD0" w14:paraId="752AD07B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eastAsia="Calibri" w:cs="Arial"/>
          <w:color w:val="000000"/>
          <w:sz w:val="24"/>
          <w:szCs w:val="24"/>
          <w:lang w:eastAsia="en-GB"/>
        </w:rPr>
        <w:t xml:space="preserve">Maintaining an overview of developments in local services, benefits, rights and other issues relating to older people, helping to maintain Information and Advice resources, including attendance at training and events. </w:t>
      </w:r>
    </w:p>
    <w:p w:rsidRPr="006F1DCB" w:rsidR="00640DD0" w:rsidP="00640DD0" w:rsidRDefault="00640DD0" w14:paraId="068D0209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eastAsia="Calibri" w:cs="Arial"/>
          <w:color w:val="000000"/>
          <w:sz w:val="24"/>
          <w:szCs w:val="24"/>
          <w:lang w:eastAsia="en-GB"/>
        </w:rPr>
        <w:t>Supporting the efficient delivery of outreach surgeries including duties such as ordering sufficient stock and promotional materials and providing assistance at drop-in sessions where appropriate.</w:t>
      </w:r>
    </w:p>
    <w:p w:rsidRPr="006F1DCB" w:rsidR="00640DD0" w:rsidP="00640DD0" w:rsidRDefault="00640DD0" w14:paraId="6A93D6C7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eastAsia="Calibri" w:cs="Arial"/>
          <w:color w:val="000000"/>
          <w:sz w:val="24"/>
          <w:szCs w:val="24"/>
          <w:lang w:eastAsia="en-GB"/>
        </w:rPr>
        <w:t>Providing effective support to the Information and Advice service, including the implementation and ongoing maintenance of administration systems, statistical reporting and information gathering.</w:t>
      </w:r>
    </w:p>
    <w:p w:rsidRPr="006F1DCB" w:rsidR="00640DD0" w:rsidP="00640DD0" w:rsidRDefault="00640DD0" w14:paraId="44A38362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eastAsia="Calibri" w:cs="Arial"/>
          <w:color w:val="000000"/>
          <w:sz w:val="24"/>
          <w:szCs w:val="24"/>
          <w:lang w:eastAsia="en-GB"/>
        </w:rPr>
        <w:t>Assisting in setting up and staffing promotional events about local services and more widely.</w:t>
      </w:r>
    </w:p>
    <w:p w:rsidRPr="006F1DCB" w:rsidR="00640DD0" w:rsidP="00640DD0" w:rsidRDefault="00640DD0" w14:paraId="4FF42071" w14:textId="77777777">
      <w:pPr>
        <w:spacing w:after="309" w:line="276" w:lineRule="auto"/>
        <w:ind w:left="132"/>
        <w:rPr>
          <w:rFonts w:eastAsia="Calibri"/>
          <w:b w:val="0"/>
          <w:bCs/>
          <w:sz w:val="24"/>
          <w:szCs w:val="24"/>
        </w:rPr>
      </w:pPr>
      <w:r w:rsidRPr="006F1DCB">
        <w:rPr>
          <w:rFonts w:eastAsia="Calibri"/>
          <w:bCs/>
          <w:sz w:val="24"/>
          <w:szCs w:val="24"/>
        </w:rPr>
        <w:t>GENERAL</w:t>
      </w:r>
    </w:p>
    <w:p w:rsidRPr="006F1DCB" w:rsidR="00874AA7" w:rsidP="00874AA7" w:rsidRDefault="00640DD0" w14:paraId="1F45FE33" w14:textId="59AA248B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 xml:space="preserve">To be an active, integrated and cohesive team member. </w:t>
      </w:r>
    </w:p>
    <w:p w:rsidRPr="006F1DCB" w:rsidR="00640DD0" w:rsidP="00640DD0" w:rsidRDefault="00640DD0" w14:paraId="41C47299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 xml:space="preserve">To maintain and develop good working relationships </w:t>
      </w:r>
    </w:p>
    <w:p w:rsidRPr="006F1DCB" w:rsidR="00640DD0" w:rsidP="00640DD0" w:rsidRDefault="00640DD0" w14:paraId="286D25CF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>To ensure your behaviour reflects Charity values: We are friendly, we work together, we make a difference, we are always learning, we are flexible.</w:t>
      </w:r>
    </w:p>
    <w:p w:rsidRPr="006F1DCB" w:rsidR="00640DD0" w:rsidP="00640DD0" w:rsidRDefault="00640DD0" w14:paraId="7E5041F3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 xml:space="preserve">To be responsive to the needs of the charity and its clients.  </w:t>
      </w:r>
    </w:p>
    <w:p w:rsidRPr="006F1DCB" w:rsidR="00640DD0" w:rsidP="00640DD0" w:rsidRDefault="00640DD0" w14:paraId="67FEF99E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>To develop and deliver effective systems of working and procedures creating a culture of continuous improvement.</w:t>
      </w:r>
    </w:p>
    <w:p w:rsidRPr="006F1DCB" w:rsidR="00640DD0" w:rsidP="00640DD0" w:rsidRDefault="00640DD0" w14:paraId="3BBB036E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>To support the development of KPI reporting, ensuring delivery of the Strategic Plan and a commitment to demonstrating impact across the organisation.</w:t>
      </w:r>
    </w:p>
    <w:p w:rsidRPr="006F1DCB" w:rsidR="00640DD0" w:rsidP="00640DD0" w:rsidRDefault="00640DD0" w14:paraId="107F756C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>To prioritise Safeguarding our clients and colleagues.</w:t>
      </w:r>
    </w:p>
    <w:p w:rsidRPr="006F1DCB" w:rsidR="00640DD0" w:rsidP="00640DD0" w:rsidRDefault="00640DD0" w14:paraId="04C85747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eastAsia="Calibri" w:cs="Arial"/>
          <w:color w:val="000000"/>
          <w:sz w:val="24"/>
          <w:szCs w:val="24"/>
          <w:lang w:eastAsia="en-GB"/>
        </w:rPr>
      </w:pPr>
      <w:r w:rsidRPr="006F1DCB">
        <w:rPr>
          <w:rFonts w:ascii="Arial" w:hAnsi="Arial" w:cs="Arial"/>
          <w:sz w:val="24"/>
          <w:szCs w:val="24"/>
        </w:rPr>
        <w:t>To support person centred evaluation processes in order to inform current and potential service development.</w:t>
      </w:r>
    </w:p>
    <w:p w:rsidRPr="006F1DCB" w:rsidR="00640DD0" w:rsidP="00640DD0" w:rsidRDefault="00640DD0" w14:paraId="14C8E443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cs="Arial"/>
          <w:b/>
          <w:bCs/>
          <w:sz w:val="24"/>
          <w:szCs w:val="24"/>
        </w:rPr>
      </w:pPr>
      <w:r w:rsidRPr="006F1DCB">
        <w:rPr>
          <w:rFonts w:ascii="Arial" w:hAnsi="Arial" w:cs="Arial"/>
          <w:sz w:val="24"/>
          <w:szCs w:val="24"/>
        </w:rPr>
        <w:t>To embrace equality, diversity and inclusion principles.</w:t>
      </w:r>
    </w:p>
    <w:p w:rsidRPr="006F1DCB" w:rsidR="00640DD0" w:rsidP="00640DD0" w:rsidRDefault="00640DD0" w14:paraId="79E98AEB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cs="Arial"/>
          <w:b/>
          <w:bCs/>
          <w:sz w:val="24"/>
          <w:szCs w:val="24"/>
        </w:rPr>
      </w:pPr>
      <w:r w:rsidRPr="006F1DCB">
        <w:rPr>
          <w:rFonts w:ascii="Arial" w:hAnsi="Arial" w:cs="Arial"/>
          <w:sz w:val="24"/>
          <w:szCs w:val="24"/>
        </w:rPr>
        <w:t xml:space="preserve">To adhere to all relevant policies with particular reference to health and safety.       </w:t>
      </w:r>
    </w:p>
    <w:p w:rsidRPr="006F1DCB" w:rsidR="00640DD0" w:rsidP="00640DD0" w:rsidRDefault="00640DD0" w14:paraId="0F835C80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cs="Arial"/>
          <w:b/>
          <w:bCs/>
          <w:sz w:val="24"/>
          <w:szCs w:val="24"/>
        </w:rPr>
      </w:pPr>
      <w:r w:rsidRPr="006F1DCB">
        <w:rPr>
          <w:rFonts w:ascii="Arial" w:hAnsi="Arial" w:cs="Arial"/>
          <w:sz w:val="24"/>
          <w:szCs w:val="24"/>
        </w:rPr>
        <w:t xml:space="preserve">To comply with all relevant legislation.      </w:t>
      </w:r>
    </w:p>
    <w:p w:rsidRPr="006F1DCB" w:rsidR="00640DD0" w:rsidP="00640DD0" w:rsidRDefault="00640DD0" w14:paraId="3D80492E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cs="Arial"/>
          <w:b/>
          <w:bCs/>
          <w:sz w:val="24"/>
          <w:szCs w:val="24"/>
        </w:rPr>
      </w:pPr>
      <w:r w:rsidRPr="006F1DCB">
        <w:rPr>
          <w:rFonts w:ascii="Arial" w:hAnsi="Arial" w:cs="Arial"/>
          <w:sz w:val="24"/>
          <w:szCs w:val="24"/>
        </w:rPr>
        <w:t xml:space="preserve">To undertake appropriate training and personal development as required for the role.       </w:t>
      </w:r>
    </w:p>
    <w:p w:rsidRPr="006F1DCB" w:rsidR="00640DD0" w:rsidP="00640DD0" w:rsidRDefault="00640DD0" w14:paraId="7D8449C4" w14:textId="77777777">
      <w:pPr>
        <w:pStyle w:val="ListParagraph"/>
        <w:numPr>
          <w:ilvl w:val="0"/>
          <w:numId w:val="2"/>
        </w:numPr>
        <w:spacing w:after="309" w:line="276" w:lineRule="auto"/>
        <w:rPr>
          <w:rFonts w:ascii="Arial" w:hAnsi="Arial" w:cs="Arial"/>
          <w:b/>
          <w:bCs/>
          <w:sz w:val="24"/>
          <w:szCs w:val="24"/>
        </w:rPr>
      </w:pPr>
      <w:r w:rsidRPr="006F1DCB">
        <w:rPr>
          <w:rFonts w:ascii="Arial" w:hAnsi="Arial" w:cs="Arial"/>
          <w:sz w:val="24"/>
          <w:szCs w:val="24"/>
        </w:rPr>
        <w:t xml:space="preserve">To portray a positive image of the organisation both internally and externally and set high standards of personal integrity and professionalism.   </w:t>
      </w:r>
    </w:p>
    <w:p w:rsidRPr="006F1DCB" w:rsidR="00874AA7" w:rsidP="00874AA7" w:rsidRDefault="00640DD0" w14:paraId="5C249BC0" w14:textId="77777777">
      <w:pPr>
        <w:pStyle w:val="ListParagraph"/>
        <w:numPr>
          <w:ilvl w:val="0"/>
          <w:numId w:val="2"/>
        </w:numPr>
        <w:spacing w:after="64" w:line="276" w:lineRule="auto"/>
        <w:rPr>
          <w:sz w:val="24"/>
          <w:szCs w:val="24"/>
        </w:rPr>
      </w:pPr>
      <w:r w:rsidRPr="006F1DCB">
        <w:rPr>
          <w:rFonts w:ascii="Arial" w:hAnsi="Arial" w:cs="Arial"/>
          <w:sz w:val="24"/>
          <w:szCs w:val="24"/>
        </w:rPr>
        <w:t xml:space="preserve">To undertake such other duties as may be reasonably required, consistent with the nature and grade of the post. </w:t>
      </w:r>
    </w:p>
    <w:p w:rsidRPr="006F1DCB" w:rsidR="00874AA7" w:rsidP="00874AA7" w:rsidRDefault="00874AA7" w14:paraId="12E87911" w14:textId="0E3D2E44">
      <w:pPr>
        <w:pStyle w:val="ListParagraph"/>
        <w:numPr>
          <w:ilvl w:val="0"/>
          <w:numId w:val="2"/>
        </w:numPr>
        <w:spacing w:after="64" w:line="276" w:lineRule="auto"/>
        <w:rPr>
          <w:sz w:val="24"/>
          <w:szCs w:val="24"/>
        </w:rPr>
      </w:pPr>
      <w:r w:rsidRPr="006F1DCB">
        <w:rPr>
          <w:sz w:val="24"/>
          <w:szCs w:val="24"/>
        </w:rPr>
        <w:t xml:space="preserve">To be willing to travel and work flexibly throughout the charities operational area </w:t>
      </w:r>
    </w:p>
    <w:p w:rsidRPr="006F1DCB" w:rsidR="00874AA7" w:rsidP="00874AA7" w:rsidRDefault="00874AA7" w14:paraId="7B7929DC" w14:textId="2ADC3DCE">
      <w:pPr>
        <w:pStyle w:val="Default"/>
        <w:numPr>
          <w:ilvl w:val="0"/>
          <w:numId w:val="2"/>
        </w:numPr>
      </w:pPr>
      <w:r w:rsidRPr="006F1DCB">
        <w:t xml:space="preserve">To be prepared to work from any of our operational bases as required </w:t>
      </w:r>
    </w:p>
    <w:p w:rsidRPr="006F1DCB" w:rsidR="00874AA7" w:rsidP="00874AA7" w:rsidRDefault="00874AA7" w14:paraId="576DB6BB" w14:textId="77777777">
      <w:pPr>
        <w:spacing w:after="309" w:line="276" w:lineRule="auto"/>
        <w:ind w:left="0" w:firstLine="0"/>
        <w:rPr>
          <w:bCs/>
          <w:sz w:val="24"/>
          <w:szCs w:val="24"/>
        </w:rPr>
      </w:pPr>
    </w:p>
    <w:p w:rsidRPr="006F1DCB" w:rsidR="00640DD0" w:rsidP="00640DD0" w:rsidRDefault="00640DD0" w14:paraId="68D5C5CE" w14:textId="6C126B9D">
      <w:pPr>
        <w:rPr>
          <w:sz w:val="24"/>
          <w:szCs w:val="24"/>
        </w:rPr>
      </w:pPr>
    </w:p>
    <w:p w:rsidRPr="006F1DCB" w:rsidR="006F02D3" w:rsidRDefault="00874AA7" w14:paraId="137223A0" w14:textId="250FEEB1">
      <w:pPr>
        <w:ind w:left="-5"/>
        <w:rPr>
          <w:sz w:val="24"/>
          <w:szCs w:val="24"/>
        </w:rPr>
      </w:pPr>
      <w:r w:rsidRPr="006F1DCB">
        <w:rPr>
          <w:sz w:val="24"/>
          <w:szCs w:val="24"/>
        </w:rPr>
        <w:t>PERSON SPECIFICATION</w:t>
      </w:r>
    </w:p>
    <w:p w:rsidRPr="006F1DCB" w:rsidR="00874AA7" w:rsidRDefault="00874AA7" w14:paraId="6F44D41E" w14:textId="3E8A6F3F">
      <w:pPr>
        <w:ind w:left="-5"/>
        <w:rPr>
          <w:sz w:val="24"/>
          <w:szCs w:val="24"/>
        </w:rPr>
      </w:pPr>
    </w:p>
    <w:p w:rsidRPr="006F1DCB" w:rsidR="006F1DCB" w:rsidP="006F1DCB" w:rsidRDefault="006F1DCB" w14:paraId="16538587" w14:textId="7A2932DC">
      <w:pPr>
        <w:ind w:left="-5"/>
        <w:rPr>
          <w:sz w:val="24"/>
          <w:szCs w:val="24"/>
        </w:rPr>
      </w:pPr>
      <w:r w:rsidRPr="006F1DCB">
        <w:rPr>
          <w:sz w:val="24"/>
          <w:szCs w:val="24"/>
        </w:rPr>
        <w:t>ESSENTIAL</w:t>
      </w:r>
      <w:r>
        <w:rPr>
          <w:sz w:val="24"/>
          <w:szCs w:val="24"/>
        </w:rPr>
        <w:t xml:space="preserve"> CRITERIA</w:t>
      </w:r>
    </w:p>
    <w:p w:rsidR="006F1DCB" w:rsidRDefault="006F1DCB" w14:paraId="44A88911" w14:textId="77777777">
      <w:pPr>
        <w:ind w:left="-5"/>
        <w:rPr>
          <w:sz w:val="24"/>
          <w:szCs w:val="24"/>
        </w:rPr>
      </w:pPr>
    </w:p>
    <w:p w:rsidRPr="006F1DCB" w:rsidR="00874AA7" w:rsidRDefault="00874AA7" w14:paraId="5FDA9089" w14:textId="1D363C00">
      <w:pPr>
        <w:ind w:left="-5"/>
        <w:rPr>
          <w:sz w:val="24"/>
          <w:szCs w:val="24"/>
        </w:rPr>
      </w:pPr>
      <w:r w:rsidRPr="006F1DCB">
        <w:rPr>
          <w:sz w:val="24"/>
          <w:szCs w:val="24"/>
        </w:rPr>
        <w:t>EXPERIENCE</w:t>
      </w:r>
    </w:p>
    <w:p w:rsidRPr="006F1DCB" w:rsidR="00874AA7" w:rsidP="006F1DCB" w:rsidRDefault="006F1DCB" w14:paraId="5FDC7BE9" w14:textId="05F8B1CC">
      <w:pPr>
        <w:pStyle w:val="Default"/>
        <w:spacing w:after="21"/>
      </w:pPr>
      <w:r w:rsidRPr="006F1DCB">
        <w:t xml:space="preserve">• Experience of understanding and maintaining accurate and concise records </w:t>
      </w:r>
    </w:p>
    <w:p w:rsidRPr="006F1DCB" w:rsidR="00874AA7" w:rsidP="00874AA7" w:rsidRDefault="00874AA7" w14:paraId="6F46E60A" w14:textId="0DF3F88F">
      <w:pPr>
        <w:rPr>
          <w:sz w:val="24"/>
          <w:szCs w:val="24"/>
        </w:rPr>
      </w:pPr>
    </w:p>
    <w:p w:rsidRPr="006F1DCB" w:rsidR="00874AA7" w:rsidP="006F1DCB" w:rsidRDefault="00874AA7" w14:paraId="5BD00B2F" w14:textId="22CFBB5C">
      <w:pPr>
        <w:rPr>
          <w:sz w:val="24"/>
          <w:szCs w:val="24"/>
        </w:rPr>
      </w:pPr>
      <w:r w:rsidRPr="006F1DCB">
        <w:rPr>
          <w:sz w:val="24"/>
          <w:szCs w:val="24"/>
        </w:rPr>
        <w:t>EDUCATION AND TRAININING</w:t>
      </w:r>
    </w:p>
    <w:p w:rsidRPr="006F1DCB" w:rsidR="006F1DCB" w:rsidP="006F1DCB" w:rsidRDefault="00874AA7" w14:paraId="6B4F5E84" w14:textId="77777777">
      <w:pPr>
        <w:pStyle w:val="Default"/>
        <w:numPr>
          <w:ilvl w:val="0"/>
          <w:numId w:val="5"/>
        </w:numPr>
        <w:spacing w:after="37"/>
      </w:pPr>
      <w:r w:rsidRPr="006F1DCB">
        <w:t>Experience in a similar role or a qualification in a relevant discipline or a willingness to undertake such a qualification</w:t>
      </w:r>
    </w:p>
    <w:p w:rsidRPr="006F1DCB" w:rsidR="006F1DCB" w:rsidP="006F1DCB" w:rsidRDefault="00874AA7" w14:paraId="3A555D54" w14:textId="77777777">
      <w:pPr>
        <w:pStyle w:val="Default"/>
        <w:numPr>
          <w:ilvl w:val="0"/>
          <w:numId w:val="5"/>
        </w:numPr>
        <w:spacing w:after="37"/>
      </w:pPr>
      <w:r w:rsidRPr="006F1DCB">
        <w:t xml:space="preserve">A well-developed knowledge of IT either by qualification or experience in using databases, Outlook and Microsoft Office </w:t>
      </w:r>
    </w:p>
    <w:p w:rsidRPr="006F1DCB" w:rsidR="006F1DCB" w:rsidP="006F1DCB" w:rsidRDefault="00874AA7" w14:paraId="460BB8DE" w14:textId="77777777">
      <w:pPr>
        <w:pStyle w:val="Default"/>
        <w:numPr>
          <w:ilvl w:val="0"/>
          <w:numId w:val="5"/>
        </w:numPr>
        <w:spacing w:after="37"/>
      </w:pPr>
      <w:r w:rsidRPr="006F1DCB">
        <w:t xml:space="preserve">Admin/organisational skills and experience </w:t>
      </w:r>
    </w:p>
    <w:p w:rsidRPr="006F1DCB" w:rsidR="00874AA7" w:rsidP="006F1DCB" w:rsidRDefault="00874AA7" w14:paraId="73594417" w14:textId="10FFF2A1">
      <w:pPr>
        <w:pStyle w:val="Default"/>
        <w:numPr>
          <w:ilvl w:val="0"/>
          <w:numId w:val="5"/>
        </w:numPr>
        <w:spacing w:after="37"/>
      </w:pPr>
      <w:r w:rsidRPr="006F1DCB">
        <w:t xml:space="preserve">Driving license and access to a vehicle for work purposes </w:t>
      </w:r>
    </w:p>
    <w:p w:rsidRPr="006F1DCB" w:rsidR="00874AA7" w:rsidP="00874AA7" w:rsidRDefault="00874AA7" w14:paraId="7863FCC0" w14:textId="3CA902E7">
      <w:pPr>
        <w:rPr>
          <w:sz w:val="24"/>
          <w:szCs w:val="24"/>
        </w:rPr>
      </w:pPr>
    </w:p>
    <w:p w:rsidRPr="006F1DCB" w:rsidR="006F1DCB" w:rsidP="006F1DCB" w:rsidRDefault="006F1DCB" w14:paraId="0928A978" w14:textId="109F2C71">
      <w:pPr>
        <w:pStyle w:val="Default"/>
        <w:rPr>
          <w:b/>
          <w:bCs/>
        </w:rPr>
      </w:pPr>
      <w:r w:rsidRPr="006F1DCB">
        <w:rPr>
          <w:b/>
          <w:bCs/>
        </w:rPr>
        <w:t>SKILLS AND ABILITIES</w:t>
      </w:r>
    </w:p>
    <w:p w:rsidRPr="006F1DCB" w:rsidR="006F1DCB" w:rsidP="006F1DCB" w:rsidRDefault="006F1DCB" w14:paraId="1272DB22" w14:textId="77777777">
      <w:pPr>
        <w:pStyle w:val="Default"/>
        <w:spacing w:after="21"/>
      </w:pPr>
      <w:r w:rsidRPr="006F1DCB">
        <w:t xml:space="preserve">• An understanding of the needs of older people in the community </w:t>
      </w:r>
    </w:p>
    <w:p w:rsidRPr="006F1DCB" w:rsidR="006F1DCB" w:rsidP="006F1DCB" w:rsidRDefault="006F1DCB" w14:paraId="5B4D50EF" w14:textId="77777777">
      <w:pPr>
        <w:pStyle w:val="Default"/>
        <w:spacing w:after="21"/>
      </w:pPr>
      <w:r w:rsidRPr="006F1DCB">
        <w:t xml:space="preserve">• Good communication and interpersonal skills </w:t>
      </w:r>
    </w:p>
    <w:p w:rsidRPr="006F1DCB" w:rsidR="006F1DCB" w:rsidP="006F1DCB" w:rsidRDefault="006F1DCB" w14:paraId="4026D9C2" w14:textId="77777777">
      <w:pPr>
        <w:pStyle w:val="Default"/>
        <w:spacing w:after="21"/>
      </w:pPr>
      <w:r w:rsidRPr="006F1DCB">
        <w:t xml:space="preserve">• Knowledge of data protection – GDPR </w:t>
      </w:r>
    </w:p>
    <w:p w:rsidRPr="006F1DCB" w:rsidR="006F1DCB" w:rsidP="006F1DCB" w:rsidRDefault="006F1DCB" w14:paraId="270846FA" w14:textId="77777777">
      <w:pPr>
        <w:pStyle w:val="Default"/>
        <w:spacing w:after="21"/>
      </w:pPr>
      <w:r w:rsidRPr="006F1DCB">
        <w:t xml:space="preserve">• Able to work as part of a team </w:t>
      </w:r>
    </w:p>
    <w:p w:rsidRPr="006F1DCB" w:rsidR="006F1DCB" w:rsidP="006F1DCB" w:rsidRDefault="006F1DCB" w14:paraId="0397B513" w14:textId="77777777">
      <w:pPr>
        <w:pStyle w:val="Default"/>
        <w:spacing w:after="21"/>
      </w:pPr>
      <w:r w:rsidRPr="006F1DCB">
        <w:t xml:space="preserve">• Experience of assessing and maintaining a caseload </w:t>
      </w:r>
    </w:p>
    <w:p w:rsidRPr="006F1DCB" w:rsidR="006F1DCB" w:rsidP="006F1DCB" w:rsidRDefault="006F1DCB" w14:paraId="6E0A3B9E" w14:textId="77777777">
      <w:pPr>
        <w:pStyle w:val="Default"/>
        <w:spacing w:after="21"/>
      </w:pPr>
      <w:r w:rsidRPr="006F1DCB">
        <w:t xml:space="preserve">• Full IT Literacy; the role will involve daily use of online databases, Outlook and Microsoft Office </w:t>
      </w:r>
    </w:p>
    <w:p w:rsidRPr="006F1DCB" w:rsidR="006F1DCB" w:rsidP="006F1DCB" w:rsidRDefault="006F1DCB" w14:paraId="199E1290" w14:textId="77777777">
      <w:pPr>
        <w:pStyle w:val="Default"/>
        <w:spacing w:after="21"/>
      </w:pPr>
      <w:r w:rsidRPr="006F1DCB">
        <w:t xml:space="preserve">• Willingness to work flexibly between the hours of 9 – 5pm Monday to Friday to meet the needs of the business (some occasional weekend work may be required) </w:t>
      </w:r>
    </w:p>
    <w:p w:rsidRPr="006F1DCB" w:rsidR="006F1DCB" w:rsidP="006F1DCB" w:rsidRDefault="006F1DCB" w14:paraId="603AE305" w14:textId="77777777">
      <w:pPr>
        <w:pStyle w:val="Default"/>
      </w:pPr>
      <w:r w:rsidRPr="006F1DCB">
        <w:t xml:space="preserve">• Willing to undertake any relevant training </w:t>
      </w:r>
    </w:p>
    <w:p w:rsidRPr="006F1DCB" w:rsidR="006F1DCB" w:rsidP="006F1DCB" w:rsidRDefault="006F1DCB" w14:paraId="4E24264F" w14:textId="77777777">
      <w:pPr>
        <w:pStyle w:val="Default"/>
      </w:pPr>
    </w:p>
    <w:p w:rsidRPr="006F1DCB" w:rsidR="006F1DCB" w:rsidP="006F1DCB" w:rsidRDefault="006F1DCB" w14:paraId="5BDE8954" w14:textId="40E14B72">
      <w:pPr>
        <w:pStyle w:val="Default"/>
      </w:pPr>
      <w:r>
        <w:rPr>
          <w:b/>
          <w:bCs/>
        </w:rPr>
        <w:t>DESIREABLE CRITERIA</w:t>
      </w:r>
    </w:p>
    <w:p w:rsidRPr="006F1DCB" w:rsidR="006F1DCB" w:rsidP="006F1DCB" w:rsidRDefault="006F1DCB" w14:paraId="03473330" w14:textId="77777777">
      <w:pPr>
        <w:pStyle w:val="Default"/>
        <w:spacing w:after="20"/>
      </w:pPr>
      <w:r w:rsidRPr="006F1DCB">
        <w:t xml:space="preserve">• Previous experience of engaging with the older people </w:t>
      </w:r>
    </w:p>
    <w:p w:rsidRPr="006F1DCB" w:rsidR="006F1DCB" w:rsidP="006F1DCB" w:rsidRDefault="006F1DCB" w14:paraId="5D83597B" w14:textId="77777777">
      <w:pPr>
        <w:pStyle w:val="Default"/>
      </w:pPr>
      <w:r w:rsidRPr="006F1DCB">
        <w:t xml:space="preserve">• Experience of the benefits system and the completion of benefit applications online and on paper </w:t>
      </w:r>
    </w:p>
    <w:p w:rsidR="006F1DCB" w:rsidP="00874AA7" w:rsidRDefault="006F1DCB" w14:paraId="3AE12984" w14:textId="77777777"/>
    <w:sectPr w:rsidR="006F1DCB">
      <w:pgSz w:w="11906" w:h="16838" w:orient="portrait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A6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9C4F51"/>
    <w:multiLevelType w:val="hybridMultilevel"/>
    <w:tmpl w:val="3BC8E5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9E6F31"/>
    <w:multiLevelType w:val="hybridMultilevel"/>
    <w:tmpl w:val="12E06FE8"/>
    <w:lvl w:ilvl="0" w:tplc="08090001">
      <w:start w:val="1"/>
      <w:numFmt w:val="bullet"/>
      <w:lvlText w:val=""/>
      <w:lvlJc w:val="left"/>
      <w:pPr>
        <w:ind w:left="4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hint="default" w:ascii="Wingdings" w:hAnsi="Wingdings"/>
      </w:rPr>
    </w:lvl>
  </w:abstractNum>
  <w:abstractNum w:abstractNumId="3" w15:restartNumberingAfterBreak="0">
    <w:nsid w:val="47E316FF"/>
    <w:multiLevelType w:val="hybridMultilevel"/>
    <w:tmpl w:val="C1789696"/>
    <w:lvl w:ilvl="0" w:tplc="08090001">
      <w:start w:val="1"/>
      <w:numFmt w:val="bullet"/>
      <w:lvlText w:val=""/>
      <w:lvlJc w:val="left"/>
      <w:pPr>
        <w:ind w:left="70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4" w15:restartNumberingAfterBreak="0">
    <w:nsid w:val="7D7241B3"/>
    <w:multiLevelType w:val="hybridMultilevel"/>
    <w:tmpl w:val="565C5D84"/>
    <w:lvl w:ilvl="0" w:tplc="20525BA4">
      <w:start w:val="1"/>
      <w:numFmt w:val="decimal"/>
      <w:lvlText w:val="%1.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C1EC156">
      <w:start w:val="1"/>
      <w:numFmt w:val="lowerLetter"/>
      <w:lvlText w:val="%2"/>
      <w:lvlJc w:val="left"/>
      <w:pPr>
        <w:ind w:left="15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88AF4D0">
      <w:start w:val="1"/>
      <w:numFmt w:val="lowerRoman"/>
      <w:lvlText w:val="%3"/>
      <w:lvlJc w:val="left"/>
      <w:pPr>
        <w:ind w:left="226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F6281B2">
      <w:start w:val="1"/>
      <w:numFmt w:val="decimal"/>
      <w:lvlText w:val="%4"/>
      <w:lvlJc w:val="left"/>
      <w:pPr>
        <w:ind w:left="29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3B06B04">
      <w:start w:val="1"/>
      <w:numFmt w:val="lowerLetter"/>
      <w:lvlText w:val="%5"/>
      <w:lvlJc w:val="left"/>
      <w:pPr>
        <w:ind w:left="370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1AA4E02">
      <w:start w:val="1"/>
      <w:numFmt w:val="lowerRoman"/>
      <w:lvlText w:val="%6"/>
      <w:lvlJc w:val="left"/>
      <w:pPr>
        <w:ind w:left="442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F64A147A">
      <w:start w:val="1"/>
      <w:numFmt w:val="decimal"/>
      <w:lvlText w:val="%7"/>
      <w:lvlJc w:val="left"/>
      <w:pPr>
        <w:ind w:left="51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6AE37F4">
      <w:start w:val="1"/>
      <w:numFmt w:val="lowerLetter"/>
      <w:lvlText w:val="%8"/>
      <w:lvlJc w:val="left"/>
      <w:pPr>
        <w:ind w:left="586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272E5FE">
      <w:start w:val="1"/>
      <w:numFmt w:val="lowerRoman"/>
      <w:lvlText w:val="%9"/>
      <w:lvlJc w:val="left"/>
      <w:pPr>
        <w:ind w:left="65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09195915">
    <w:abstractNumId w:val="4"/>
  </w:num>
  <w:num w:numId="2" w16cid:durableId="1629622579">
    <w:abstractNumId w:val="2"/>
  </w:num>
  <w:num w:numId="3" w16cid:durableId="2052877857">
    <w:abstractNumId w:val="3"/>
  </w:num>
  <w:num w:numId="4" w16cid:durableId="1592742382">
    <w:abstractNumId w:val="0"/>
  </w:num>
  <w:num w:numId="5" w16cid:durableId="149448578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D3"/>
    <w:rsid w:val="00045826"/>
    <w:rsid w:val="004C3FED"/>
    <w:rsid w:val="004F58BE"/>
    <w:rsid w:val="0051506B"/>
    <w:rsid w:val="00640DD0"/>
    <w:rsid w:val="006F02D3"/>
    <w:rsid w:val="006F1DCB"/>
    <w:rsid w:val="00874AA7"/>
    <w:rsid w:val="00D733E4"/>
    <w:rsid w:val="00ED514C"/>
    <w:rsid w:val="21634F19"/>
    <w:rsid w:val="2BDB421F"/>
    <w:rsid w:val="4777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9199"/>
  <w15:docId w15:val="{A082BC9C-332A-4044-997F-225252ED7A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ind w:left="10" w:hanging="10"/>
    </w:pPr>
    <w:rPr>
      <w:rFonts w:ascii="Arial" w:hAnsi="Arial" w:eastAsia="Arial" w:cs="Arial"/>
      <w:b/>
      <w:color w:val="00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0DD0"/>
    <w:pPr>
      <w:spacing w:after="160"/>
      <w:ind w:left="720" w:firstLine="0"/>
      <w:contextualSpacing/>
    </w:pPr>
    <w:rPr>
      <w:rFonts w:asciiTheme="minorHAnsi" w:hAnsiTheme="minorHAnsi" w:eastAsiaTheme="minorHAnsi" w:cstheme="minorBidi"/>
      <w:b w:val="0"/>
      <w:color w:val="auto"/>
      <w:sz w:val="22"/>
      <w:lang w:eastAsia="en-US"/>
    </w:rPr>
  </w:style>
  <w:style w:type="paragraph" w:styleId="Default" w:customStyle="1">
    <w:name w:val="Default"/>
    <w:rsid w:val="00640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3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FE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3FED"/>
    <w:rPr>
      <w:rFonts w:ascii="Arial" w:hAnsi="Arial" w:eastAsia="Arial" w:cs="Arial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FED"/>
    <w:rPr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3FED"/>
    <w:rPr>
      <w:rFonts w:ascii="Arial" w:hAnsi="Arial" w:eastAsia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699d0e-263b-4833-961a-218b51dbeeae">
      <UserInfo>
        <DisplayName>Sonya Murray</DisplayName>
        <AccountId>24</AccountId>
        <AccountType/>
      </UserInfo>
    </SharedWithUsers>
    <lcf76f155ced4ddcb4097134ff3c332f xmlns="9c099865-1c3d-4e6d-ac43-09990e43c49f">
      <Terms xmlns="http://schemas.microsoft.com/office/infopath/2007/PartnerControls"/>
    </lcf76f155ced4ddcb4097134ff3c332f>
    <TaxCatchAll xmlns="da699d0e-263b-4833-961a-218b51dbe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8461B2EB34A4B94368B4237F2E4BA" ma:contentTypeVersion="12" ma:contentTypeDescription="Create a new document." ma:contentTypeScope="" ma:versionID="a016fa7a15ba76753bf896e03fd30f6d">
  <xsd:schema xmlns:xsd="http://www.w3.org/2001/XMLSchema" xmlns:xs="http://www.w3.org/2001/XMLSchema" xmlns:p="http://schemas.microsoft.com/office/2006/metadata/properties" xmlns:ns2="9c099865-1c3d-4e6d-ac43-09990e43c49f" xmlns:ns3="da699d0e-263b-4833-961a-218b51dbeeae" targetNamespace="http://schemas.microsoft.com/office/2006/metadata/properties" ma:root="true" ma:fieldsID="e403f1c9fdc67440a1d8c6cea149efe5" ns2:_="" ns3:_="">
    <xsd:import namespace="9c099865-1c3d-4e6d-ac43-09990e43c49f"/>
    <xsd:import namespace="da699d0e-263b-4833-961a-218b51dbe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9865-1c3d-4e6d-ac43-09990e43c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d78a49b-d64d-49dd-940d-2e37cdcf2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99d0e-263b-4833-961a-218b51dbee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df614f-2282-441d-b9d9-69914f54b17f}" ma:internalName="TaxCatchAll" ma:showField="CatchAllData" ma:web="da699d0e-263b-4833-961a-218b51dbe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153E8-8BEA-44F9-8218-8A2F883D8DDA}">
  <ds:schemaRefs>
    <ds:schemaRef ds:uri="http://schemas.microsoft.com/office/2006/metadata/properties"/>
    <ds:schemaRef ds:uri="http://schemas.microsoft.com/office/infopath/2007/PartnerControls"/>
    <ds:schemaRef ds:uri="76ef84c6-8add-4c97-ae99-43a470f7eee1"/>
    <ds:schemaRef ds:uri="bc643a3c-a6ee-4184-9153-38ae73f145bf"/>
  </ds:schemaRefs>
</ds:datastoreItem>
</file>

<file path=customXml/itemProps2.xml><?xml version="1.0" encoding="utf-8"?>
<ds:datastoreItem xmlns:ds="http://schemas.openxmlformats.org/officeDocument/2006/customXml" ds:itemID="{1E001470-0110-4525-9648-62EB96ED6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CE096-0E8E-45F6-B4E5-FEC95E424F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 Young</dc:creator>
  <keywords/>
  <lastModifiedBy>Gillian Tythacott</lastModifiedBy>
  <revision>5</revision>
  <dcterms:created xsi:type="dcterms:W3CDTF">2022-11-17T08:53:00.0000000Z</dcterms:created>
  <dcterms:modified xsi:type="dcterms:W3CDTF">2023-08-29T12:20:07.2473600Z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0x010100C4B52B86AEA20B448477165A4A7CFAE5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