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AAE2" w14:textId="767B51B0" w:rsidR="00650F47" w:rsidRPr="00650F47" w:rsidRDefault="00650F47" w:rsidP="00650F47">
      <w:pPr>
        <w:jc w:val="center"/>
        <w:rPr>
          <w:rFonts w:ascii="Foco Age UK" w:hAnsi="Foco Age UK"/>
          <w:b/>
          <w:bCs/>
          <w:color w:val="002060"/>
          <w:sz w:val="36"/>
          <w:szCs w:val="36"/>
          <w:u w:val="single"/>
        </w:rPr>
      </w:pPr>
      <w:r w:rsidRPr="00650F47">
        <w:rPr>
          <w:rFonts w:ascii="Foco Age UK" w:hAnsi="Foco Age UK"/>
          <w:b/>
          <w:bCs/>
          <w:color w:val="002060"/>
          <w:sz w:val="36"/>
          <w:szCs w:val="36"/>
          <w:u w:val="single"/>
        </w:rPr>
        <w:t>Benefits Outreach Volunteer</w:t>
      </w:r>
      <w:r w:rsidRPr="00BC44FE">
        <w:rPr>
          <w:rFonts w:ascii="Foco Age UK" w:hAnsi="Foco Age UK"/>
          <w:b/>
          <w:bCs/>
          <w:color w:val="002060"/>
          <w:sz w:val="36"/>
          <w:szCs w:val="36"/>
          <w:u w:val="single"/>
        </w:rPr>
        <w:t xml:space="preserve"> </w:t>
      </w:r>
      <w:r w:rsidRPr="00650F47">
        <w:rPr>
          <w:rFonts w:ascii="Foco Age UK" w:hAnsi="Foco Age UK"/>
          <w:b/>
          <w:bCs/>
          <w:color w:val="002060"/>
          <w:sz w:val="36"/>
          <w:szCs w:val="36"/>
          <w:u w:val="single"/>
        </w:rPr>
        <w:t>Role Description</w:t>
      </w:r>
    </w:p>
    <w:p w14:paraId="3C107F09" w14:textId="77777777" w:rsidR="00650F47" w:rsidRPr="00650F47" w:rsidRDefault="00650F47" w:rsidP="00650F47">
      <w:pPr>
        <w:rPr>
          <w:rFonts w:ascii="Foco Age UK" w:hAnsi="Foco Age UK"/>
          <w:color w:val="002060"/>
          <w:sz w:val="28"/>
          <w:szCs w:val="28"/>
        </w:rPr>
      </w:pPr>
      <w:r w:rsidRPr="00650F47">
        <w:rPr>
          <w:rFonts w:ascii="Foco Age UK" w:hAnsi="Foco Age UK"/>
          <w:b/>
          <w:bCs/>
          <w:color w:val="002060"/>
          <w:sz w:val="28"/>
          <w:szCs w:val="28"/>
        </w:rPr>
        <w:t>Help older people get the support they’re entitled to and improve their quality of life.</w:t>
      </w:r>
    </w:p>
    <w:p w14:paraId="5FE65B6D" w14:textId="77777777" w:rsidR="00650F47" w:rsidRPr="00650F47" w:rsidRDefault="00650F47" w:rsidP="00650F47">
      <w:pPr>
        <w:rPr>
          <w:sz w:val="24"/>
          <w:szCs w:val="24"/>
        </w:rPr>
      </w:pPr>
      <w:r w:rsidRPr="00650F47">
        <w:rPr>
          <w:sz w:val="24"/>
          <w:szCs w:val="24"/>
        </w:rPr>
        <w:t>As a Benefits Outreach Volunteer, you will support older people to understand their rights and access benefits and services. Your work will help reduce financial worry, promote wellbeing and support people to live later life with greater independence and dignity.</w:t>
      </w:r>
    </w:p>
    <w:p w14:paraId="0FAC3319" w14:textId="77777777"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About the Role</w:t>
      </w:r>
    </w:p>
    <w:tbl>
      <w:tblPr>
        <w:tblStyle w:val="TableGrid"/>
        <w:tblW w:w="0" w:type="auto"/>
        <w:tblLook w:val="04A0" w:firstRow="1" w:lastRow="0" w:firstColumn="1" w:lastColumn="0" w:noHBand="0" w:noVBand="1"/>
      </w:tblPr>
      <w:tblGrid>
        <w:gridCol w:w="2263"/>
        <w:gridCol w:w="8080"/>
      </w:tblGrid>
      <w:tr w:rsidR="00BC44FE" w14:paraId="60EC480B" w14:textId="77777777" w:rsidTr="00BC44FE">
        <w:tc>
          <w:tcPr>
            <w:tcW w:w="2263" w:type="dxa"/>
          </w:tcPr>
          <w:p w14:paraId="3BD8DA24" w14:textId="1261691F" w:rsidR="00BC44FE" w:rsidRPr="00BC44FE" w:rsidRDefault="00BC44FE" w:rsidP="00650F47">
            <w:pPr>
              <w:rPr>
                <w:color w:val="002060"/>
              </w:rPr>
            </w:pPr>
            <w:r w:rsidRPr="00650F47">
              <w:rPr>
                <w:b/>
                <w:bCs/>
                <w:color w:val="002060"/>
              </w:rPr>
              <w:t>Responsible to</w:t>
            </w:r>
          </w:p>
        </w:tc>
        <w:tc>
          <w:tcPr>
            <w:tcW w:w="8080" w:type="dxa"/>
          </w:tcPr>
          <w:p w14:paraId="0935683B" w14:textId="6FF8C80C" w:rsidR="00BC44FE" w:rsidRDefault="00BC44FE" w:rsidP="00BC44FE">
            <w:pPr>
              <w:spacing w:after="160" w:line="278" w:lineRule="auto"/>
            </w:pPr>
            <w:r w:rsidRPr="00650F47">
              <w:t>Information &amp; Advice Service Manager / Coordinator</w:t>
            </w:r>
          </w:p>
        </w:tc>
      </w:tr>
      <w:tr w:rsidR="00BC44FE" w14:paraId="3F6274C0" w14:textId="77777777" w:rsidTr="00BC44FE">
        <w:tc>
          <w:tcPr>
            <w:tcW w:w="2263" w:type="dxa"/>
          </w:tcPr>
          <w:p w14:paraId="6394B911" w14:textId="3E0A8F59" w:rsidR="00BC44FE" w:rsidRPr="00BC44FE" w:rsidRDefault="00BC44FE" w:rsidP="00650F47">
            <w:pPr>
              <w:rPr>
                <w:color w:val="002060"/>
              </w:rPr>
            </w:pPr>
            <w:r w:rsidRPr="00650F47">
              <w:rPr>
                <w:b/>
                <w:bCs/>
                <w:color w:val="002060"/>
              </w:rPr>
              <w:t>Time commitment</w:t>
            </w:r>
          </w:p>
        </w:tc>
        <w:tc>
          <w:tcPr>
            <w:tcW w:w="8080" w:type="dxa"/>
          </w:tcPr>
          <w:p w14:paraId="5B8CB0AB" w14:textId="29384D43" w:rsidR="00BC44FE" w:rsidRDefault="00BC44FE" w:rsidP="00BC44FE">
            <w:pPr>
              <w:spacing w:after="160" w:line="278" w:lineRule="auto"/>
            </w:pPr>
            <w:r w:rsidRPr="00650F47">
              <w:t>Flexible weekday daytime hours, agreed with your Manager</w:t>
            </w:r>
            <w:r>
              <w:t xml:space="preserve"> - </w:t>
            </w:r>
            <w:r w:rsidRPr="00650F47">
              <w:rPr>
                <w:b/>
                <w:bCs/>
              </w:rPr>
              <w:t>Ideally</w:t>
            </w:r>
            <w:r w:rsidRPr="00650F47">
              <w:t xml:space="preserve"> 1–3 hours per week</w:t>
            </w:r>
          </w:p>
        </w:tc>
      </w:tr>
      <w:tr w:rsidR="00BC44FE" w14:paraId="2E909A9B" w14:textId="77777777" w:rsidTr="00BC44FE">
        <w:tc>
          <w:tcPr>
            <w:tcW w:w="2263" w:type="dxa"/>
          </w:tcPr>
          <w:p w14:paraId="3B1097F8" w14:textId="362A0EF1" w:rsidR="00BC44FE" w:rsidRPr="00650F47" w:rsidRDefault="00BC44FE" w:rsidP="00BC44FE">
            <w:pPr>
              <w:spacing w:after="160" w:line="278" w:lineRule="auto"/>
              <w:rPr>
                <w:color w:val="002060"/>
              </w:rPr>
            </w:pPr>
            <w:r w:rsidRPr="00650F47">
              <w:rPr>
                <w:b/>
                <w:bCs/>
                <w:color w:val="002060"/>
              </w:rPr>
              <w:t>Location</w:t>
            </w:r>
          </w:p>
          <w:p w14:paraId="3F25C16B" w14:textId="77777777" w:rsidR="00BC44FE" w:rsidRPr="00BC44FE" w:rsidRDefault="00BC44FE" w:rsidP="00650F47">
            <w:pPr>
              <w:rPr>
                <w:color w:val="002060"/>
              </w:rPr>
            </w:pPr>
          </w:p>
        </w:tc>
        <w:tc>
          <w:tcPr>
            <w:tcW w:w="8080" w:type="dxa"/>
          </w:tcPr>
          <w:p w14:paraId="7F83E35A" w14:textId="77777777" w:rsidR="00BC44FE" w:rsidRPr="00650F47" w:rsidRDefault="00BC44FE" w:rsidP="00BC44FE">
            <w:pPr>
              <w:numPr>
                <w:ilvl w:val="0"/>
                <w:numId w:val="1"/>
              </w:numPr>
              <w:spacing w:line="276" w:lineRule="auto"/>
            </w:pPr>
            <w:r w:rsidRPr="00650F47">
              <w:t>Age UK Hertfordshire Head Office</w:t>
            </w:r>
          </w:p>
          <w:p w14:paraId="01B5F733" w14:textId="77777777" w:rsidR="00BC44FE" w:rsidRPr="00650F47" w:rsidRDefault="00BC44FE" w:rsidP="00BC44FE">
            <w:pPr>
              <w:numPr>
                <w:ilvl w:val="0"/>
                <w:numId w:val="1"/>
              </w:numPr>
              <w:spacing w:line="276" w:lineRule="auto"/>
            </w:pPr>
            <w:r w:rsidRPr="00650F47">
              <w:t>Older people’s homes (for agreed visits)</w:t>
            </w:r>
          </w:p>
          <w:p w14:paraId="3CD90A9D" w14:textId="77777777" w:rsidR="00BC44FE" w:rsidRPr="00650F47" w:rsidRDefault="00BC44FE" w:rsidP="00BC44FE">
            <w:pPr>
              <w:numPr>
                <w:ilvl w:val="0"/>
                <w:numId w:val="1"/>
              </w:numPr>
              <w:spacing w:line="276" w:lineRule="auto"/>
            </w:pPr>
            <w:r w:rsidRPr="00650F47">
              <w:t>Telephone support</w:t>
            </w:r>
          </w:p>
          <w:p w14:paraId="2679ED48" w14:textId="77777777" w:rsidR="00BC44FE" w:rsidRDefault="00BC44FE" w:rsidP="00650F47"/>
        </w:tc>
      </w:tr>
    </w:tbl>
    <w:p w14:paraId="6D4686D2" w14:textId="77777777" w:rsidR="00BC44FE" w:rsidRDefault="00BC44FE" w:rsidP="00650F47">
      <w:pPr>
        <w:rPr>
          <w:rFonts w:ascii="Foco Age UK" w:hAnsi="Foco Age UK"/>
          <w:b/>
          <w:bCs/>
          <w:color w:val="009FE3"/>
          <w:sz w:val="28"/>
          <w:szCs w:val="28"/>
        </w:rPr>
      </w:pPr>
    </w:p>
    <w:p w14:paraId="59B6DFC1" w14:textId="361F63DB" w:rsidR="00650F47" w:rsidRPr="00650F47" w:rsidRDefault="00650F47" w:rsidP="00BC44FE">
      <w:pPr>
        <w:spacing w:after="0"/>
        <w:rPr>
          <w:rFonts w:ascii="Foco Age UK" w:hAnsi="Foco Age UK"/>
          <w:b/>
          <w:bCs/>
          <w:color w:val="009FE3"/>
          <w:sz w:val="28"/>
          <w:szCs w:val="28"/>
        </w:rPr>
      </w:pPr>
      <w:r w:rsidRPr="00650F47">
        <w:rPr>
          <w:rFonts w:ascii="Foco Age UK" w:hAnsi="Foco Age UK"/>
          <w:b/>
          <w:bCs/>
          <w:color w:val="009FE3"/>
          <w:sz w:val="28"/>
          <w:szCs w:val="28"/>
        </w:rPr>
        <w:t>What You Will Do</w:t>
      </w:r>
    </w:p>
    <w:p w14:paraId="57B2E6EC" w14:textId="77777777" w:rsidR="00650F47" w:rsidRPr="00650F47" w:rsidRDefault="00650F47" w:rsidP="00BC44FE">
      <w:pPr>
        <w:spacing w:after="0"/>
      </w:pPr>
      <w:r w:rsidRPr="00650F47">
        <w:t xml:space="preserve">With support and guidance from your </w:t>
      </w:r>
      <w:proofErr w:type="gramStart"/>
      <w:r w:rsidRPr="00650F47">
        <w:t>Manager</w:t>
      </w:r>
      <w:proofErr w:type="gramEnd"/>
      <w:r w:rsidRPr="00650F47">
        <w:t xml:space="preserve"> or Coordinator, you will:</w:t>
      </w:r>
    </w:p>
    <w:p w14:paraId="0551D696" w14:textId="77777777" w:rsidR="00650F47" w:rsidRPr="00650F47" w:rsidRDefault="00650F47" w:rsidP="00BC44FE">
      <w:pPr>
        <w:numPr>
          <w:ilvl w:val="0"/>
          <w:numId w:val="2"/>
        </w:numPr>
        <w:spacing w:after="0" w:line="276" w:lineRule="auto"/>
      </w:pPr>
      <w:r w:rsidRPr="00650F47">
        <w:t>Complete an induction and training programme before taking on your own casework</w:t>
      </w:r>
    </w:p>
    <w:p w14:paraId="2FA1ECB8" w14:textId="77777777" w:rsidR="00650F47" w:rsidRPr="00650F47" w:rsidRDefault="00650F47" w:rsidP="00BC44FE">
      <w:pPr>
        <w:numPr>
          <w:ilvl w:val="0"/>
          <w:numId w:val="2"/>
        </w:numPr>
        <w:spacing w:after="0" w:line="276" w:lineRule="auto"/>
      </w:pPr>
      <w:r w:rsidRPr="00650F47">
        <w:t>Provide information and support to older people by phone or through home visits, at times agreed with them</w:t>
      </w:r>
    </w:p>
    <w:p w14:paraId="72031978" w14:textId="77777777" w:rsidR="00650F47" w:rsidRPr="00650F47" w:rsidRDefault="00650F47" w:rsidP="00BC44FE">
      <w:pPr>
        <w:numPr>
          <w:ilvl w:val="0"/>
          <w:numId w:val="2"/>
        </w:numPr>
        <w:spacing w:after="0" w:line="276" w:lineRule="auto"/>
      </w:pPr>
      <w:r w:rsidRPr="00650F47">
        <w:t>Work within Age UK Hertfordshire policies, procedures and boundaries</w:t>
      </w:r>
    </w:p>
    <w:p w14:paraId="7BF50D7F" w14:textId="77777777" w:rsidR="00650F47" w:rsidRPr="00650F47" w:rsidRDefault="00650F47" w:rsidP="00BC44FE">
      <w:pPr>
        <w:numPr>
          <w:ilvl w:val="0"/>
          <w:numId w:val="2"/>
        </w:numPr>
        <w:spacing w:after="0" w:line="276" w:lineRule="auto"/>
      </w:pPr>
      <w:r w:rsidRPr="00650F47">
        <w:t>Keep clear, accurate and timely records of contacts, information given and agreed actions</w:t>
      </w:r>
    </w:p>
    <w:p w14:paraId="0313B98D" w14:textId="77777777" w:rsidR="00650F47" w:rsidRPr="00650F47" w:rsidRDefault="00650F47" w:rsidP="00BC44FE">
      <w:pPr>
        <w:numPr>
          <w:ilvl w:val="0"/>
          <w:numId w:val="2"/>
        </w:numPr>
        <w:spacing w:after="0" w:line="276" w:lineRule="auto"/>
      </w:pPr>
      <w:r w:rsidRPr="00650F47">
        <w:t>Raise any concerns about a person’s wellbeing with your Coordinator promptly</w:t>
      </w:r>
    </w:p>
    <w:p w14:paraId="26C205CE" w14:textId="77777777" w:rsidR="00650F47" w:rsidRPr="00650F47" w:rsidRDefault="00650F47" w:rsidP="00BC44FE">
      <w:pPr>
        <w:numPr>
          <w:ilvl w:val="0"/>
          <w:numId w:val="2"/>
        </w:numPr>
        <w:spacing w:after="0" w:line="276" w:lineRule="auto"/>
      </w:pPr>
      <w:r w:rsidRPr="00650F47">
        <w:t>Attend regular supervision and support meetings</w:t>
      </w:r>
    </w:p>
    <w:p w14:paraId="7C65706C" w14:textId="77777777" w:rsidR="00650F47" w:rsidRPr="00650F47" w:rsidRDefault="00650F47" w:rsidP="00BC44FE">
      <w:pPr>
        <w:numPr>
          <w:ilvl w:val="0"/>
          <w:numId w:val="2"/>
        </w:numPr>
        <w:spacing w:after="0" w:line="276" w:lineRule="auto"/>
      </w:pPr>
      <w:r w:rsidRPr="00650F47">
        <w:t>Signpost people to other trusted organisations and community services, such as health, social care or neighbourhood support</w:t>
      </w:r>
    </w:p>
    <w:p w14:paraId="5A96E61B" w14:textId="77777777" w:rsidR="00650F47" w:rsidRPr="00650F47" w:rsidRDefault="00650F47" w:rsidP="00BC44FE">
      <w:pPr>
        <w:numPr>
          <w:ilvl w:val="0"/>
          <w:numId w:val="2"/>
        </w:numPr>
        <w:spacing w:after="0" w:line="276" w:lineRule="auto"/>
      </w:pPr>
      <w:r w:rsidRPr="00650F47">
        <w:t>Refer people to other Age UK Hertfordshire services where appropriate</w:t>
      </w:r>
    </w:p>
    <w:p w14:paraId="6A0671D9" w14:textId="77777777" w:rsidR="00650F47" w:rsidRPr="00650F47" w:rsidRDefault="00650F47" w:rsidP="00BC44FE">
      <w:pPr>
        <w:numPr>
          <w:ilvl w:val="0"/>
          <w:numId w:val="2"/>
        </w:numPr>
        <w:spacing w:after="0" w:line="276" w:lineRule="auto"/>
      </w:pPr>
      <w:r w:rsidRPr="00650F47">
        <w:t xml:space="preserve">Respect confidentiality, choice and independence </w:t>
      </w:r>
      <w:proofErr w:type="gramStart"/>
      <w:r w:rsidRPr="00650F47">
        <w:t>at all times</w:t>
      </w:r>
      <w:proofErr w:type="gramEnd"/>
    </w:p>
    <w:p w14:paraId="1E805802" w14:textId="77777777" w:rsidR="00097A31" w:rsidRDefault="00097A31" w:rsidP="00650F47">
      <w:pPr>
        <w:rPr>
          <w:rFonts w:ascii="Foco Age UK" w:hAnsi="Foco Age UK"/>
          <w:b/>
          <w:bCs/>
          <w:color w:val="009FE3"/>
          <w:sz w:val="28"/>
          <w:szCs w:val="28"/>
        </w:rPr>
      </w:pPr>
    </w:p>
    <w:p w14:paraId="0886FAD6" w14:textId="70FFC047"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Who We’re Looking For</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20"/>
      </w:tblGrid>
      <w:tr w:rsidR="00BC44FE" w14:paraId="6AAE636E" w14:textId="77777777" w:rsidTr="00097A31">
        <w:tc>
          <w:tcPr>
            <w:tcW w:w="5670" w:type="dxa"/>
          </w:tcPr>
          <w:p w14:paraId="369FADEE" w14:textId="77777777" w:rsidR="00BC44FE" w:rsidRPr="00650F47" w:rsidRDefault="00BC44FE" w:rsidP="00097A31">
            <w:pPr>
              <w:spacing w:after="160" w:line="276" w:lineRule="auto"/>
              <w:jc w:val="center"/>
              <w:rPr>
                <w:b/>
                <w:bCs/>
                <w:color w:val="2D2E83"/>
              </w:rPr>
            </w:pPr>
            <w:r w:rsidRPr="00650F47">
              <w:rPr>
                <w:b/>
                <w:bCs/>
                <w:color w:val="2D2E83"/>
              </w:rPr>
              <w:t>Essential</w:t>
            </w:r>
          </w:p>
          <w:p w14:paraId="26E05E5A" w14:textId="77777777" w:rsidR="00BC44FE" w:rsidRPr="00650F47" w:rsidRDefault="00BC44FE" w:rsidP="00097A31">
            <w:pPr>
              <w:numPr>
                <w:ilvl w:val="0"/>
                <w:numId w:val="3"/>
              </w:numPr>
              <w:tabs>
                <w:tab w:val="clear" w:pos="360"/>
                <w:tab w:val="num" w:pos="720"/>
              </w:tabs>
              <w:spacing w:line="276" w:lineRule="auto"/>
            </w:pPr>
            <w:r w:rsidRPr="00650F47">
              <w:t>Good listening and communication skills</w:t>
            </w:r>
          </w:p>
          <w:p w14:paraId="089062D6" w14:textId="77777777" w:rsidR="00BC44FE" w:rsidRPr="00650F47" w:rsidRDefault="00BC44FE" w:rsidP="00097A31">
            <w:pPr>
              <w:numPr>
                <w:ilvl w:val="0"/>
                <w:numId w:val="3"/>
              </w:numPr>
              <w:tabs>
                <w:tab w:val="clear" w:pos="360"/>
                <w:tab w:val="num" w:pos="720"/>
              </w:tabs>
              <w:spacing w:line="276" w:lineRule="auto"/>
            </w:pPr>
            <w:r w:rsidRPr="00650F47">
              <w:t>A friendly, respectful and non-judgemental approach</w:t>
            </w:r>
          </w:p>
          <w:p w14:paraId="262C71CD" w14:textId="77777777" w:rsidR="00BC44FE" w:rsidRPr="00650F47" w:rsidRDefault="00BC44FE" w:rsidP="00097A31">
            <w:pPr>
              <w:numPr>
                <w:ilvl w:val="0"/>
                <w:numId w:val="3"/>
              </w:numPr>
              <w:tabs>
                <w:tab w:val="clear" w:pos="360"/>
                <w:tab w:val="num" w:pos="720"/>
              </w:tabs>
              <w:spacing w:line="276" w:lineRule="auto"/>
            </w:pPr>
            <w:r w:rsidRPr="00650F47">
              <w:t>Ability to empathise with older people</w:t>
            </w:r>
          </w:p>
          <w:p w14:paraId="121698F2" w14:textId="77777777" w:rsidR="00BC44FE" w:rsidRPr="00650F47" w:rsidRDefault="00BC44FE" w:rsidP="00097A31">
            <w:pPr>
              <w:numPr>
                <w:ilvl w:val="0"/>
                <w:numId w:val="3"/>
              </w:numPr>
              <w:tabs>
                <w:tab w:val="clear" w:pos="360"/>
                <w:tab w:val="num" w:pos="720"/>
              </w:tabs>
              <w:spacing w:line="276" w:lineRule="auto"/>
            </w:pPr>
            <w:r w:rsidRPr="00650F47">
              <w:t>Ability to work independently and responsibly</w:t>
            </w:r>
          </w:p>
          <w:p w14:paraId="07F63CBB" w14:textId="77777777" w:rsidR="00BC44FE" w:rsidRPr="00650F47" w:rsidRDefault="00BC44FE" w:rsidP="00097A31">
            <w:pPr>
              <w:numPr>
                <w:ilvl w:val="0"/>
                <w:numId w:val="3"/>
              </w:numPr>
              <w:tabs>
                <w:tab w:val="clear" w:pos="360"/>
                <w:tab w:val="num" w:pos="720"/>
              </w:tabs>
              <w:spacing w:line="276" w:lineRule="auto"/>
            </w:pPr>
            <w:r w:rsidRPr="00650F47">
              <w:t>Commitment to confidentiality, equality and diversity</w:t>
            </w:r>
          </w:p>
          <w:p w14:paraId="0C8489FC" w14:textId="77777777" w:rsidR="00BC44FE" w:rsidRPr="00650F47" w:rsidRDefault="00BC44FE" w:rsidP="00097A31">
            <w:pPr>
              <w:numPr>
                <w:ilvl w:val="0"/>
                <w:numId w:val="3"/>
              </w:numPr>
              <w:tabs>
                <w:tab w:val="clear" w:pos="360"/>
                <w:tab w:val="num" w:pos="720"/>
              </w:tabs>
              <w:spacing w:line="276" w:lineRule="auto"/>
            </w:pPr>
            <w:r w:rsidRPr="00650F47">
              <w:t>Willingness to learn and attend training</w:t>
            </w:r>
          </w:p>
          <w:p w14:paraId="53AE36ED" w14:textId="77777777" w:rsidR="00BC44FE" w:rsidRPr="00650F47" w:rsidRDefault="00BC44FE" w:rsidP="00097A31">
            <w:pPr>
              <w:numPr>
                <w:ilvl w:val="0"/>
                <w:numId w:val="3"/>
              </w:numPr>
              <w:tabs>
                <w:tab w:val="clear" w:pos="360"/>
                <w:tab w:val="num" w:pos="720"/>
              </w:tabs>
              <w:spacing w:line="276" w:lineRule="auto"/>
            </w:pPr>
            <w:r w:rsidRPr="00650F47">
              <w:t xml:space="preserve">Reliable, aged </w:t>
            </w:r>
            <w:r w:rsidRPr="00650F47">
              <w:rPr>
                <w:u w:val="single"/>
              </w:rPr>
              <w:t>18 or over</w:t>
            </w:r>
          </w:p>
          <w:p w14:paraId="5D7E0CA5" w14:textId="77777777" w:rsidR="00BC44FE" w:rsidRPr="00650F47" w:rsidRDefault="00BC44FE" w:rsidP="00097A31">
            <w:pPr>
              <w:numPr>
                <w:ilvl w:val="0"/>
                <w:numId w:val="3"/>
              </w:numPr>
              <w:tabs>
                <w:tab w:val="clear" w:pos="360"/>
                <w:tab w:val="num" w:pos="720"/>
              </w:tabs>
              <w:spacing w:line="276" w:lineRule="auto"/>
            </w:pPr>
            <w:r w:rsidRPr="00650F47">
              <w:t xml:space="preserve">Full </w:t>
            </w:r>
            <w:r w:rsidRPr="00650F47">
              <w:rPr>
                <w:u w:val="single"/>
              </w:rPr>
              <w:t>driving licence</w:t>
            </w:r>
            <w:r w:rsidRPr="00650F47">
              <w:t xml:space="preserve"> and access to a car</w:t>
            </w:r>
          </w:p>
          <w:p w14:paraId="2A657695" w14:textId="5DDC834D" w:rsidR="00BC44FE" w:rsidRDefault="00BC44FE" w:rsidP="00097A31">
            <w:pPr>
              <w:numPr>
                <w:ilvl w:val="0"/>
                <w:numId w:val="3"/>
              </w:numPr>
              <w:spacing w:line="276" w:lineRule="auto"/>
              <w:rPr>
                <w:b/>
                <w:bCs/>
                <w:color w:val="2D2E83"/>
              </w:rPr>
            </w:pPr>
            <w:r w:rsidRPr="00650F47">
              <w:lastRenderedPageBreak/>
              <w:t>Ability to follow policies and procedures</w:t>
            </w:r>
          </w:p>
        </w:tc>
        <w:tc>
          <w:tcPr>
            <w:tcW w:w="4820" w:type="dxa"/>
          </w:tcPr>
          <w:p w14:paraId="2E399A33" w14:textId="77777777" w:rsidR="00BC44FE" w:rsidRPr="00650F47" w:rsidRDefault="00BC44FE" w:rsidP="00097A31">
            <w:pPr>
              <w:spacing w:after="160" w:line="276" w:lineRule="auto"/>
              <w:jc w:val="center"/>
              <w:rPr>
                <w:b/>
                <w:bCs/>
                <w:color w:val="2D2E83"/>
              </w:rPr>
            </w:pPr>
            <w:r w:rsidRPr="00650F47">
              <w:rPr>
                <w:b/>
                <w:bCs/>
                <w:color w:val="2D2E83"/>
              </w:rPr>
              <w:lastRenderedPageBreak/>
              <w:t>Desirable</w:t>
            </w:r>
          </w:p>
          <w:p w14:paraId="72DD6F04" w14:textId="77777777" w:rsidR="00BC44FE" w:rsidRPr="00650F47" w:rsidRDefault="00BC44FE" w:rsidP="00097A31">
            <w:pPr>
              <w:numPr>
                <w:ilvl w:val="0"/>
                <w:numId w:val="4"/>
              </w:numPr>
              <w:tabs>
                <w:tab w:val="clear" w:pos="360"/>
                <w:tab w:val="num" w:pos="720"/>
              </w:tabs>
              <w:spacing w:line="276" w:lineRule="auto"/>
            </w:pPr>
            <w:r w:rsidRPr="00650F47">
              <w:t>Understanding of issues affecting older people</w:t>
            </w:r>
          </w:p>
          <w:p w14:paraId="33F8DA26" w14:textId="77777777" w:rsidR="00BC44FE" w:rsidRPr="00650F47" w:rsidRDefault="00BC44FE" w:rsidP="00097A31">
            <w:pPr>
              <w:numPr>
                <w:ilvl w:val="0"/>
                <w:numId w:val="4"/>
              </w:numPr>
              <w:tabs>
                <w:tab w:val="clear" w:pos="360"/>
                <w:tab w:val="num" w:pos="720"/>
              </w:tabs>
              <w:spacing w:line="276" w:lineRule="auto"/>
            </w:pPr>
            <w:r w:rsidRPr="00650F47">
              <w:t>Knowledge of benefits for older people</w:t>
            </w:r>
          </w:p>
          <w:p w14:paraId="118306F3" w14:textId="77777777" w:rsidR="00BC44FE" w:rsidRDefault="00BC44FE" w:rsidP="00097A31">
            <w:pPr>
              <w:spacing w:line="276" w:lineRule="auto"/>
              <w:rPr>
                <w:b/>
                <w:bCs/>
                <w:color w:val="2D2E83"/>
              </w:rPr>
            </w:pPr>
          </w:p>
        </w:tc>
      </w:tr>
    </w:tbl>
    <w:p w14:paraId="5E6639C9" w14:textId="77777777" w:rsidR="00BC44FE" w:rsidRDefault="00BC44FE" w:rsidP="00650F47">
      <w:pPr>
        <w:rPr>
          <w:rFonts w:ascii="Foco Age UK" w:hAnsi="Foco Age UK"/>
          <w:b/>
          <w:bCs/>
          <w:color w:val="009FE3"/>
          <w:sz w:val="28"/>
          <w:szCs w:val="28"/>
        </w:rPr>
      </w:pPr>
    </w:p>
    <w:p w14:paraId="3517AAA2" w14:textId="6CD5BAA5"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What You’ll Gain</w:t>
      </w:r>
    </w:p>
    <w:p w14:paraId="67F9D893" w14:textId="77777777" w:rsidR="00650F47" w:rsidRPr="00650F47" w:rsidRDefault="00650F47" w:rsidP="00BC44FE">
      <w:pPr>
        <w:numPr>
          <w:ilvl w:val="0"/>
          <w:numId w:val="5"/>
        </w:numPr>
        <w:spacing w:after="0" w:line="360" w:lineRule="auto"/>
      </w:pPr>
      <w:r w:rsidRPr="00650F47">
        <w:t>The opportunity to make a real difference to older people’s lives</w:t>
      </w:r>
    </w:p>
    <w:p w14:paraId="76F6636E" w14:textId="77777777" w:rsidR="00650F47" w:rsidRPr="00650F47" w:rsidRDefault="00650F47" w:rsidP="00BC44FE">
      <w:pPr>
        <w:numPr>
          <w:ilvl w:val="0"/>
          <w:numId w:val="5"/>
        </w:numPr>
        <w:spacing w:after="0" w:line="360" w:lineRule="auto"/>
      </w:pPr>
      <w:r w:rsidRPr="00650F47">
        <w:t>Valuable experience and skills to support volunteering or employment</w:t>
      </w:r>
    </w:p>
    <w:p w14:paraId="65515F9B" w14:textId="77777777" w:rsidR="00650F47" w:rsidRPr="00650F47" w:rsidRDefault="00650F47" w:rsidP="00BC44FE">
      <w:pPr>
        <w:numPr>
          <w:ilvl w:val="0"/>
          <w:numId w:val="5"/>
        </w:numPr>
        <w:spacing w:after="0" w:line="360" w:lineRule="auto"/>
      </w:pPr>
      <w:r w:rsidRPr="00650F47">
        <w:t>Free training and ongoing support</w:t>
      </w:r>
    </w:p>
    <w:p w14:paraId="7DCDA5D5" w14:textId="77777777" w:rsidR="00650F47" w:rsidRPr="00650F47" w:rsidRDefault="00650F47" w:rsidP="00BC44FE">
      <w:pPr>
        <w:numPr>
          <w:ilvl w:val="0"/>
          <w:numId w:val="5"/>
        </w:numPr>
        <w:spacing w:after="0" w:line="360" w:lineRule="auto"/>
      </w:pPr>
      <w:r w:rsidRPr="00650F47">
        <w:t>Opportunities to meet new people and feel part of a supportive team</w:t>
      </w:r>
    </w:p>
    <w:p w14:paraId="555FC521" w14:textId="77777777" w:rsidR="00650F47" w:rsidRPr="00650F47" w:rsidRDefault="00650F47" w:rsidP="00BC44FE">
      <w:pPr>
        <w:numPr>
          <w:ilvl w:val="0"/>
          <w:numId w:val="5"/>
        </w:numPr>
        <w:spacing w:after="0" w:line="360" w:lineRule="auto"/>
      </w:pPr>
      <w:r w:rsidRPr="00650F47">
        <w:t>Reasonable expenses reimbursed</w:t>
      </w:r>
    </w:p>
    <w:p w14:paraId="561A5A6E" w14:textId="77777777" w:rsidR="00650F47" w:rsidRPr="00650F47" w:rsidRDefault="00650F47" w:rsidP="00BC44FE">
      <w:pPr>
        <w:numPr>
          <w:ilvl w:val="0"/>
          <w:numId w:val="5"/>
        </w:numPr>
        <w:spacing w:after="0" w:line="360" w:lineRule="auto"/>
      </w:pPr>
      <w:r w:rsidRPr="00650F47">
        <w:t>A reference after successful placement</w:t>
      </w:r>
    </w:p>
    <w:p w14:paraId="046EB6D4" w14:textId="214612F1"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Training and Support</w:t>
      </w:r>
    </w:p>
    <w:p w14:paraId="2668A541" w14:textId="77777777" w:rsidR="00650F47" w:rsidRPr="00650F47" w:rsidRDefault="00650F47" w:rsidP="00650F47">
      <w:r w:rsidRPr="00650F47">
        <w:t>You will receive training relevant to your role, including essential training where required. Ongoing support, supervision and regular information sessions are provided to help you feel confident and supported in your volunteering.</w:t>
      </w:r>
    </w:p>
    <w:p w14:paraId="4F3F3843" w14:textId="77777777" w:rsidR="00650F47" w:rsidRPr="00650F47" w:rsidRDefault="00650F47" w:rsidP="00BC44FE">
      <w:pPr>
        <w:jc w:val="center"/>
        <w:rPr>
          <w:rFonts w:ascii="Foco Age UK" w:hAnsi="Foco Age UK"/>
          <w:b/>
          <w:bCs/>
          <w:color w:val="2D2E83"/>
          <w:sz w:val="36"/>
          <w:szCs w:val="36"/>
        </w:rPr>
      </w:pPr>
      <w:r w:rsidRPr="00650F47">
        <w:rPr>
          <w:rFonts w:ascii="Foco Age UK" w:hAnsi="Foco Age UK"/>
          <w:b/>
          <w:bCs/>
          <w:color w:val="2D2E83"/>
          <w:sz w:val="36"/>
          <w:szCs w:val="36"/>
        </w:rPr>
        <w:t>Important Information</w:t>
      </w:r>
    </w:p>
    <w:p w14:paraId="475E5402" w14:textId="77777777" w:rsidR="00650F47" w:rsidRPr="00650F47" w:rsidRDefault="00650F47" w:rsidP="00650F47">
      <w:pPr>
        <w:rPr>
          <w:rFonts w:ascii="Foco Age UK" w:hAnsi="Foco Age UK"/>
          <w:color w:val="009FE3"/>
          <w:sz w:val="28"/>
          <w:szCs w:val="28"/>
        </w:rPr>
      </w:pPr>
      <w:r w:rsidRPr="00650F47">
        <w:rPr>
          <w:rFonts w:ascii="Foco Age UK" w:hAnsi="Foco Age UK"/>
          <w:b/>
          <w:bCs/>
          <w:color w:val="009FE3"/>
          <w:sz w:val="28"/>
          <w:szCs w:val="28"/>
        </w:rPr>
        <w:t>Confidentiality</w:t>
      </w:r>
    </w:p>
    <w:p w14:paraId="08C99943" w14:textId="4556CEAA" w:rsidR="00650F47" w:rsidRPr="00650F47" w:rsidRDefault="00650F47" w:rsidP="00650F47">
      <w:r w:rsidRPr="00650F47">
        <w:t xml:space="preserve">This role involves handling sensitive personal information. Volunteers must </w:t>
      </w:r>
      <w:r w:rsidR="009F6A05" w:rsidRPr="00650F47">
        <w:t>always comply with the Data Protection Act 2018 and Age UK Hertfordshire’s confidentiality policies</w:t>
      </w:r>
      <w:r w:rsidRPr="00650F47">
        <w:t>.</w:t>
      </w:r>
    </w:p>
    <w:p w14:paraId="39094C39" w14:textId="77777777"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Health and Safety</w:t>
      </w:r>
    </w:p>
    <w:p w14:paraId="34BDF8FB" w14:textId="77777777" w:rsidR="00650F47" w:rsidRPr="00650F47" w:rsidRDefault="00650F47" w:rsidP="00650F47">
      <w:r w:rsidRPr="00650F47">
        <w:t>Volunteers are expected to take reasonable care of their own health and safety and that of others, and to follow relevant legislation, policies and procedures.</w:t>
      </w:r>
    </w:p>
    <w:p w14:paraId="77057997" w14:textId="77777777"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Equality and Diversity</w:t>
      </w:r>
    </w:p>
    <w:p w14:paraId="28168FD7" w14:textId="77777777" w:rsidR="00650F47" w:rsidRPr="00650F47" w:rsidRDefault="00650F47" w:rsidP="00650F47">
      <w:r w:rsidRPr="00650F47">
        <w:t>Age UK Hertfordshire is committed to equality, diversity and inclusion. We welcome volunteers from all backgrounds and actively challenge discrimination.</w:t>
      </w:r>
    </w:p>
    <w:p w14:paraId="0498F9DC" w14:textId="77777777" w:rsidR="00650F47" w:rsidRPr="00650F47" w:rsidRDefault="00650F47" w:rsidP="00650F47">
      <w:pPr>
        <w:rPr>
          <w:rFonts w:ascii="Foco Age UK" w:hAnsi="Foco Age UK"/>
          <w:b/>
          <w:bCs/>
          <w:color w:val="009FE3"/>
          <w:sz w:val="28"/>
          <w:szCs w:val="28"/>
        </w:rPr>
      </w:pPr>
      <w:r w:rsidRPr="00650F47">
        <w:rPr>
          <w:rFonts w:ascii="Foco Age UK" w:hAnsi="Foco Age UK"/>
          <w:b/>
          <w:bCs/>
          <w:color w:val="009FE3"/>
          <w:sz w:val="28"/>
          <w:szCs w:val="28"/>
        </w:rPr>
        <w:t>DBS Check</w:t>
      </w:r>
    </w:p>
    <w:p w14:paraId="7BB61CB9" w14:textId="77777777" w:rsidR="00650F47" w:rsidRPr="00650F47" w:rsidRDefault="00650F47" w:rsidP="00650F47">
      <w:r w:rsidRPr="00650F47">
        <w:t xml:space="preserve">This role requires an </w:t>
      </w:r>
      <w:r w:rsidRPr="00650F47">
        <w:rPr>
          <w:u w:val="single"/>
        </w:rPr>
        <w:t>Enhanced Disclosure and Barring Service (DBS)</w:t>
      </w:r>
      <w:r w:rsidRPr="00650F47">
        <w:t xml:space="preserve"> check.</w:t>
      </w:r>
    </w:p>
    <w:p w14:paraId="0B5C4D3A" w14:textId="77777777" w:rsidR="00097A31" w:rsidRDefault="00097A31" w:rsidP="00097A31">
      <w:pPr>
        <w:jc w:val="center"/>
        <w:rPr>
          <w:rFonts w:ascii="Foco Age UK" w:hAnsi="Foco Age UK"/>
          <w:b/>
          <w:bCs/>
          <w:color w:val="2D2E83"/>
          <w:sz w:val="28"/>
          <w:szCs w:val="28"/>
        </w:rPr>
      </w:pPr>
    </w:p>
    <w:p w14:paraId="1478E111" w14:textId="120CAD2D" w:rsidR="00650F47" w:rsidRPr="00650F47" w:rsidRDefault="00650F47" w:rsidP="00097A31">
      <w:pPr>
        <w:jc w:val="center"/>
        <w:rPr>
          <w:rFonts w:ascii="Foco Age UK" w:hAnsi="Foco Age UK"/>
          <w:b/>
          <w:bCs/>
          <w:color w:val="2D2E83"/>
          <w:sz w:val="28"/>
          <w:szCs w:val="28"/>
        </w:rPr>
      </w:pPr>
      <w:r w:rsidRPr="00650F47">
        <w:rPr>
          <w:rFonts w:ascii="Foco Age UK" w:hAnsi="Foco Age UK"/>
          <w:b/>
          <w:bCs/>
          <w:color w:val="2D2E83"/>
          <w:sz w:val="28"/>
          <w:szCs w:val="28"/>
        </w:rPr>
        <w:t>Appointment is subject to satisfactory references.</w:t>
      </w:r>
    </w:p>
    <w:p w14:paraId="21D45EC2" w14:textId="6193B4B4" w:rsidR="00994B9E" w:rsidRDefault="00A84A37" w:rsidP="00994B9E">
      <w:pPr>
        <w:rPr>
          <w:b/>
          <w:bCs/>
        </w:rPr>
      </w:pPr>
      <w:r>
        <w:rPr>
          <w:b/>
          <w:bCs/>
          <w:noProof/>
        </w:rPr>
        <mc:AlternateContent>
          <mc:Choice Requires="wps">
            <w:drawing>
              <wp:anchor distT="0" distB="0" distL="114300" distR="114300" simplePos="0" relativeHeight="251659264" behindDoc="0" locked="0" layoutInCell="1" allowOverlap="1" wp14:anchorId="728BA0B5" wp14:editId="1397CAC8">
                <wp:simplePos x="0" y="0"/>
                <wp:positionH relativeFrom="page">
                  <wp:align>left</wp:align>
                </wp:positionH>
                <wp:positionV relativeFrom="page">
                  <wp:posOffset>9518650</wp:posOffset>
                </wp:positionV>
                <wp:extent cx="7536180" cy="1653540"/>
                <wp:effectExtent l="0" t="0" r="26670" b="22860"/>
                <wp:wrapSquare wrapText="bothSides"/>
                <wp:docPr id="592527683" name="Flowchart: Process 2"/>
                <wp:cNvGraphicFramePr/>
                <a:graphic xmlns:a="http://schemas.openxmlformats.org/drawingml/2006/main">
                  <a:graphicData uri="http://schemas.microsoft.com/office/word/2010/wordprocessingShape">
                    <wps:wsp>
                      <wps:cNvSpPr/>
                      <wps:spPr>
                        <a:xfrm>
                          <a:off x="0" y="0"/>
                          <a:ext cx="7536180" cy="1653540"/>
                        </a:xfrm>
                        <a:prstGeom prst="flowChartProcess">
                          <a:avLst/>
                        </a:prstGeom>
                        <a:solidFill>
                          <a:srgbClr val="2D2E8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E82BBE" w14:textId="77777777" w:rsidR="00A84A37" w:rsidRPr="00A84A37" w:rsidRDefault="00A84A37" w:rsidP="00781F3A">
                            <w:pPr>
                              <w:jc w:val="center"/>
                              <w:rPr>
                                <w:rFonts w:ascii="Foco Age UK" w:hAnsi="Foco Age UK"/>
                                <w:b/>
                                <w:bCs/>
                                <w:color w:val="FFFFFF" w:themeColor="background1"/>
                                <w:sz w:val="24"/>
                                <w:szCs w:val="24"/>
                              </w:rPr>
                            </w:pPr>
                            <w:r w:rsidRPr="00994B9E">
                              <w:rPr>
                                <w:rFonts w:ascii="Foco Age UK" w:hAnsi="Foco Age UK"/>
                                <w:b/>
                                <w:bCs/>
                                <w:color w:val="FFFFFF" w:themeColor="background1"/>
                                <w:sz w:val="24"/>
                                <w:szCs w:val="24"/>
                              </w:rPr>
                              <w:t>First Floor, Beane Bridge House, Chambers Street, Hertford SG14 1PL</w:t>
                            </w:r>
                          </w:p>
                          <w:p w14:paraId="6E2F7464" w14:textId="31E7C69C" w:rsidR="00D4754B" w:rsidRPr="00781F3A" w:rsidRDefault="00A84A37" w:rsidP="00781F3A">
                            <w:pPr>
                              <w:spacing w:after="0"/>
                              <w:jc w:val="center"/>
                              <w:rPr>
                                <w:rFonts w:ascii="Foco Age UK" w:hAnsi="Foco Age UK"/>
                                <w:color w:val="FFFFFF" w:themeColor="background1"/>
                                <w:sz w:val="24"/>
                                <w:szCs w:val="24"/>
                              </w:rPr>
                            </w:pPr>
                            <w:r w:rsidRPr="00781F3A">
                              <w:rPr>
                                <w:rFonts w:ascii="Foco Age UK" w:hAnsi="Foco Age UK"/>
                                <w:color w:val="FFFFFF" w:themeColor="background1"/>
                                <w:sz w:val="24"/>
                                <w:szCs w:val="24"/>
                              </w:rPr>
                              <w:t>A</w:t>
                            </w:r>
                            <w:r w:rsidRPr="00EC45C4">
                              <w:rPr>
                                <w:rFonts w:ascii="Foco Age UK" w:hAnsi="Foco Age UK"/>
                                <w:color w:val="FFFFFF" w:themeColor="background1"/>
                                <w:sz w:val="24"/>
                                <w:szCs w:val="24"/>
                              </w:rPr>
                              <w:t>ge U</w:t>
                            </w:r>
                            <w:r w:rsidR="00D4754B" w:rsidRPr="00781F3A">
                              <w:rPr>
                                <w:rFonts w:ascii="Foco Age UK" w:hAnsi="Foco Age UK"/>
                                <w:color w:val="FFFFFF" w:themeColor="background1"/>
                                <w:sz w:val="24"/>
                                <w:szCs w:val="24"/>
                              </w:rPr>
                              <w:t>K</w:t>
                            </w:r>
                            <w:r w:rsidRPr="00EC45C4">
                              <w:rPr>
                                <w:rFonts w:ascii="Foco Age UK" w:hAnsi="Foco Age UK"/>
                                <w:color w:val="FFFFFF" w:themeColor="background1"/>
                                <w:sz w:val="24"/>
                                <w:szCs w:val="24"/>
                              </w:rPr>
                              <w:t xml:space="preserve"> Herts is a charitable company limited by guarantee and registered in England and Wales </w:t>
                            </w:r>
                          </w:p>
                          <w:p w14:paraId="1CE2D0AC" w14:textId="5981CFA3" w:rsidR="00A84A37" w:rsidRPr="00781F3A" w:rsidRDefault="00A84A37" w:rsidP="00781F3A">
                            <w:pPr>
                              <w:spacing w:after="0"/>
                              <w:jc w:val="center"/>
                              <w:rPr>
                                <w:rFonts w:ascii="Foco Age UK" w:hAnsi="Foco Age UK"/>
                                <w:color w:val="FFFFFF" w:themeColor="background1"/>
                                <w:sz w:val="24"/>
                                <w:szCs w:val="24"/>
                              </w:rPr>
                            </w:pPr>
                            <w:r w:rsidRPr="00EC45C4">
                              <w:rPr>
                                <w:rFonts w:ascii="Foco Age UK" w:hAnsi="Foco Age UK"/>
                                <w:color w:val="FFFFFF" w:themeColor="background1"/>
                                <w:sz w:val="24"/>
                                <w:szCs w:val="24"/>
                              </w:rPr>
                              <w:t>Registered Charity Number: 1116662 Registered Company Number: 03539971</w:t>
                            </w:r>
                          </w:p>
                          <w:p w14:paraId="424799EA" w14:textId="77777777" w:rsidR="00A84A37" w:rsidRPr="00A84A37" w:rsidRDefault="00A84A37" w:rsidP="00A84A37">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8BA0B5" id="_x0000_t109" coordsize="21600,21600" o:spt="109" path="m,l,21600r21600,l21600,xe">
                <v:stroke joinstyle="miter"/>
                <v:path gradientshapeok="t" o:connecttype="rect"/>
              </v:shapetype>
              <v:shape id="Flowchart: Process 2" o:spid="_x0000_s1026" type="#_x0000_t109" style="position:absolute;margin-left:0;margin-top:749.5pt;width:593.4pt;height:130.2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" fillcolor="#2d2e83" strokecolor="#030e13 [484]" strokeweight="1pt">
                <v:textbox>
                  <w:txbxContent>
                    <w:p w14:paraId="23E82BBE" w14:textId="77777777" w:rsidR="00A84A37" w:rsidRPr="00A84A37" w:rsidRDefault="00A84A37" w:rsidP="00781F3A">
                      <w:pPr>
                        <w:jc w:val="center"/>
                        <w:rPr>
                          <w:rFonts w:ascii="Foco Age UK" w:hAnsi="Foco Age UK"/>
                          <w:b/>
                          <w:bCs/>
                          <w:color w:val="FFFFFF" w:themeColor="background1"/>
                          <w:sz w:val="24"/>
                          <w:szCs w:val="24"/>
                        </w:rPr>
                      </w:pPr>
                      <w:r w:rsidRPr="00994B9E">
                        <w:rPr>
                          <w:rFonts w:ascii="Foco Age UK" w:hAnsi="Foco Age UK"/>
                          <w:b/>
                          <w:bCs/>
                          <w:color w:val="FFFFFF" w:themeColor="background1"/>
                          <w:sz w:val="24"/>
                          <w:szCs w:val="24"/>
                        </w:rPr>
                        <w:t>First Floor, Beane Bridge House, Chambers Street, Hertford SG14 1PL</w:t>
                      </w:r>
                    </w:p>
                    <w:p w14:paraId="6E2F7464" w14:textId="31E7C69C" w:rsidR="00D4754B" w:rsidRPr="00781F3A" w:rsidRDefault="00A84A37" w:rsidP="00781F3A">
                      <w:pPr>
                        <w:spacing w:after="0"/>
                        <w:jc w:val="center"/>
                        <w:rPr>
                          <w:rFonts w:ascii="Foco Age UK" w:hAnsi="Foco Age UK"/>
                          <w:color w:val="FFFFFF" w:themeColor="background1"/>
                          <w:sz w:val="24"/>
                          <w:szCs w:val="24"/>
                        </w:rPr>
                      </w:pPr>
                      <w:r w:rsidRPr="00781F3A">
                        <w:rPr>
                          <w:rFonts w:ascii="Foco Age UK" w:hAnsi="Foco Age UK"/>
                          <w:color w:val="FFFFFF" w:themeColor="background1"/>
                          <w:sz w:val="24"/>
                          <w:szCs w:val="24"/>
                        </w:rPr>
                        <w:t>A</w:t>
                      </w:r>
                      <w:r w:rsidRPr="00EC45C4">
                        <w:rPr>
                          <w:rFonts w:ascii="Foco Age UK" w:hAnsi="Foco Age UK"/>
                          <w:color w:val="FFFFFF" w:themeColor="background1"/>
                          <w:sz w:val="24"/>
                          <w:szCs w:val="24"/>
                        </w:rPr>
                        <w:t>ge U</w:t>
                      </w:r>
                      <w:r w:rsidR="00D4754B" w:rsidRPr="00781F3A">
                        <w:rPr>
                          <w:rFonts w:ascii="Foco Age UK" w:hAnsi="Foco Age UK"/>
                          <w:color w:val="FFFFFF" w:themeColor="background1"/>
                          <w:sz w:val="24"/>
                          <w:szCs w:val="24"/>
                        </w:rPr>
                        <w:t>K</w:t>
                      </w:r>
                      <w:r w:rsidRPr="00EC45C4">
                        <w:rPr>
                          <w:rFonts w:ascii="Foco Age UK" w:hAnsi="Foco Age UK"/>
                          <w:color w:val="FFFFFF" w:themeColor="background1"/>
                          <w:sz w:val="24"/>
                          <w:szCs w:val="24"/>
                        </w:rPr>
                        <w:t xml:space="preserve"> Herts is a charitable company limited by guarantee and registered in England and Wales </w:t>
                      </w:r>
                    </w:p>
                    <w:p w14:paraId="1CE2D0AC" w14:textId="5981CFA3" w:rsidR="00A84A37" w:rsidRPr="00781F3A" w:rsidRDefault="00A84A37" w:rsidP="00781F3A">
                      <w:pPr>
                        <w:spacing w:after="0"/>
                        <w:jc w:val="center"/>
                        <w:rPr>
                          <w:rFonts w:ascii="Foco Age UK" w:hAnsi="Foco Age UK"/>
                          <w:color w:val="FFFFFF" w:themeColor="background1"/>
                          <w:sz w:val="24"/>
                          <w:szCs w:val="24"/>
                        </w:rPr>
                      </w:pPr>
                      <w:r w:rsidRPr="00EC45C4">
                        <w:rPr>
                          <w:rFonts w:ascii="Foco Age UK" w:hAnsi="Foco Age UK"/>
                          <w:color w:val="FFFFFF" w:themeColor="background1"/>
                          <w:sz w:val="24"/>
                          <w:szCs w:val="24"/>
                        </w:rPr>
                        <w:t>Registered Charity Number: 1116662 Registered Company Number: 03539971</w:t>
                      </w:r>
                    </w:p>
                    <w:p w14:paraId="424799EA" w14:textId="77777777" w:rsidR="00A84A37" w:rsidRPr="00A84A37" w:rsidRDefault="00A84A37" w:rsidP="00A84A37">
                      <w:pPr>
                        <w:jc w:val="center"/>
                        <w:rPr>
                          <w:color w:val="FFFFFF" w:themeColor="background1"/>
                        </w:rPr>
                      </w:pPr>
                    </w:p>
                  </w:txbxContent>
                </v:textbox>
                <w10:wrap type="square" anchorx="page" anchory="page"/>
              </v:shape>
            </w:pict>
          </mc:Fallback>
        </mc:AlternateContent>
      </w:r>
    </w:p>
    <w:sectPr w:rsidR="00994B9E" w:rsidSect="00BC44F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239B" w14:textId="77777777" w:rsidR="00056E39" w:rsidRDefault="00056E39" w:rsidP="00650F47">
      <w:pPr>
        <w:spacing w:after="0" w:line="240" w:lineRule="auto"/>
      </w:pPr>
      <w:r>
        <w:separator/>
      </w:r>
    </w:p>
  </w:endnote>
  <w:endnote w:type="continuationSeparator" w:id="0">
    <w:p w14:paraId="756FBBC0" w14:textId="77777777" w:rsidR="00056E39" w:rsidRDefault="00056E39" w:rsidP="006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co Age UK">
    <w:altName w:val="Calibri"/>
    <w:charset w:val="00"/>
    <w:family w:val="swiss"/>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317D" w14:textId="77777777" w:rsidR="00056E39" w:rsidRDefault="00056E39" w:rsidP="00650F47">
      <w:pPr>
        <w:spacing w:after="0" w:line="240" w:lineRule="auto"/>
      </w:pPr>
      <w:r>
        <w:separator/>
      </w:r>
    </w:p>
  </w:footnote>
  <w:footnote w:type="continuationSeparator" w:id="0">
    <w:p w14:paraId="042E04FF" w14:textId="77777777" w:rsidR="00056E39" w:rsidRDefault="00056E39" w:rsidP="0065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6B75" w14:textId="45A95F74" w:rsidR="00650F47" w:rsidRDefault="00650F47" w:rsidP="00650F47">
    <w:pPr>
      <w:pStyle w:val="Header"/>
      <w:jc w:val="center"/>
    </w:pPr>
    <w:r>
      <w:rPr>
        <w:noProof/>
      </w:rPr>
      <w:drawing>
        <wp:inline distT="0" distB="0" distL="0" distR="0" wp14:anchorId="65243738" wp14:editId="41843725">
          <wp:extent cx="1653540" cy="680578"/>
          <wp:effectExtent l="0" t="0" r="3810" b="5715"/>
          <wp:docPr id="1767486681"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86681" name="Picture 1" descr="A logo with blue and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6164" cy="689890"/>
                  </a:xfrm>
                  <a:prstGeom prst="rect">
                    <a:avLst/>
                  </a:prstGeom>
                </pic:spPr>
              </pic:pic>
            </a:graphicData>
          </a:graphic>
        </wp:inline>
      </w:drawing>
    </w:r>
  </w:p>
  <w:p w14:paraId="448460AE" w14:textId="77777777" w:rsidR="00650F47" w:rsidRDefault="00650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54AE7"/>
    <w:multiLevelType w:val="multilevel"/>
    <w:tmpl w:val="A30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E6B51"/>
    <w:multiLevelType w:val="multilevel"/>
    <w:tmpl w:val="9B00F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FF243C8"/>
    <w:multiLevelType w:val="multilevel"/>
    <w:tmpl w:val="0B288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C9F589A"/>
    <w:multiLevelType w:val="multilevel"/>
    <w:tmpl w:val="8AA0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63BF3"/>
    <w:multiLevelType w:val="multilevel"/>
    <w:tmpl w:val="172A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82859">
    <w:abstractNumId w:val="3"/>
  </w:num>
  <w:num w:numId="2" w16cid:durableId="2046100024">
    <w:abstractNumId w:val="0"/>
  </w:num>
  <w:num w:numId="3" w16cid:durableId="1264653915">
    <w:abstractNumId w:val="2"/>
  </w:num>
  <w:num w:numId="4" w16cid:durableId="1728607516">
    <w:abstractNumId w:val="1"/>
  </w:num>
  <w:num w:numId="5" w16cid:durableId="620960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47"/>
    <w:rsid w:val="00056E39"/>
    <w:rsid w:val="00097A31"/>
    <w:rsid w:val="00113939"/>
    <w:rsid w:val="001D38FE"/>
    <w:rsid w:val="004E09B9"/>
    <w:rsid w:val="00520D21"/>
    <w:rsid w:val="00523AC0"/>
    <w:rsid w:val="00650F47"/>
    <w:rsid w:val="00694D8C"/>
    <w:rsid w:val="006E27CC"/>
    <w:rsid w:val="00781F3A"/>
    <w:rsid w:val="00967FA6"/>
    <w:rsid w:val="00994B9E"/>
    <w:rsid w:val="009F6A05"/>
    <w:rsid w:val="00A84A37"/>
    <w:rsid w:val="00BC44FE"/>
    <w:rsid w:val="00D4754B"/>
    <w:rsid w:val="00E7359E"/>
    <w:rsid w:val="00EC45C4"/>
    <w:rsid w:val="00F006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1FC2"/>
  <w15:chartTrackingRefBased/>
  <w15:docId w15:val="{CAF945E8-6F2F-4318-AD69-D58EE566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F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F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0F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0F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F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F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F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F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F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0F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0F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0F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0F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0F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0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F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F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0F47"/>
    <w:pPr>
      <w:spacing w:before="160"/>
      <w:jc w:val="center"/>
    </w:pPr>
    <w:rPr>
      <w:i/>
      <w:iCs/>
      <w:color w:val="404040" w:themeColor="text1" w:themeTint="BF"/>
    </w:rPr>
  </w:style>
  <w:style w:type="character" w:customStyle="1" w:styleId="QuoteChar">
    <w:name w:val="Quote Char"/>
    <w:basedOn w:val="DefaultParagraphFont"/>
    <w:link w:val="Quote"/>
    <w:uiPriority w:val="29"/>
    <w:rsid w:val="00650F47"/>
    <w:rPr>
      <w:i/>
      <w:iCs/>
      <w:color w:val="404040" w:themeColor="text1" w:themeTint="BF"/>
    </w:rPr>
  </w:style>
  <w:style w:type="paragraph" w:styleId="ListParagraph">
    <w:name w:val="List Paragraph"/>
    <w:basedOn w:val="Normal"/>
    <w:uiPriority w:val="34"/>
    <w:qFormat/>
    <w:rsid w:val="00650F47"/>
    <w:pPr>
      <w:ind w:left="720"/>
      <w:contextualSpacing/>
    </w:pPr>
  </w:style>
  <w:style w:type="character" w:styleId="IntenseEmphasis">
    <w:name w:val="Intense Emphasis"/>
    <w:basedOn w:val="DefaultParagraphFont"/>
    <w:uiPriority w:val="21"/>
    <w:qFormat/>
    <w:rsid w:val="00650F47"/>
    <w:rPr>
      <w:i/>
      <w:iCs/>
      <w:color w:val="0F4761" w:themeColor="accent1" w:themeShade="BF"/>
    </w:rPr>
  </w:style>
  <w:style w:type="paragraph" w:styleId="IntenseQuote">
    <w:name w:val="Intense Quote"/>
    <w:basedOn w:val="Normal"/>
    <w:next w:val="Normal"/>
    <w:link w:val="IntenseQuoteChar"/>
    <w:uiPriority w:val="30"/>
    <w:qFormat/>
    <w:rsid w:val="0065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F47"/>
    <w:rPr>
      <w:i/>
      <w:iCs/>
      <w:color w:val="0F4761" w:themeColor="accent1" w:themeShade="BF"/>
    </w:rPr>
  </w:style>
  <w:style w:type="character" w:styleId="IntenseReference">
    <w:name w:val="Intense Reference"/>
    <w:basedOn w:val="DefaultParagraphFont"/>
    <w:uiPriority w:val="32"/>
    <w:qFormat/>
    <w:rsid w:val="00650F47"/>
    <w:rPr>
      <w:b/>
      <w:bCs/>
      <w:smallCaps/>
      <w:color w:val="0F4761" w:themeColor="accent1" w:themeShade="BF"/>
      <w:spacing w:val="5"/>
    </w:rPr>
  </w:style>
  <w:style w:type="paragraph" w:styleId="Header">
    <w:name w:val="header"/>
    <w:basedOn w:val="Normal"/>
    <w:link w:val="HeaderChar"/>
    <w:uiPriority w:val="99"/>
    <w:unhideWhenUsed/>
    <w:rsid w:val="00650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F47"/>
  </w:style>
  <w:style w:type="paragraph" w:styleId="Footer">
    <w:name w:val="footer"/>
    <w:basedOn w:val="Normal"/>
    <w:link w:val="FooterChar"/>
    <w:uiPriority w:val="99"/>
    <w:unhideWhenUsed/>
    <w:rsid w:val="00650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F47"/>
  </w:style>
  <w:style w:type="table" w:styleId="TableGrid">
    <w:name w:val="Table Grid"/>
    <w:basedOn w:val="TableNormal"/>
    <w:uiPriority w:val="39"/>
    <w:rsid w:val="00BC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3DB0D33BB1E4B9176053164CFD6C4" ma:contentTypeVersion="21" ma:contentTypeDescription="Create a new document." ma:contentTypeScope="" ma:versionID="dd6578443c4d9df010ebd839e62b386b">
  <xsd:schema xmlns:xsd="http://www.w3.org/2001/XMLSchema" xmlns:xs="http://www.w3.org/2001/XMLSchema" xmlns:p="http://schemas.microsoft.com/office/2006/metadata/properties" xmlns:ns2="2d5693bf-37de-4a02-9094-29265b09aa8d" xmlns:ns3="db4e9c7c-dd43-41cd-b7a9-0c589775a953" targetNamespace="http://schemas.microsoft.com/office/2006/metadata/properties" ma:root="true" ma:fieldsID="416a54644f83d1a54465ba831b3b22f1" ns2:_="" ns3:_="">
    <xsd:import namespace="2d5693bf-37de-4a02-9094-29265b09aa8d"/>
    <xsd:import namespace="db4e9c7c-dd43-41cd-b7a9-0c589775a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693bf-37de-4a02-9094-29265b09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36642f3-77b2-4a11-8f32-88098b443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e9c7c-dd43-41cd-b7a9-0c589775a9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4e8cc5-02a1-47ec-9983-cdb9d32b6835}" ma:internalName="TaxCatchAll" ma:showField="CatchAllData" ma:web="db4e9c7c-dd43-41cd-b7a9-0c589775a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5693bf-37de-4a02-9094-29265b09aa8d">
      <Terms xmlns="http://schemas.microsoft.com/office/infopath/2007/PartnerControls"/>
    </lcf76f155ced4ddcb4097134ff3c332f>
    <TaxCatchAll xmlns="db4e9c7c-dd43-41cd-b7a9-0c589775a953" xsi:nil="true"/>
  </documentManagement>
</p:properties>
</file>

<file path=customXml/itemProps1.xml><?xml version="1.0" encoding="utf-8"?>
<ds:datastoreItem xmlns:ds="http://schemas.openxmlformats.org/officeDocument/2006/customXml" ds:itemID="{D5F60213-9088-418A-9F18-1DAD322FB669}">
  <ds:schemaRefs>
    <ds:schemaRef ds:uri="http://schemas.microsoft.com/sharepoint/v3/contenttype/forms"/>
  </ds:schemaRefs>
</ds:datastoreItem>
</file>

<file path=customXml/itemProps2.xml><?xml version="1.0" encoding="utf-8"?>
<ds:datastoreItem xmlns:ds="http://schemas.openxmlformats.org/officeDocument/2006/customXml" ds:itemID="{63813CF2-2FD7-4B35-BD01-CB429651E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693bf-37de-4a02-9094-29265b09aa8d"/>
    <ds:schemaRef ds:uri="db4e9c7c-dd43-41cd-b7a9-0c589775a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45BFC-1095-47A4-9E81-C08C5B1DD763}">
  <ds:schemaRefs>
    <ds:schemaRef ds:uri="http://schemas.microsoft.com/office/2006/metadata/properties"/>
    <ds:schemaRef ds:uri="http://schemas.microsoft.com/office/infopath/2007/PartnerControls"/>
    <ds:schemaRef ds:uri="2d5693bf-37de-4a02-9094-29265b09aa8d"/>
    <ds:schemaRef ds:uri="db4e9c7c-dd43-41cd-b7a9-0c589775a9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2831</Characters>
  <Application>Microsoft Office Word</Application>
  <DocSecurity>0</DocSecurity>
  <Lines>76</Lines>
  <Paragraphs>64</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Hudson</dc:creator>
  <cp:keywords/>
  <dc:description/>
  <cp:lastModifiedBy>Alex Pemberton</cp:lastModifiedBy>
  <cp:revision>2</cp:revision>
  <dcterms:created xsi:type="dcterms:W3CDTF">2026-02-20T13:47:00Z</dcterms:created>
  <dcterms:modified xsi:type="dcterms:W3CDTF">2026-02-20T13:47:00Z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0x0101004F53DB0D33BB1E4B9176053164CFD6C4</vt:lpwstr>
  </property>
</Properties>
</file>