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714A" w:rsidRDefault="00D52847">
      <w:pPr>
        <w:rPr>
          <w:b/>
          <w:color w:val="FF0000"/>
          <w:sz w:val="28"/>
          <w:szCs w:val="28"/>
        </w:rPr>
      </w:pPr>
      <w:bookmarkStart w:id="0" w:name="_GoBack"/>
      <w:bookmarkEnd w:id="0"/>
      <w:r>
        <w:rPr>
          <w:b/>
          <w:color w:val="4BACC6"/>
          <w:sz w:val="28"/>
          <w:szCs w:val="28"/>
        </w:rPr>
        <w:t>Age UK Lambeth - MYNeighbour</w:t>
      </w:r>
    </w:p>
    <w:p w:rsidR="00BE714A" w:rsidRDefault="00D52847">
      <w:pPr>
        <w:pBdr>
          <w:bottom w:val="none" w:sz="0" w:space="8" w:color="auto"/>
        </w:pBdr>
        <w:shd w:val="clear" w:color="auto" w:fill="FFFFFF"/>
        <w:rPr>
          <w:color w:val="FF0000"/>
          <w:sz w:val="18"/>
          <w:szCs w:val="18"/>
        </w:rPr>
      </w:pPr>
      <w:r>
        <w:rPr>
          <w:sz w:val="20"/>
          <w:szCs w:val="20"/>
        </w:rPr>
        <w:t>Age UK Lambeth is one of Lambeth’s largest charities, and provides a range of services to older and other people in need of care, help and support. We support people in Lambeth to live enriched, productive and purposeful lives, challenging the stigma of ag</w:t>
      </w:r>
      <w:r>
        <w:rPr>
          <w:sz w:val="20"/>
          <w:szCs w:val="20"/>
        </w:rPr>
        <w:t>eing, reducing social isolation and ensuring they get the right support at the right time</w:t>
      </w:r>
      <w:r>
        <w:rPr>
          <w:sz w:val="20"/>
          <w:szCs w:val="20"/>
        </w:rPr>
        <w:br/>
      </w:r>
      <w:r>
        <w:rPr>
          <w:sz w:val="20"/>
          <w:szCs w:val="20"/>
        </w:rPr>
        <w:br/>
      </w:r>
      <w:r>
        <w:rPr>
          <w:b/>
          <w:color w:val="4BACC6"/>
          <w:sz w:val="20"/>
          <w:szCs w:val="20"/>
        </w:rPr>
        <w:t>MY Neighbour Service</w:t>
      </w:r>
      <w:r>
        <w:rPr>
          <w:sz w:val="20"/>
          <w:szCs w:val="20"/>
        </w:rPr>
        <w:t xml:space="preserve"> - Our MYNeighbour service is an innovative and forward thinking community-base support service.  We have multiple volunteering and support progr</w:t>
      </w:r>
      <w:r>
        <w:rPr>
          <w:sz w:val="20"/>
          <w:szCs w:val="20"/>
        </w:rPr>
        <w:t>ams and help people in the community and in their homes, including with home repairs, digital support, befriending, getting home cooked meals and help with general tasks, among others.</w:t>
      </w:r>
    </w:p>
    <w:p w:rsidR="00BE714A" w:rsidRDefault="00D52847">
      <w:pPr>
        <w:pBdr>
          <w:bottom w:val="none" w:sz="0" w:space="8" w:color="auto"/>
        </w:pBdr>
        <w:shd w:val="clear" w:color="auto" w:fill="FFFFFF"/>
        <w:rPr>
          <w:b/>
          <w:sz w:val="16"/>
          <w:szCs w:val="16"/>
        </w:rPr>
      </w:pPr>
      <w:r>
        <w:rPr>
          <w:b/>
          <w:color w:val="4BACC6"/>
          <w:sz w:val="20"/>
          <w:szCs w:val="20"/>
        </w:rPr>
        <w:br/>
      </w:r>
      <w:r>
        <w:rPr>
          <w:b/>
          <w:color w:val="4BACC6"/>
          <w:sz w:val="28"/>
          <w:szCs w:val="28"/>
        </w:rPr>
        <w:t>About the Role...</w:t>
      </w:r>
    </w:p>
    <w:tbl>
      <w:tblPr>
        <w:tblStyle w:val="a"/>
        <w:tblW w:w="891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45"/>
        <w:gridCol w:w="7065"/>
      </w:tblGrid>
      <w:tr w:rsidR="00BE714A">
        <w:trPr>
          <w:trHeight w:val="304"/>
        </w:trPr>
        <w:tc>
          <w:tcPr>
            <w:tcW w:w="184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BE714A" w:rsidRDefault="00D52847">
            <w:pPr>
              <w:widowControl w:val="0"/>
              <w:rPr>
                <w:b/>
                <w:sz w:val="20"/>
                <w:szCs w:val="20"/>
              </w:rPr>
            </w:pPr>
            <w:r>
              <w:rPr>
                <w:b/>
                <w:sz w:val="20"/>
                <w:szCs w:val="20"/>
              </w:rPr>
              <w:t>Job Title:</w:t>
            </w:r>
          </w:p>
        </w:tc>
        <w:tc>
          <w:tcPr>
            <w:tcW w:w="706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BE714A" w:rsidRDefault="00D52847">
            <w:pPr>
              <w:widowControl w:val="0"/>
              <w:rPr>
                <w:sz w:val="20"/>
                <w:szCs w:val="20"/>
              </w:rPr>
            </w:pPr>
            <w:r>
              <w:rPr>
                <w:sz w:val="20"/>
                <w:szCs w:val="20"/>
              </w:rPr>
              <w:t>Volunteer Recruitment &amp; Coordination Assi</w:t>
            </w:r>
            <w:r>
              <w:rPr>
                <w:sz w:val="20"/>
                <w:szCs w:val="20"/>
              </w:rPr>
              <w:t>stant</w:t>
            </w:r>
          </w:p>
        </w:tc>
      </w:tr>
      <w:tr w:rsidR="00BE714A">
        <w:trPr>
          <w:trHeight w:val="794"/>
        </w:trPr>
        <w:tc>
          <w:tcPr>
            <w:tcW w:w="184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BE714A" w:rsidRDefault="00D52847">
            <w:pPr>
              <w:widowControl w:val="0"/>
              <w:rPr>
                <w:b/>
                <w:sz w:val="20"/>
                <w:szCs w:val="20"/>
              </w:rPr>
            </w:pPr>
            <w:r>
              <w:rPr>
                <w:b/>
                <w:sz w:val="20"/>
                <w:szCs w:val="20"/>
              </w:rPr>
              <w:t>Employment Terms:</w:t>
            </w:r>
          </w:p>
        </w:tc>
        <w:tc>
          <w:tcPr>
            <w:tcW w:w="706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BE714A" w:rsidRDefault="00D52847">
            <w:pPr>
              <w:widowControl w:val="0"/>
              <w:rPr>
                <w:sz w:val="20"/>
                <w:szCs w:val="20"/>
              </w:rPr>
            </w:pPr>
            <w:r>
              <w:rPr>
                <w:b/>
                <w:sz w:val="20"/>
                <w:szCs w:val="20"/>
              </w:rPr>
              <w:t>Wage:</w:t>
            </w:r>
            <w:r>
              <w:rPr>
                <w:sz w:val="20"/>
                <w:szCs w:val="20"/>
              </w:rPr>
              <w:t xml:space="preserve"> London Living Wage</w:t>
            </w:r>
            <w:r>
              <w:rPr>
                <w:sz w:val="20"/>
                <w:szCs w:val="20"/>
              </w:rPr>
              <w:br/>
            </w:r>
            <w:r>
              <w:rPr>
                <w:b/>
                <w:sz w:val="20"/>
                <w:szCs w:val="20"/>
              </w:rPr>
              <w:t>Hours:</w:t>
            </w:r>
            <w:r>
              <w:rPr>
                <w:sz w:val="20"/>
                <w:szCs w:val="20"/>
              </w:rPr>
              <w:t xml:space="preserve"> 25 hours weekly </w:t>
            </w:r>
            <w:r>
              <w:rPr>
                <w:sz w:val="20"/>
                <w:szCs w:val="20"/>
              </w:rPr>
              <w:br/>
            </w:r>
            <w:r>
              <w:rPr>
                <w:b/>
                <w:sz w:val="20"/>
                <w:szCs w:val="20"/>
              </w:rPr>
              <w:t>Duration:</w:t>
            </w:r>
            <w:r>
              <w:rPr>
                <w:sz w:val="20"/>
                <w:szCs w:val="20"/>
              </w:rPr>
              <w:t xml:space="preserve"> 6 months </w:t>
            </w:r>
          </w:p>
        </w:tc>
      </w:tr>
    </w:tbl>
    <w:p w:rsidR="00BE714A" w:rsidRDefault="00D52847">
      <w:pPr>
        <w:rPr>
          <w:b/>
          <w:sz w:val="20"/>
          <w:szCs w:val="20"/>
        </w:rPr>
      </w:pPr>
      <w:r>
        <w:rPr>
          <w:b/>
          <w:color w:val="4BACC6"/>
          <w:sz w:val="28"/>
          <w:szCs w:val="28"/>
        </w:rPr>
        <w:br/>
        <w:t>Role Description &amp; Purpose</w:t>
      </w:r>
      <w:r>
        <w:rPr>
          <w:b/>
          <w:color w:val="4BACC6"/>
          <w:sz w:val="28"/>
          <w:szCs w:val="28"/>
        </w:rPr>
        <w:br/>
      </w:r>
      <w:r>
        <w:rPr>
          <w:i/>
          <w:color w:val="FF0000"/>
          <w:sz w:val="20"/>
          <w:szCs w:val="20"/>
        </w:rPr>
        <w:br/>
      </w:r>
      <w:r>
        <w:rPr>
          <w:sz w:val="20"/>
          <w:szCs w:val="20"/>
        </w:rPr>
        <w:t>As our Volunteer Recruitment &amp;</w:t>
      </w:r>
      <w:r>
        <w:rPr>
          <w:sz w:val="20"/>
          <w:szCs w:val="20"/>
        </w:rPr>
        <w:t xml:space="preserve"> Coordination Assistant you will help strengthen our core MYNeighbour team, helping all our volunteer processes run smoothly and on time.</w:t>
      </w:r>
      <w:r>
        <w:rPr>
          <w:sz w:val="20"/>
          <w:szCs w:val="20"/>
        </w:rPr>
        <w:br/>
      </w:r>
      <w:r>
        <w:rPr>
          <w:sz w:val="20"/>
          <w:szCs w:val="20"/>
        </w:rPr>
        <w:br/>
        <w:t>With support from our Volunteer Coordinator you will take on administrative processes relating to promoting volunteer</w:t>
      </w:r>
      <w:r>
        <w:rPr>
          <w:sz w:val="20"/>
          <w:szCs w:val="20"/>
        </w:rPr>
        <w:t>ing opportunities as well as onboarding new volunteers.  This will include hosting simple interviews to check volunteers really are who they say they are, receiving references for volunteers and helping with their background checks.</w:t>
      </w:r>
      <w:r>
        <w:rPr>
          <w:sz w:val="20"/>
          <w:szCs w:val="20"/>
        </w:rPr>
        <w:br/>
      </w:r>
      <w:r>
        <w:rPr>
          <w:sz w:val="20"/>
          <w:szCs w:val="20"/>
        </w:rPr>
        <w:br/>
        <w:t>You will also get invo</w:t>
      </w:r>
      <w:r>
        <w:rPr>
          <w:sz w:val="20"/>
          <w:szCs w:val="20"/>
        </w:rPr>
        <w:t>lved in writing volunteer job descriptions and promoting these through our various channels - social media, email, in the community etc..  You will gain good skills in administration and people management by helping to manage a database of 500+ volunteers.</w:t>
      </w:r>
      <w:r>
        <w:rPr>
          <w:sz w:val="20"/>
          <w:szCs w:val="20"/>
        </w:rPr>
        <w:t xml:space="preserve">  A friendly and organized personality will help you in the role, as will an ability to multi-task and work on several activities at once.</w:t>
      </w:r>
      <w:r>
        <w:rPr>
          <w:sz w:val="20"/>
          <w:szCs w:val="20"/>
        </w:rPr>
        <w:br/>
      </w:r>
      <w:r>
        <w:rPr>
          <w:sz w:val="20"/>
          <w:szCs w:val="20"/>
        </w:rPr>
        <w:br/>
        <w:t>You will also help to organize events for volunteers, including feedback and information sessions, training and indu</w:t>
      </w:r>
      <w:r>
        <w:rPr>
          <w:sz w:val="20"/>
          <w:szCs w:val="20"/>
        </w:rPr>
        <w:t>ctions and events for us to promote activities.  As a result decent digital skills will be helpful, particularly around programs such as Eventbrite, Zoom, among others.</w:t>
      </w:r>
      <w:r>
        <w:rPr>
          <w:sz w:val="20"/>
          <w:szCs w:val="20"/>
        </w:rPr>
        <w:br/>
      </w:r>
      <w:r>
        <w:rPr>
          <w:sz w:val="20"/>
          <w:szCs w:val="20"/>
        </w:rPr>
        <w:br/>
        <w:t xml:space="preserve">We can offer you a friendly workplace with a dynamic team, supportive and experienced </w:t>
      </w:r>
      <w:r>
        <w:rPr>
          <w:sz w:val="20"/>
          <w:szCs w:val="20"/>
        </w:rPr>
        <w:t>colleagues who can provide training and guidance, and supervision on the job to make sure your work is strong and that you are developing.</w:t>
      </w:r>
      <w:r>
        <w:rPr>
          <w:sz w:val="20"/>
          <w:szCs w:val="20"/>
        </w:rPr>
        <w:br/>
      </w:r>
      <w:r>
        <w:rPr>
          <w:color w:val="1F497D"/>
        </w:rPr>
        <w:br/>
      </w:r>
      <w:r>
        <w:rPr>
          <w:b/>
          <w:color w:val="4BACC6"/>
          <w:sz w:val="28"/>
          <w:szCs w:val="28"/>
        </w:rPr>
        <w:t xml:space="preserve">Volunteer Recruitment &amp; Management Assistant Main Duties: </w:t>
      </w:r>
    </w:p>
    <w:p w:rsidR="00BE714A" w:rsidRDefault="00D52847">
      <w:pPr>
        <w:numPr>
          <w:ilvl w:val="0"/>
          <w:numId w:val="1"/>
        </w:numPr>
        <w:rPr>
          <w:sz w:val="20"/>
          <w:szCs w:val="20"/>
        </w:rPr>
      </w:pPr>
      <w:r>
        <w:rPr>
          <w:sz w:val="20"/>
          <w:szCs w:val="20"/>
        </w:rPr>
        <w:t>Assisting with the advertisement of volunteer roles, this</w:t>
      </w:r>
      <w:r>
        <w:rPr>
          <w:sz w:val="20"/>
          <w:szCs w:val="20"/>
        </w:rPr>
        <w:t xml:space="preserve"> includes writing volunteer role descriptions, liasing with the communication and marketing teams regarding advertisement and helping shortlisting volunteers</w:t>
      </w:r>
    </w:p>
    <w:p w:rsidR="00BE714A" w:rsidRDefault="00D52847">
      <w:pPr>
        <w:numPr>
          <w:ilvl w:val="0"/>
          <w:numId w:val="1"/>
        </w:numPr>
        <w:rPr>
          <w:sz w:val="20"/>
          <w:szCs w:val="20"/>
        </w:rPr>
      </w:pPr>
      <w:r>
        <w:rPr>
          <w:sz w:val="20"/>
          <w:szCs w:val="20"/>
        </w:rPr>
        <w:lastRenderedPageBreak/>
        <w:t>Conducting volunteer interviews alongside the Volunteer Coordinator for specialist volunteer roles</w:t>
      </w:r>
      <w:r>
        <w:rPr>
          <w:sz w:val="20"/>
          <w:szCs w:val="20"/>
        </w:rPr>
        <w:t xml:space="preserve"> </w:t>
      </w:r>
    </w:p>
    <w:p w:rsidR="00BE714A" w:rsidRDefault="00D52847">
      <w:pPr>
        <w:numPr>
          <w:ilvl w:val="0"/>
          <w:numId w:val="1"/>
        </w:numPr>
        <w:rPr>
          <w:sz w:val="20"/>
          <w:szCs w:val="20"/>
        </w:rPr>
      </w:pPr>
      <w:r>
        <w:rPr>
          <w:sz w:val="20"/>
          <w:szCs w:val="20"/>
        </w:rPr>
        <w:t xml:space="preserve">Helping volunteers apply via our database, providing support to those that need it </w:t>
      </w:r>
    </w:p>
    <w:p w:rsidR="00BE714A" w:rsidRDefault="00D52847">
      <w:pPr>
        <w:numPr>
          <w:ilvl w:val="0"/>
          <w:numId w:val="1"/>
        </w:numPr>
        <w:rPr>
          <w:sz w:val="20"/>
          <w:szCs w:val="20"/>
        </w:rPr>
      </w:pPr>
      <w:r>
        <w:rPr>
          <w:sz w:val="20"/>
          <w:szCs w:val="20"/>
        </w:rPr>
        <w:t xml:space="preserve">Collecting and contacting volunteer references, making sure they are completed within a suitable time frame </w:t>
      </w:r>
    </w:p>
    <w:p w:rsidR="00BE714A" w:rsidRDefault="00D52847">
      <w:pPr>
        <w:numPr>
          <w:ilvl w:val="0"/>
          <w:numId w:val="1"/>
        </w:numPr>
        <w:rPr>
          <w:sz w:val="20"/>
          <w:szCs w:val="20"/>
        </w:rPr>
      </w:pPr>
      <w:r>
        <w:rPr>
          <w:sz w:val="20"/>
          <w:szCs w:val="20"/>
        </w:rPr>
        <w:t>Contacting volunteers once required documents have been recei</w:t>
      </w:r>
      <w:r>
        <w:rPr>
          <w:sz w:val="20"/>
          <w:szCs w:val="20"/>
        </w:rPr>
        <w:t xml:space="preserve">ved to welcome them to Age UK Lambeth and conducting telephone interviews to discuss volunteer opportunities </w:t>
      </w:r>
    </w:p>
    <w:p w:rsidR="00BE714A" w:rsidRDefault="00D52847">
      <w:pPr>
        <w:numPr>
          <w:ilvl w:val="0"/>
          <w:numId w:val="1"/>
        </w:numPr>
        <w:rPr>
          <w:sz w:val="20"/>
          <w:szCs w:val="20"/>
        </w:rPr>
      </w:pPr>
      <w:r>
        <w:rPr>
          <w:sz w:val="20"/>
          <w:szCs w:val="20"/>
        </w:rPr>
        <w:t xml:space="preserve">Dealing with volunteer inquiries and questions </w:t>
      </w:r>
    </w:p>
    <w:p w:rsidR="00BE714A" w:rsidRDefault="00D52847">
      <w:pPr>
        <w:numPr>
          <w:ilvl w:val="0"/>
          <w:numId w:val="1"/>
        </w:numPr>
        <w:rPr>
          <w:sz w:val="20"/>
          <w:szCs w:val="20"/>
        </w:rPr>
      </w:pPr>
      <w:r>
        <w:rPr>
          <w:sz w:val="20"/>
          <w:szCs w:val="20"/>
        </w:rPr>
        <w:t>Writing volunteer newsletters monthly to send out to over 400 volunteers with updates regarding th</w:t>
      </w:r>
      <w:r>
        <w:rPr>
          <w:sz w:val="20"/>
          <w:szCs w:val="20"/>
        </w:rPr>
        <w:t>e services and volunteering opportunities</w:t>
      </w:r>
    </w:p>
    <w:p w:rsidR="00BE714A" w:rsidRDefault="00D52847">
      <w:pPr>
        <w:numPr>
          <w:ilvl w:val="0"/>
          <w:numId w:val="1"/>
        </w:numPr>
        <w:rPr>
          <w:sz w:val="20"/>
          <w:szCs w:val="20"/>
        </w:rPr>
      </w:pPr>
      <w:r>
        <w:rPr>
          <w:sz w:val="20"/>
          <w:szCs w:val="20"/>
        </w:rPr>
        <w:t xml:space="preserve">Attending and co-hosting volunteer feedback sessions, these can be held over mornings, evenings and possible weekends </w:t>
      </w:r>
    </w:p>
    <w:p w:rsidR="00BE714A" w:rsidRDefault="00D52847">
      <w:pPr>
        <w:numPr>
          <w:ilvl w:val="0"/>
          <w:numId w:val="1"/>
        </w:numPr>
        <w:rPr>
          <w:sz w:val="20"/>
          <w:szCs w:val="20"/>
        </w:rPr>
      </w:pPr>
      <w:r>
        <w:rPr>
          <w:sz w:val="20"/>
          <w:szCs w:val="20"/>
        </w:rPr>
        <w:t xml:space="preserve">Working alongside the Volunteer Coordinator to assist with different volunteer projects across </w:t>
      </w:r>
      <w:r>
        <w:rPr>
          <w:sz w:val="20"/>
          <w:szCs w:val="20"/>
        </w:rPr>
        <w:t xml:space="preserve">Age UK Lambeth </w:t>
      </w:r>
    </w:p>
    <w:p w:rsidR="00BE714A" w:rsidRDefault="00D52847">
      <w:pPr>
        <w:numPr>
          <w:ilvl w:val="0"/>
          <w:numId w:val="1"/>
        </w:numPr>
        <w:rPr>
          <w:sz w:val="20"/>
          <w:szCs w:val="20"/>
        </w:rPr>
      </w:pPr>
      <w:r>
        <w:rPr>
          <w:sz w:val="20"/>
          <w:szCs w:val="20"/>
        </w:rPr>
        <w:t>Attend and support volunteer events as necessary</w:t>
      </w:r>
    </w:p>
    <w:p w:rsidR="00BE714A" w:rsidRDefault="00D52847">
      <w:pPr>
        <w:shd w:val="clear" w:color="auto" w:fill="FFFFFF"/>
        <w:ind w:left="720"/>
        <w:rPr>
          <w:sz w:val="20"/>
          <w:szCs w:val="20"/>
          <w:highlight w:val="white"/>
        </w:rPr>
      </w:pPr>
      <w:r>
        <w:rPr>
          <w:sz w:val="20"/>
          <w:szCs w:val="20"/>
        </w:rPr>
        <w:br/>
      </w:r>
    </w:p>
    <w:p w:rsidR="00BE714A" w:rsidRDefault="00D52847">
      <w:pPr>
        <w:rPr>
          <w:color w:val="FF0000"/>
          <w:sz w:val="18"/>
          <w:szCs w:val="18"/>
        </w:rPr>
      </w:pPr>
      <w:r>
        <w:rPr>
          <w:b/>
          <w:color w:val="4BACC6"/>
          <w:sz w:val="28"/>
          <w:szCs w:val="28"/>
        </w:rPr>
        <w:t xml:space="preserve">Person Specification </w:t>
      </w:r>
    </w:p>
    <w:tbl>
      <w:tblPr>
        <w:tblStyle w:val="a0"/>
        <w:tblW w:w="9168" w:type="dxa"/>
        <w:tblBorders>
          <w:top w:val="nil"/>
          <w:left w:val="nil"/>
          <w:bottom w:val="single" w:sz="4" w:space="0" w:color="000000"/>
          <w:right w:val="nil"/>
          <w:insideH w:val="single" w:sz="4" w:space="0" w:color="000000"/>
          <w:insideV w:val="nil"/>
        </w:tblBorders>
        <w:tblLayout w:type="fixed"/>
        <w:tblLook w:val="0000" w:firstRow="0" w:lastRow="0" w:firstColumn="0" w:lastColumn="0" w:noHBand="0" w:noVBand="0"/>
      </w:tblPr>
      <w:tblGrid>
        <w:gridCol w:w="6685"/>
        <w:gridCol w:w="1258"/>
        <w:gridCol w:w="1225"/>
      </w:tblGrid>
      <w:tr w:rsidR="00BE714A">
        <w:tc>
          <w:tcPr>
            <w:tcW w:w="6685" w:type="dxa"/>
          </w:tcPr>
          <w:p w:rsidR="00BE714A" w:rsidRDefault="00BE714A">
            <w:pPr>
              <w:rPr>
                <w:sz w:val="20"/>
                <w:szCs w:val="20"/>
              </w:rPr>
            </w:pPr>
          </w:p>
        </w:tc>
        <w:tc>
          <w:tcPr>
            <w:tcW w:w="1258" w:type="dxa"/>
          </w:tcPr>
          <w:p w:rsidR="00BE714A" w:rsidRDefault="00D52847">
            <w:pPr>
              <w:rPr>
                <w:sz w:val="20"/>
                <w:szCs w:val="20"/>
              </w:rPr>
            </w:pPr>
            <w:r>
              <w:rPr>
                <w:b/>
                <w:sz w:val="20"/>
                <w:szCs w:val="20"/>
              </w:rPr>
              <w:t>Essential</w:t>
            </w:r>
          </w:p>
        </w:tc>
        <w:tc>
          <w:tcPr>
            <w:tcW w:w="1225" w:type="dxa"/>
          </w:tcPr>
          <w:p w:rsidR="00BE714A" w:rsidRDefault="00D52847">
            <w:pPr>
              <w:rPr>
                <w:sz w:val="20"/>
                <w:szCs w:val="20"/>
              </w:rPr>
            </w:pPr>
            <w:r>
              <w:rPr>
                <w:b/>
                <w:sz w:val="20"/>
                <w:szCs w:val="20"/>
              </w:rPr>
              <w:t>Desirable</w:t>
            </w:r>
          </w:p>
        </w:tc>
      </w:tr>
      <w:tr w:rsidR="00BE714A">
        <w:tc>
          <w:tcPr>
            <w:tcW w:w="6685" w:type="dxa"/>
            <w:shd w:val="clear" w:color="auto" w:fill="EFEFEF"/>
          </w:tcPr>
          <w:p w:rsidR="00BE714A" w:rsidRDefault="00D52847">
            <w:pPr>
              <w:jc w:val="both"/>
              <w:rPr>
                <w:b/>
                <w:sz w:val="20"/>
                <w:szCs w:val="20"/>
              </w:rPr>
            </w:pPr>
            <w:r>
              <w:rPr>
                <w:b/>
                <w:sz w:val="20"/>
                <w:szCs w:val="20"/>
              </w:rPr>
              <w:t>Skills</w:t>
            </w:r>
          </w:p>
        </w:tc>
        <w:tc>
          <w:tcPr>
            <w:tcW w:w="1258" w:type="dxa"/>
            <w:shd w:val="clear" w:color="auto" w:fill="EFEFEF"/>
          </w:tcPr>
          <w:p w:rsidR="00BE714A" w:rsidRDefault="00BE714A">
            <w:pPr>
              <w:rPr>
                <w:b/>
                <w:sz w:val="20"/>
                <w:szCs w:val="20"/>
              </w:rPr>
            </w:pPr>
          </w:p>
        </w:tc>
        <w:tc>
          <w:tcPr>
            <w:tcW w:w="1225" w:type="dxa"/>
            <w:shd w:val="clear" w:color="auto" w:fill="EFEFEF"/>
          </w:tcPr>
          <w:p w:rsidR="00BE714A" w:rsidRDefault="00BE714A">
            <w:pPr>
              <w:rPr>
                <w:sz w:val="20"/>
                <w:szCs w:val="20"/>
              </w:rPr>
            </w:pPr>
          </w:p>
        </w:tc>
      </w:tr>
      <w:tr w:rsidR="00BE714A">
        <w:tc>
          <w:tcPr>
            <w:tcW w:w="6685" w:type="dxa"/>
          </w:tcPr>
          <w:p w:rsidR="00BE714A" w:rsidRDefault="00D52847">
            <w:pPr>
              <w:rPr>
                <w:sz w:val="20"/>
                <w:szCs w:val="20"/>
              </w:rPr>
            </w:pPr>
            <w:r>
              <w:rPr>
                <w:sz w:val="20"/>
                <w:szCs w:val="20"/>
              </w:rPr>
              <w:t>Great written communication skills</w:t>
            </w:r>
          </w:p>
        </w:tc>
        <w:tc>
          <w:tcPr>
            <w:tcW w:w="1258" w:type="dxa"/>
          </w:tcPr>
          <w:p w:rsidR="00BE714A" w:rsidRDefault="00D52847">
            <w:pPr>
              <w:rPr>
                <w:sz w:val="20"/>
                <w:szCs w:val="20"/>
              </w:rPr>
            </w:pPr>
            <w:r>
              <w:rPr>
                <w:rFonts w:ascii="Arial Unicode MS" w:eastAsia="Arial Unicode MS" w:hAnsi="Arial Unicode MS" w:cs="Arial Unicode MS"/>
                <w:b/>
                <w:sz w:val="20"/>
                <w:szCs w:val="20"/>
              </w:rPr>
              <w:t>√</w:t>
            </w:r>
          </w:p>
        </w:tc>
        <w:tc>
          <w:tcPr>
            <w:tcW w:w="1225" w:type="dxa"/>
          </w:tcPr>
          <w:p w:rsidR="00BE714A" w:rsidRDefault="00BE714A">
            <w:pPr>
              <w:rPr>
                <w:sz w:val="20"/>
                <w:szCs w:val="20"/>
              </w:rPr>
            </w:pPr>
          </w:p>
        </w:tc>
      </w:tr>
      <w:tr w:rsidR="00BE714A">
        <w:tc>
          <w:tcPr>
            <w:tcW w:w="6685" w:type="dxa"/>
          </w:tcPr>
          <w:p w:rsidR="00BE714A" w:rsidRDefault="00D52847">
            <w:pPr>
              <w:rPr>
                <w:sz w:val="20"/>
                <w:szCs w:val="20"/>
              </w:rPr>
            </w:pPr>
            <w:r>
              <w:rPr>
                <w:sz w:val="20"/>
                <w:szCs w:val="20"/>
              </w:rPr>
              <w:t>Good verbal communication skills – including the ability to listen</w:t>
            </w:r>
          </w:p>
        </w:tc>
        <w:tc>
          <w:tcPr>
            <w:tcW w:w="1258" w:type="dxa"/>
          </w:tcPr>
          <w:p w:rsidR="00BE714A" w:rsidRDefault="00D52847">
            <w:pPr>
              <w:rPr>
                <w:sz w:val="20"/>
                <w:szCs w:val="20"/>
              </w:rPr>
            </w:pPr>
            <w:r>
              <w:rPr>
                <w:rFonts w:ascii="Arial Unicode MS" w:eastAsia="Arial Unicode MS" w:hAnsi="Arial Unicode MS" w:cs="Arial Unicode MS"/>
                <w:b/>
                <w:sz w:val="20"/>
                <w:szCs w:val="20"/>
              </w:rPr>
              <w:t>√</w:t>
            </w:r>
          </w:p>
        </w:tc>
        <w:tc>
          <w:tcPr>
            <w:tcW w:w="1225" w:type="dxa"/>
          </w:tcPr>
          <w:p w:rsidR="00BE714A" w:rsidRDefault="00BE714A">
            <w:pPr>
              <w:rPr>
                <w:sz w:val="20"/>
                <w:szCs w:val="20"/>
              </w:rPr>
            </w:pPr>
          </w:p>
        </w:tc>
      </w:tr>
      <w:tr w:rsidR="00BE714A">
        <w:tc>
          <w:tcPr>
            <w:tcW w:w="6685" w:type="dxa"/>
          </w:tcPr>
          <w:p w:rsidR="00BE714A" w:rsidRDefault="00D52847">
            <w:pPr>
              <w:rPr>
                <w:sz w:val="20"/>
                <w:szCs w:val="20"/>
              </w:rPr>
            </w:pPr>
            <w:r>
              <w:rPr>
                <w:sz w:val="20"/>
                <w:szCs w:val="20"/>
              </w:rPr>
              <w:t>Good IT skills</w:t>
            </w:r>
          </w:p>
        </w:tc>
        <w:tc>
          <w:tcPr>
            <w:tcW w:w="1258" w:type="dxa"/>
          </w:tcPr>
          <w:p w:rsidR="00BE714A" w:rsidRDefault="00D52847">
            <w:pPr>
              <w:rPr>
                <w:sz w:val="20"/>
                <w:szCs w:val="20"/>
              </w:rPr>
            </w:pPr>
            <w:r>
              <w:rPr>
                <w:rFonts w:ascii="Arial Unicode MS" w:eastAsia="Arial Unicode MS" w:hAnsi="Arial Unicode MS" w:cs="Arial Unicode MS"/>
                <w:b/>
                <w:sz w:val="20"/>
                <w:szCs w:val="20"/>
              </w:rPr>
              <w:t>√</w:t>
            </w:r>
          </w:p>
        </w:tc>
        <w:tc>
          <w:tcPr>
            <w:tcW w:w="1225" w:type="dxa"/>
          </w:tcPr>
          <w:p w:rsidR="00BE714A" w:rsidRDefault="00BE714A">
            <w:pPr>
              <w:rPr>
                <w:sz w:val="20"/>
                <w:szCs w:val="20"/>
              </w:rPr>
            </w:pPr>
          </w:p>
        </w:tc>
      </w:tr>
      <w:tr w:rsidR="00BE714A">
        <w:tc>
          <w:tcPr>
            <w:tcW w:w="6685" w:type="dxa"/>
          </w:tcPr>
          <w:p w:rsidR="00BE714A" w:rsidRDefault="00D52847">
            <w:pPr>
              <w:rPr>
                <w:sz w:val="20"/>
                <w:szCs w:val="20"/>
              </w:rPr>
            </w:pPr>
            <w:r>
              <w:rPr>
                <w:sz w:val="20"/>
                <w:szCs w:val="20"/>
              </w:rPr>
              <w:t>Good presentation skills</w:t>
            </w:r>
          </w:p>
        </w:tc>
        <w:tc>
          <w:tcPr>
            <w:tcW w:w="1258" w:type="dxa"/>
          </w:tcPr>
          <w:p w:rsidR="00BE714A" w:rsidRDefault="00D52847">
            <w:pPr>
              <w:rPr>
                <w:b/>
                <w:sz w:val="20"/>
                <w:szCs w:val="20"/>
              </w:rPr>
            </w:pPr>
            <w:r>
              <w:rPr>
                <w:rFonts w:ascii="Arial Unicode MS" w:eastAsia="Arial Unicode MS" w:hAnsi="Arial Unicode MS" w:cs="Arial Unicode MS"/>
                <w:b/>
                <w:sz w:val="20"/>
                <w:szCs w:val="20"/>
              </w:rPr>
              <w:t>√</w:t>
            </w:r>
          </w:p>
        </w:tc>
        <w:tc>
          <w:tcPr>
            <w:tcW w:w="1225" w:type="dxa"/>
          </w:tcPr>
          <w:p w:rsidR="00BE714A" w:rsidRDefault="00BE714A">
            <w:pPr>
              <w:rPr>
                <w:sz w:val="20"/>
                <w:szCs w:val="20"/>
              </w:rPr>
            </w:pPr>
          </w:p>
        </w:tc>
      </w:tr>
      <w:tr w:rsidR="00BE714A">
        <w:tc>
          <w:tcPr>
            <w:tcW w:w="6685" w:type="dxa"/>
            <w:shd w:val="clear" w:color="auto" w:fill="EFEFEF"/>
          </w:tcPr>
          <w:p w:rsidR="00BE714A" w:rsidRDefault="00D52847">
            <w:pPr>
              <w:rPr>
                <w:b/>
                <w:sz w:val="20"/>
                <w:szCs w:val="20"/>
              </w:rPr>
            </w:pPr>
            <w:r>
              <w:rPr>
                <w:b/>
                <w:sz w:val="20"/>
                <w:szCs w:val="20"/>
              </w:rPr>
              <w:t>Behaviours</w:t>
            </w:r>
          </w:p>
        </w:tc>
        <w:tc>
          <w:tcPr>
            <w:tcW w:w="1258" w:type="dxa"/>
            <w:shd w:val="clear" w:color="auto" w:fill="EFEFEF"/>
          </w:tcPr>
          <w:p w:rsidR="00BE714A" w:rsidRDefault="00BE714A">
            <w:pPr>
              <w:rPr>
                <w:b/>
                <w:sz w:val="20"/>
                <w:szCs w:val="20"/>
              </w:rPr>
            </w:pPr>
          </w:p>
        </w:tc>
        <w:tc>
          <w:tcPr>
            <w:tcW w:w="1225" w:type="dxa"/>
            <w:shd w:val="clear" w:color="auto" w:fill="EFEFEF"/>
          </w:tcPr>
          <w:p w:rsidR="00BE714A" w:rsidRDefault="00BE714A">
            <w:pPr>
              <w:rPr>
                <w:sz w:val="20"/>
                <w:szCs w:val="20"/>
              </w:rPr>
            </w:pPr>
          </w:p>
        </w:tc>
      </w:tr>
      <w:tr w:rsidR="00BE714A">
        <w:tc>
          <w:tcPr>
            <w:tcW w:w="6685" w:type="dxa"/>
          </w:tcPr>
          <w:p w:rsidR="00BE714A" w:rsidRDefault="00D52847">
            <w:pPr>
              <w:rPr>
                <w:sz w:val="20"/>
                <w:szCs w:val="20"/>
              </w:rPr>
            </w:pPr>
            <w:r>
              <w:rPr>
                <w:sz w:val="20"/>
                <w:szCs w:val="20"/>
              </w:rPr>
              <w:t xml:space="preserve">Organisation is key! </w:t>
            </w:r>
          </w:p>
        </w:tc>
        <w:tc>
          <w:tcPr>
            <w:tcW w:w="1258" w:type="dxa"/>
          </w:tcPr>
          <w:p w:rsidR="00BE714A" w:rsidRDefault="00D52847">
            <w:pPr>
              <w:rPr>
                <w:sz w:val="20"/>
                <w:szCs w:val="20"/>
              </w:rPr>
            </w:pPr>
            <w:r>
              <w:rPr>
                <w:rFonts w:ascii="Arial Unicode MS" w:eastAsia="Arial Unicode MS" w:hAnsi="Arial Unicode MS" w:cs="Arial Unicode MS"/>
                <w:b/>
                <w:sz w:val="20"/>
                <w:szCs w:val="20"/>
              </w:rPr>
              <w:t>√</w:t>
            </w:r>
          </w:p>
        </w:tc>
        <w:tc>
          <w:tcPr>
            <w:tcW w:w="1225" w:type="dxa"/>
          </w:tcPr>
          <w:p w:rsidR="00BE714A" w:rsidRDefault="00BE714A">
            <w:pPr>
              <w:rPr>
                <w:sz w:val="20"/>
                <w:szCs w:val="20"/>
              </w:rPr>
            </w:pPr>
          </w:p>
        </w:tc>
      </w:tr>
      <w:tr w:rsidR="00BE714A">
        <w:tc>
          <w:tcPr>
            <w:tcW w:w="6685" w:type="dxa"/>
          </w:tcPr>
          <w:p w:rsidR="00BE714A" w:rsidRDefault="00D52847">
            <w:pPr>
              <w:rPr>
                <w:sz w:val="20"/>
                <w:szCs w:val="20"/>
              </w:rPr>
            </w:pPr>
            <w:r>
              <w:rPr>
                <w:sz w:val="20"/>
                <w:szCs w:val="20"/>
              </w:rPr>
              <w:t>Empathy to the needs of older and vulnerable people</w:t>
            </w:r>
          </w:p>
        </w:tc>
        <w:tc>
          <w:tcPr>
            <w:tcW w:w="1258" w:type="dxa"/>
          </w:tcPr>
          <w:p w:rsidR="00BE714A" w:rsidRDefault="00D52847">
            <w:pPr>
              <w:rPr>
                <w:sz w:val="20"/>
                <w:szCs w:val="20"/>
              </w:rPr>
            </w:pPr>
            <w:r>
              <w:rPr>
                <w:rFonts w:ascii="Arial Unicode MS" w:eastAsia="Arial Unicode MS" w:hAnsi="Arial Unicode MS" w:cs="Arial Unicode MS"/>
                <w:b/>
                <w:sz w:val="20"/>
                <w:szCs w:val="20"/>
              </w:rPr>
              <w:t>√</w:t>
            </w:r>
          </w:p>
        </w:tc>
        <w:tc>
          <w:tcPr>
            <w:tcW w:w="1225" w:type="dxa"/>
          </w:tcPr>
          <w:p w:rsidR="00BE714A" w:rsidRDefault="00BE714A">
            <w:pPr>
              <w:rPr>
                <w:sz w:val="20"/>
                <w:szCs w:val="20"/>
              </w:rPr>
            </w:pPr>
          </w:p>
        </w:tc>
      </w:tr>
      <w:tr w:rsidR="00BE714A">
        <w:tc>
          <w:tcPr>
            <w:tcW w:w="6685" w:type="dxa"/>
          </w:tcPr>
          <w:p w:rsidR="00BE714A" w:rsidRDefault="00D52847">
            <w:pPr>
              <w:rPr>
                <w:sz w:val="20"/>
                <w:szCs w:val="20"/>
              </w:rPr>
            </w:pPr>
            <w:r>
              <w:rPr>
                <w:sz w:val="20"/>
                <w:szCs w:val="20"/>
              </w:rPr>
              <w:t>Friendly, patient and positive</w:t>
            </w:r>
          </w:p>
        </w:tc>
        <w:tc>
          <w:tcPr>
            <w:tcW w:w="1258" w:type="dxa"/>
          </w:tcPr>
          <w:p w:rsidR="00BE714A" w:rsidRDefault="00D52847">
            <w:pPr>
              <w:rPr>
                <w:b/>
                <w:sz w:val="20"/>
                <w:szCs w:val="20"/>
              </w:rPr>
            </w:pPr>
            <w:r>
              <w:rPr>
                <w:rFonts w:ascii="Arial Unicode MS" w:eastAsia="Arial Unicode MS" w:hAnsi="Arial Unicode MS" w:cs="Arial Unicode MS"/>
                <w:b/>
                <w:sz w:val="20"/>
                <w:szCs w:val="20"/>
              </w:rPr>
              <w:t>√</w:t>
            </w:r>
          </w:p>
        </w:tc>
        <w:tc>
          <w:tcPr>
            <w:tcW w:w="1225" w:type="dxa"/>
          </w:tcPr>
          <w:p w:rsidR="00BE714A" w:rsidRDefault="00BE714A">
            <w:pPr>
              <w:rPr>
                <w:sz w:val="20"/>
                <w:szCs w:val="20"/>
              </w:rPr>
            </w:pPr>
          </w:p>
        </w:tc>
      </w:tr>
      <w:tr w:rsidR="00BE714A">
        <w:trPr>
          <w:trHeight w:val="300"/>
        </w:trPr>
        <w:tc>
          <w:tcPr>
            <w:tcW w:w="6685" w:type="dxa"/>
          </w:tcPr>
          <w:p w:rsidR="00BE714A" w:rsidRDefault="00D52847">
            <w:pPr>
              <w:rPr>
                <w:sz w:val="20"/>
                <w:szCs w:val="20"/>
              </w:rPr>
            </w:pPr>
            <w:r>
              <w:rPr>
                <w:sz w:val="20"/>
                <w:szCs w:val="20"/>
              </w:rPr>
              <w:t>Self-starter, able to work independently and in a team</w:t>
            </w:r>
          </w:p>
        </w:tc>
        <w:tc>
          <w:tcPr>
            <w:tcW w:w="1258" w:type="dxa"/>
          </w:tcPr>
          <w:p w:rsidR="00BE714A" w:rsidRDefault="00D52847">
            <w:pPr>
              <w:rPr>
                <w:b/>
                <w:sz w:val="20"/>
                <w:szCs w:val="20"/>
              </w:rPr>
            </w:pPr>
            <w:r>
              <w:rPr>
                <w:rFonts w:ascii="Arial Unicode MS" w:eastAsia="Arial Unicode MS" w:hAnsi="Arial Unicode MS" w:cs="Arial Unicode MS"/>
                <w:b/>
                <w:sz w:val="20"/>
                <w:szCs w:val="20"/>
              </w:rPr>
              <w:t>√</w:t>
            </w:r>
          </w:p>
        </w:tc>
        <w:tc>
          <w:tcPr>
            <w:tcW w:w="1225" w:type="dxa"/>
          </w:tcPr>
          <w:p w:rsidR="00BE714A" w:rsidRDefault="00BE714A">
            <w:pPr>
              <w:rPr>
                <w:sz w:val="20"/>
                <w:szCs w:val="20"/>
              </w:rPr>
            </w:pPr>
          </w:p>
        </w:tc>
      </w:tr>
      <w:tr w:rsidR="00BE714A">
        <w:trPr>
          <w:trHeight w:val="300"/>
        </w:trPr>
        <w:tc>
          <w:tcPr>
            <w:tcW w:w="6685" w:type="dxa"/>
          </w:tcPr>
          <w:p w:rsidR="00BE714A" w:rsidRDefault="00D52847">
            <w:pPr>
              <w:rPr>
                <w:sz w:val="20"/>
                <w:szCs w:val="20"/>
              </w:rPr>
            </w:pPr>
            <w:r>
              <w:rPr>
                <w:sz w:val="20"/>
                <w:szCs w:val="20"/>
              </w:rPr>
              <w:t xml:space="preserve">To be reliable, trustworthy and conscientious </w:t>
            </w:r>
          </w:p>
        </w:tc>
        <w:tc>
          <w:tcPr>
            <w:tcW w:w="1258" w:type="dxa"/>
          </w:tcPr>
          <w:p w:rsidR="00BE714A" w:rsidRDefault="00D52847">
            <w:pPr>
              <w:rPr>
                <w:b/>
                <w:sz w:val="20"/>
                <w:szCs w:val="20"/>
              </w:rPr>
            </w:pPr>
            <w:r>
              <w:rPr>
                <w:rFonts w:ascii="Arial Unicode MS" w:eastAsia="Arial Unicode MS" w:hAnsi="Arial Unicode MS" w:cs="Arial Unicode MS"/>
                <w:b/>
                <w:sz w:val="20"/>
                <w:szCs w:val="20"/>
              </w:rPr>
              <w:t>√</w:t>
            </w:r>
          </w:p>
        </w:tc>
        <w:tc>
          <w:tcPr>
            <w:tcW w:w="1225" w:type="dxa"/>
          </w:tcPr>
          <w:p w:rsidR="00BE714A" w:rsidRDefault="00BE714A">
            <w:pPr>
              <w:rPr>
                <w:sz w:val="20"/>
                <w:szCs w:val="20"/>
              </w:rPr>
            </w:pPr>
          </w:p>
        </w:tc>
      </w:tr>
      <w:tr w:rsidR="00BE714A">
        <w:tc>
          <w:tcPr>
            <w:tcW w:w="6685" w:type="dxa"/>
            <w:shd w:val="clear" w:color="auto" w:fill="EFEFEF"/>
          </w:tcPr>
          <w:p w:rsidR="00BE714A" w:rsidRDefault="00D52847">
            <w:pPr>
              <w:rPr>
                <w:b/>
                <w:sz w:val="20"/>
                <w:szCs w:val="20"/>
              </w:rPr>
            </w:pPr>
            <w:r>
              <w:rPr>
                <w:b/>
                <w:sz w:val="20"/>
                <w:szCs w:val="20"/>
              </w:rPr>
              <w:t>Knowledge</w:t>
            </w:r>
          </w:p>
        </w:tc>
        <w:tc>
          <w:tcPr>
            <w:tcW w:w="1258" w:type="dxa"/>
            <w:shd w:val="clear" w:color="auto" w:fill="EFEFEF"/>
          </w:tcPr>
          <w:p w:rsidR="00BE714A" w:rsidRDefault="00BE714A">
            <w:pPr>
              <w:rPr>
                <w:b/>
                <w:sz w:val="20"/>
                <w:szCs w:val="20"/>
              </w:rPr>
            </w:pPr>
          </w:p>
        </w:tc>
        <w:tc>
          <w:tcPr>
            <w:tcW w:w="1225" w:type="dxa"/>
            <w:shd w:val="clear" w:color="auto" w:fill="EFEFEF"/>
          </w:tcPr>
          <w:p w:rsidR="00BE714A" w:rsidRDefault="00BE714A">
            <w:pPr>
              <w:rPr>
                <w:sz w:val="20"/>
                <w:szCs w:val="20"/>
              </w:rPr>
            </w:pPr>
          </w:p>
        </w:tc>
      </w:tr>
      <w:tr w:rsidR="00BE714A">
        <w:tc>
          <w:tcPr>
            <w:tcW w:w="6685" w:type="dxa"/>
          </w:tcPr>
          <w:p w:rsidR="00BE714A" w:rsidRDefault="00D52847">
            <w:pPr>
              <w:rPr>
                <w:sz w:val="20"/>
                <w:szCs w:val="20"/>
              </w:rPr>
            </w:pPr>
            <w:r>
              <w:rPr>
                <w:sz w:val="20"/>
                <w:szCs w:val="20"/>
              </w:rPr>
              <w:t>Good knowledge of written and spoken English</w:t>
            </w:r>
          </w:p>
        </w:tc>
        <w:tc>
          <w:tcPr>
            <w:tcW w:w="1258" w:type="dxa"/>
          </w:tcPr>
          <w:p w:rsidR="00BE714A" w:rsidRDefault="00D52847">
            <w:pPr>
              <w:rPr>
                <w:sz w:val="20"/>
                <w:szCs w:val="20"/>
              </w:rPr>
            </w:pPr>
            <w:r>
              <w:rPr>
                <w:rFonts w:ascii="Arial Unicode MS" w:eastAsia="Arial Unicode MS" w:hAnsi="Arial Unicode MS" w:cs="Arial Unicode MS"/>
                <w:b/>
                <w:sz w:val="20"/>
                <w:szCs w:val="20"/>
              </w:rPr>
              <w:t>√</w:t>
            </w:r>
          </w:p>
        </w:tc>
        <w:tc>
          <w:tcPr>
            <w:tcW w:w="1225" w:type="dxa"/>
          </w:tcPr>
          <w:p w:rsidR="00BE714A" w:rsidRDefault="00BE714A">
            <w:pPr>
              <w:rPr>
                <w:sz w:val="20"/>
                <w:szCs w:val="20"/>
              </w:rPr>
            </w:pPr>
          </w:p>
        </w:tc>
      </w:tr>
      <w:tr w:rsidR="00BE714A">
        <w:tc>
          <w:tcPr>
            <w:tcW w:w="6685" w:type="dxa"/>
            <w:shd w:val="clear" w:color="auto" w:fill="F3F3F3"/>
          </w:tcPr>
          <w:p w:rsidR="00BE714A" w:rsidRDefault="00D52847">
            <w:pPr>
              <w:rPr>
                <w:b/>
                <w:sz w:val="20"/>
                <w:szCs w:val="20"/>
              </w:rPr>
            </w:pPr>
            <w:r>
              <w:rPr>
                <w:b/>
                <w:sz w:val="20"/>
                <w:szCs w:val="20"/>
              </w:rPr>
              <w:t>General Requirements</w:t>
            </w:r>
          </w:p>
        </w:tc>
        <w:tc>
          <w:tcPr>
            <w:tcW w:w="1258" w:type="dxa"/>
            <w:shd w:val="clear" w:color="auto" w:fill="F3F3F3"/>
          </w:tcPr>
          <w:p w:rsidR="00BE714A" w:rsidRDefault="00BE714A">
            <w:pPr>
              <w:rPr>
                <w:b/>
                <w:sz w:val="20"/>
                <w:szCs w:val="20"/>
              </w:rPr>
            </w:pPr>
          </w:p>
        </w:tc>
        <w:tc>
          <w:tcPr>
            <w:tcW w:w="1225" w:type="dxa"/>
            <w:shd w:val="clear" w:color="auto" w:fill="F3F3F3"/>
          </w:tcPr>
          <w:p w:rsidR="00BE714A" w:rsidRDefault="00BE714A">
            <w:pPr>
              <w:rPr>
                <w:sz w:val="20"/>
                <w:szCs w:val="20"/>
              </w:rPr>
            </w:pPr>
          </w:p>
        </w:tc>
      </w:tr>
      <w:tr w:rsidR="00BE714A">
        <w:tc>
          <w:tcPr>
            <w:tcW w:w="6685" w:type="dxa"/>
          </w:tcPr>
          <w:p w:rsidR="00BE714A" w:rsidRDefault="00D52847">
            <w:pPr>
              <w:rPr>
                <w:sz w:val="20"/>
                <w:szCs w:val="20"/>
              </w:rPr>
            </w:pPr>
            <w:r>
              <w:rPr>
                <w:sz w:val="20"/>
                <w:szCs w:val="20"/>
              </w:rPr>
              <w:t>Commitment to improving the lives of older and vulnerable residents</w:t>
            </w:r>
          </w:p>
        </w:tc>
        <w:tc>
          <w:tcPr>
            <w:tcW w:w="1258" w:type="dxa"/>
          </w:tcPr>
          <w:p w:rsidR="00BE714A" w:rsidRDefault="00D52847">
            <w:pPr>
              <w:rPr>
                <w:b/>
                <w:sz w:val="20"/>
                <w:szCs w:val="20"/>
              </w:rPr>
            </w:pPr>
            <w:r>
              <w:rPr>
                <w:rFonts w:ascii="Arial Unicode MS" w:eastAsia="Arial Unicode MS" w:hAnsi="Arial Unicode MS" w:cs="Arial Unicode MS"/>
                <w:b/>
                <w:sz w:val="20"/>
                <w:szCs w:val="20"/>
              </w:rPr>
              <w:t>√</w:t>
            </w:r>
          </w:p>
        </w:tc>
        <w:tc>
          <w:tcPr>
            <w:tcW w:w="1225" w:type="dxa"/>
          </w:tcPr>
          <w:p w:rsidR="00BE714A" w:rsidRDefault="00BE714A">
            <w:pPr>
              <w:rPr>
                <w:sz w:val="20"/>
                <w:szCs w:val="20"/>
              </w:rPr>
            </w:pPr>
          </w:p>
        </w:tc>
      </w:tr>
      <w:tr w:rsidR="00BE714A">
        <w:tc>
          <w:tcPr>
            <w:tcW w:w="6685" w:type="dxa"/>
          </w:tcPr>
          <w:p w:rsidR="00BE714A" w:rsidRDefault="00D52847">
            <w:pPr>
              <w:rPr>
                <w:sz w:val="20"/>
                <w:szCs w:val="20"/>
              </w:rPr>
            </w:pPr>
            <w:r>
              <w:rPr>
                <w:sz w:val="20"/>
                <w:szCs w:val="20"/>
              </w:rPr>
              <w:t xml:space="preserve">Commitment to working as a team player and a supportive colleague </w:t>
            </w:r>
          </w:p>
        </w:tc>
        <w:tc>
          <w:tcPr>
            <w:tcW w:w="1258" w:type="dxa"/>
          </w:tcPr>
          <w:p w:rsidR="00BE714A" w:rsidRDefault="00D52847">
            <w:pPr>
              <w:rPr>
                <w:b/>
                <w:sz w:val="20"/>
                <w:szCs w:val="20"/>
              </w:rPr>
            </w:pPr>
            <w:r>
              <w:rPr>
                <w:rFonts w:ascii="Arial Unicode MS" w:eastAsia="Arial Unicode MS" w:hAnsi="Arial Unicode MS" w:cs="Arial Unicode MS"/>
                <w:b/>
                <w:sz w:val="20"/>
                <w:szCs w:val="20"/>
              </w:rPr>
              <w:t>√</w:t>
            </w:r>
          </w:p>
        </w:tc>
        <w:tc>
          <w:tcPr>
            <w:tcW w:w="1225" w:type="dxa"/>
          </w:tcPr>
          <w:p w:rsidR="00BE714A" w:rsidRDefault="00BE714A">
            <w:pPr>
              <w:rPr>
                <w:sz w:val="20"/>
                <w:szCs w:val="20"/>
              </w:rPr>
            </w:pPr>
          </w:p>
        </w:tc>
      </w:tr>
    </w:tbl>
    <w:p w:rsidR="00BE714A" w:rsidRDefault="00BE714A">
      <w:pPr>
        <w:jc w:val="both"/>
        <w:rPr>
          <w:rFonts w:ascii="Calibri" w:eastAsia="Calibri" w:hAnsi="Calibri" w:cs="Calibri"/>
          <w:sz w:val="20"/>
          <w:szCs w:val="20"/>
        </w:rPr>
      </w:pPr>
    </w:p>
    <w:p w:rsidR="00BE714A" w:rsidRDefault="00BE714A">
      <w:pPr>
        <w:pBdr>
          <w:top w:val="nil"/>
          <w:left w:val="nil"/>
          <w:bottom w:val="nil"/>
          <w:right w:val="nil"/>
          <w:between w:val="nil"/>
        </w:pBdr>
        <w:jc w:val="both"/>
        <w:rPr>
          <w:color w:val="000000"/>
          <w:sz w:val="22"/>
          <w:szCs w:val="22"/>
        </w:rPr>
      </w:pPr>
    </w:p>
    <w:p w:rsidR="00BE714A" w:rsidRDefault="00BE714A">
      <w:pPr>
        <w:pBdr>
          <w:top w:val="nil"/>
          <w:left w:val="nil"/>
          <w:bottom w:val="nil"/>
          <w:right w:val="nil"/>
          <w:between w:val="nil"/>
        </w:pBdr>
        <w:jc w:val="both"/>
        <w:rPr>
          <w:color w:val="000000"/>
          <w:sz w:val="22"/>
          <w:szCs w:val="22"/>
        </w:rPr>
      </w:pPr>
      <w:bookmarkStart w:id="1" w:name="_gjdgxs" w:colFirst="0" w:colLast="0"/>
      <w:bookmarkEnd w:id="1"/>
    </w:p>
    <w:sectPr w:rsidR="00BE714A">
      <w:headerReference w:type="default" r:id="rId8"/>
      <w:footerReference w:type="default" r:id="rId9"/>
      <w:pgSz w:w="12240" w:h="15840"/>
      <w:pgMar w:top="1843" w:right="1644" w:bottom="1440" w:left="1644"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2847" w:rsidRDefault="00D52847">
      <w:r>
        <w:separator/>
      </w:r>
    </w:p>
  </w:endnote>
  <w:endnote w:type="continuationSeparator" w:id="0">
    <w:p w:rsidR="00D52847" w:rsidRDefault="00D528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14A" w:rsidRDefault="00D52847">
    <w:pPr>
      <w:pBdr>
        <w:top w:val="nil"/>
        <w:left w:val="nil"/>
        <w:bottom w:val="nil"/>
        <w:right w:val="nil"/>
        <w:between w:val="nil"/>
      </w:pBdr>
      <w:tabs>
        <w:tab w:val="center" w:pos="4513"/>
        <w:tab w:val="right" w:pos="9026"/>
      </w:tabs>
      <w:jc w:val="center"/>
      <w:rPr>
        <w:color w:val="C6D9F1"/>
        <w:sz w:val="20"/>
        <w:szCs w:val="20"/>
      </w:rPr>
    </w:pPr>
    <w:r>
      <w:rPr>
        <w:color w:val="C6D9F1"/>
        <w:sz w:val="20"/>
        <w:szCs w:val="20"/>
      </w:rPr>
      <w:t xml:space="preserve">Age UK Lambeth Recruitment Pack Page </w:t>
    </w:r>
    <w:r>
      <w:rPr>
        <w:b/>
        <w:color w:val="C6D9F1"/>
        <w:sz w:val="20"/>
        <w:szCs w:val="20"/>
      </w:rPr>
      <w:fldChar w:fldCharType="begin"/>
    </w:r>
    <w:r>
      <w:rPr>
        <w:b/>
        <w:color w:val="C6D9F1"/>
        <w:sz w:val="20"/>
        <w:szCs w:val="20"/>
      </w:rPr>
      <w:instrText>PAGE</w:instrText>
    </w:r>
    <w:r w:rsidR="00AB315C">
      <w:rPr>
        <w:b/>
        <w:color w:val="C6D9F1"/>
        <w:sz w:val="20"/>
        <w:szCs w:val="20"/>
      </w:rPr>
      <w:fldChar w:fldCharType="separate"/>
    </w:r>
    <w:r w:rsidR="00AB315C">
      <w:rPr>
        <w:b/>
        <w:noProof/>
        <w:color w:val="C6D9F1"/>
        <w:sz w:val="20"/>
        <w:szCs w:val="20"/>
      </w:rPr>
      <w:t>1</w:t>
    </w:r>
    <w:r>
      <w:rPr>
        <w:b/>
        <w:color w:val="C6D9F1"/>
        <w:sz w:val="20"/>
        <w:szCs w:val="20"/>
      </w:rPr>
      <w:fldChar w:fldCharType="end"/>
    </w:r>
    <w:r>
      <w:rPr>
        <w:color w:val="C6D9F1"/>
        <w:sz w:val="20"/>
        <w:szCs w:val="20"/>
      </w:rPr>
      <w:t xml:space="preserve"> of </w:t>
    </w:r>
    <w:r>
      <w:rPr>
        <w:b/>
        <w:color w:val="C6D9F1"/>
        <w:sz w:val="20"/>
        <w:szCs w:val="20"/>
      </w:rPr>
      <w:fldChar w:fldCharType="begin"/>
    </w:r>
    <w:r>
      <w:rPr>
        <w:b/>
        <w:color w:val="C6D9F1"/>
        <w:sz w:val="20"/>
        <w:szCs w:val="20"/>
      </w:rPr>
      <w:instrText>NUMPAGES</w:instrText>
    </w:r>
    <w:r w:rsidR="00AB315C">
      <w:rPr>
        <w:b/>
        <w:color w:val="C6D9F1"/>
        <w:sz w:val="20"/>
        <w:szCs w:val="20"/>
      </w:rPr>
      <w:fldChar w:fldCharType="separate"/>
    </w:r>
    <w:r w:rsidR="00AB315C">
      <w:rPr>
        <w:b/>
        <w:noProof/>
        <w:color w:val="C6D9F1"/>
        <w:sz w:val="20"/>
        <w:szCs w:val="20"/>
      </w:rPr>
      <w:t>2</w:t>
    </w:r>
    <w:r>
      <w:rPr>
        <w:b/>
        <w:color w:val="C6D9F1"/>
        <w:sz w:val="20"/>
        <w:szCs w:val="20"/>
      </w:rPr>
      <w:fldChar w:fldCharType="end"/>
    </w:r>
  </w:p>
  <w:p w:rsidR="00BE714A" w:rsidRDefault="00BE714A">
    <w:pPr>
      <w:pBdr>
        <w:top w:val="nil"/>
        <w:left w:val="nil"/>
        <w:bottom w:val="nil"/>
        <w:right w:val="nil"/>
        <w:between w:val="nil"/>
      </w:pBdr>
      <w:tabs>
        <w:tab w:val="center" w:pos="4513"/>
        <w:tab w:val="right" w:pos="9026"/>
      </w:tabs>
      <w:spacing w:after="709"/>
      <w:rPr>
        <w:color w:val="000000"/>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2847" w:rsidRDefault="00D52847">
      <w:r>
        <w:separator/>
      </w:r>
    </w:p>
  </w:footnote>
  <w:footnote w:type="continuationSeparator" w:id="0">
    <w:p w:rsidR="00D52847" w:rsidRDefault="00D528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14A" w:rsidRDefault="00BE714A">
    <w:pPr>
      <w:tabs>
        <w:tab w:val="center" w:pos="4153"/>
        <w:tab w:val="right" w:pos="8306"/>
      </w:tabs>
      <w:spacing w:before="709"/>
      <w:rPr>
        <w:color w:val="000000"/>
      </w:rPr>
    </w:pPr>
  </w:p>
  <w:p w:rsidR="00BE714A" w:rsidRDefault="00D52847">
    <w:pPr>
      <w:jc w:val="right"/>
      <w:rPr>
        <w:color w:val="000000"/>
      </w:rPr>
    </w:pPr>
    <w:r>
      <w:rPr>
        <w:rFonts w:ascii="Candara" w:eastAsia="Candara" w:hAnsi="Candara" w:cs="Candara"/>
        <w:b/>
        <w:noProof/>
        <w:color w:val="4BACC6"/>
        <w:sz w:val="44"/>
        <w:szCs w:val="44"/>
        <w:lang w:val="en-GB"/>
      </w:rPr>
      <w:drawing>
        <wp:inline distT="114300" distB="114300" distL="114300" distR="114300">
          <wp:extent cx="1591628" cy="78105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591628" cy="781050"/>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F63E36"/>
    <w:multiLevelType w:val="multilevel"/>
    <w:tmpl w:val="E25C9C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BE714A"/>
    <w:rsid w:val="00AB315C"/>
    <w:rsid w:val="00BE714A"/>
    <w:rsid w:val="00D528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4"/>
        <w:szCs w:val="24"/>
        <w:lang w:val="en-US"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outlineLvl w:val="1"/>
    </w:pPr>
    <w:rPr>
      <w:rFonts w:ascii="Times New Roman" w:eastAsia="Times New Roman" w:hAnsi="Times New Roman" w:cs="Times New Roman"/>
      <w:b/>
      <w:sz w:val="28"/>
      <w:szCs w:val="28"/>
    </w:rPr>
  </w:style>
  <w:style w:type="paragraph" w:styleId="Heading3">
    <w:name w:val="heading 3"/>
    <w:basedOn w:val="Normal"/>
    <w:next w:val="Normal"/>
    <w:pPr>
      <w:keepNext/>
      <w:outlineLvl w:val="2"/>
    </w:pPr>
    <w:rPr>
      <w:rFonts w:ascii="Times New Roman" w:eastAsia="Times New Roman" w:hAnsi="Times New Roman" w:cs="Times New Roman"/>
      <w:b/>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rPr>
      <w:rFonts w:ascii="Times New Roman" w:eastAsia="Times New Roman" w:hAnsi="Times New Roman" w:cs="Times New Roman"/>
      <w:b/>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Pr>
  </w:style>
  <w:style w:type="paragraph" w:styleId="BalloonText">
    <w:name w:val="Balloon Text"/>
    <w:basedOn w:val="Normal"/>
    <w:link w:val="BalloonTextChar"/>
    <w:uiPriority w:val="99"/>
    <w:semiHidden/>
    <w:unhideWhenUsed/>
    <w:rsid w:val="00AB315C"/>
    <w:rPr>
      <w:rFonts w:ascii="Tahoma" w:hAnsi="Tahoma" w:cs="Tahoma"/>
      <w:sz w:val="16"/>
      <w:szCs w:val="16"/>
    </w:rPr>
  </w:style>
  <w:style w:type="character" w:customStyle="1" w:styleId="BalloonTextChar">
    <w:name w:val="Balloon Text Char"/>
    <w:basedOn w:val="DefaultParagraphFont"/>
    <w:link w:val="BalloonText"/>
    <w:uiPriority w:val="99"/>
    <w:semiHidden/>
    <w:rsid w:val="00AB315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4"/>
        <w:szCs w:val="24"/>
        <w:lang w:val="en-US"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outlineLvl w:val="1"/>
    </w:pPr>
    <w:rPr>
      <w:rFonts w:ascii="Times New Roman" w:eastAsia="Times New Roman" w:hAnsi="Times New Roman" w:cs="Times New Roman"/>
      <w:b/>
      <w:sz w:val="28"/>
      <w:szCs w:val="28"/>
    </w:rPr>
  </w:style>
  <w:style w:type="paragraph" w:styleId="Heading3">
    <w:name w:val="heading 3"/>
    <w:basedOn w:val="Normal"/>
    <w:next w:val="Normal"/>
    <w:pPr>
      <w:keepNext/>
      <w:outlineLvl w:val="2"/>
    </w:pPr>
    <w:rPr>
      <w:rFonts w:ascii="Times New Roman" w:eastAsia="Times New Roman" w:hAnsi="Times New Roman" w:cs="Times New Roman"/>
      <w:b/>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rPr>
      <w:rFonts w:ascii="Times New Roman" w:eastAsia="Times New Roman" w:hAnsi="Times New Roman" w:cs="Times New Roman"/>
      <w:b/>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Pr>
  </w:style>
  <w:style w:type="paragraph" w:styleId="BalloonText">
    <w:name w:val="Balloon Text"/>
    <w:basedOn w:val="Normal"/>
    <w:link w:val="BalloonTextChar"/>
    <w:uiPriority w:val="99"/>
    <w:semiHidden/>
    <w:unhideWhenUsed/>
    <w:rsid w:val="00AB315C"/>
    <w:rPr>
      <w:rFonts w:ascii="Tahoma" w:hAnsi="Tahoma" w:cs="Tahoma"/>
      <w:sz w:val="16"/>
      <w:szCs w:val="16"/>
    </w:rPr>
  </w:style>
  <w:style w:type="character" w:customStyle="1" w:styleId="BalloonTextChar">
    <w:name w:val="Balloon Text Char"/>
    <w:basedOn w:val="DefaultParagraphFont"/>
    <w:link w:val="BalloonText"/>
    <w:uiPriority w:val="99"/>
    <w:semiHidden/>
    <w:rsid w:val="00AB31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636</Words>
  <Characters>3627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Goslyn</dc:creator>
  <cp:lastModifiedBy>stevegoslyn</cp:lastModifiedBy>
  <cp:revision>2</cp:revision>
  <dcterms:created xsi:type="dcterms:W3CDTF">2021-11-05T11:50:00Z</dcterms:created>
  <dcterms:modified xsi:type="dcterms:W3CDTF">2021-11-05T11:50:00Z</dcterms:modified>
</cp:coreProperties>
</file>