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A7B09" w14:textId="77777777" w:rsidR="00283AD4" w:rsidRPr="0078797F" w:rsidRDefault="00AA33FD" w:rsidP="00046145">
      <w:pPr>
        <w:pStyle w:val="NoSpacing"/>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7728" behindDoc="0" locked="0" layoutInCell="1" allowOverlap="1" wp14:anchorId="40676C6E" wp14:editId="2B56E3A7">
            <wp:simplePos x="0" y="0"/>
            <wp:positionH relativeFrom="margin">
              <wp:align>left</wp:align>
            </wp:positionH>
            <wp:positionV relativeFrom="paragraph">
              <wp:posOffset>5715</wp:posOffset>
            </wp:positionV>
            <wp:extent cx="1184910" cy="6286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491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283AD4" w:rsidRPr="0078797F" w:rsidRDefault="00283AD4" w:rsidP="00046145">
      <w:pPr>
        <w:pStyle w:val="NoSpacing"/>
        <w:jc w:val="center"/>
        <w:rPr>
          <w:rFonts w:ascii="Arial" w:hAnsi="Arial" w:cs="Arial"/>
          <w:b/>
          <w:sz w:val="28"/>
          <w:szCs w:val="28"/>
        </w:rPr>
      </w:pPr>
    </w:p>
    <w:p w14:paraId="3561C07D" w14:textId="77777777" w:rsidR="00D05567" w:rsidRPr="0078797F" w:rsidRDefault="00046145" w:rsidP="00046145">
      <w:pPr>
        <w:pStyle w:val="NoSpacing"/>
        <w:jc w:val="center"/>
        <w:rPr>
          <w:rFonts w:ascii="Arial" w:hAnsi="Arial" w:cs="Arial"/>
          <w:b/>
          <w:sz w:val="28"/>
          <w:szCs w:val="28"/>
        </w:rPr>
      </w:pPr>
      <w:r w:rsidRPr="0078797F">
        <w:rPr>
          <w:rFonts w:ascii="Arial" w:hAnsi="Arial" w:cs="Arial"/>
          <w:b/>
          <w:sz w:val="28"/>
          <w:szCs w:val="28"/>
        </w:rPr>
        <w:t>Age UK Leeds</w:t>
      </w:r>
    </w:p>
    <w:p w14:paraId="5FE928B3" w14:textId="77777777" w:rsidR="00046145" w:rsidRPr="0078797F" w:rsidRDefault="00046145" w:rsidP="00046145">
      <w:pPr>
        <w:pStyle w:val="NoSpacing"/>
        <w:jc w:val="center"/>
        <w:rPr>
          <w:rFonts w:ascii="Arial" w:hAnsi="Arial" w:cs="Arial"/>
          <w:b/>
          <w:sz w:val="28"/>
          <w:szCs w:val="28"/>
        </w:rPr>
      </w:pPr>
      <w:r w:rsidRPr="0078797F">
        <w:rPr>
          <w:rFonts w:ascii="Arial" w:hAnsi="Arial" w:cs="Arial"/>
          <w:b/>
          <w:sz w:val="28"/>
          <w:szCs w:val="28"/>
        </w:rPr>
        <w:t>Job Description</w:t>
      </w:r>
    </w:p>
    <w:p w14:paraId="0A37501D" w14:textId="77777777" w:rsidR="00046145" w:rsidRPr="0078797F" w:rsidRDefault="00046145" w:rsidP="00046145">
      <w:pPr>
        <w:pStyle w:val="NoSpacing"/>
        <w:jc w:val="center"/>
        <w:rPr>
          <w:rFonts w:ascii="Arial" w:hAnsi="Arial" w:cs="Arial"/>
          <w:b/>
          <w:sz w:val="28"/>
          <w:szCs w:val="28"/>
        </w:rPr>
      </w:pPr>
    </w:p>
    <w:p w14:paraId="2CAB4BC9" w14:textId="66CFA632" w:rsidR="00A2166A" w:rsidRPr="00BA7F9F" w:rsidRDefault="00A2166A" w:rsidP="00A2166A">
      <w:pPr>
        <w:pStyle w:val="NoSpacing"/>
        <w:jc w:val="both"/>
        <w:rPr>
          <w:rFonts w:ascii="Arial" w:hAnsi="Arial" w:cs="Arial"/>
          <w:sz w:val="24"/>
          <w:szCs w:val="24"/>
        </w:rPr>
      </w:pPr>
      <w:r>
        <w:rPr>
          <w:rFonts w:ascii="Arial" w:hAnsi="Arial" w:cs="Arial"/>
          <w:b/>
          <w:sz w:val="24"/>
          <w:szCs w:val="24"/>
        </w:rPr>
        <w:t>Job Title:</w:t>
      </w:r>
      <w:r>
        <w:rPr>
          <w:rFonts w:ascii="Arial" w:hAnsi="Arial" w:cs="Arial"/>
          <w:b/>
          <w:sz w:val="24"/>
          <w:szCs w:val="24"/>
        </w:rPr>
        <w:tab/>
      </w:r>
      <w:r>
        <w:rPr>
          <w:rFonts w:ascii="Arial" w:hAnsi="Arial" w:cs="Arial"/>
          <w:b/>
          <w:sz w:val="24"/>
          <w:szCs w:val="24"/>
        </w:rPr>
        <w:tab/>
      </w:r>
      <w:r w:rsidR="00DA24C0">
        <w:rPr>
          <w:rFonts w:ascii="Arial" w:hAnsi="Arial" w:cs="Arial"/>
          <w:b/>
          <w:sz w:val="24"/>
          <w:szCs w:val="24"/>
        </w:rPr>
        <w:t>Wellbeing Co-ordinator</w:t>
      </w:r>
    </w:p>
    <w:p w14:paraId="428733BD" w14:textId="77777777" w:rsidR="00A2166A" w:rsidRDefault="00A2166A" w:rsidP="00A2166A">
      <w:pPr>
        <w:pStyle w:val="NoSpacing"/>
        <w:jc w:val="both"/>
        <w:rPr>
          <w:rFonts w:ascii="Arial" w:hAnsi="Arial" w:cs="Arial"/>
          <w:b/>
          <w:sz w:val="24"/>
          <w:szCs w:val="24"/>
        </w:rPr>
      </w:pPr>
    </w:p>
    <w:p w14:paraId="57D8ABB5" w14:textId="365F9226" w:rsidR="00A2166A" w:rsidRPr="00BA7F9F" w:rsidRDefault="00A2166A" w:rsidP="00451EFE">
      <w:pPr>
        <w:pStyle w:val="NoSpacing"/>
        <w:ind w:left="2160" w:hanging="2160"/>
        <w:rPr>
          <w:rFonts w:ascii="Arial" w:hAnsi="Arial" w:cs="Arial"/>
          <w:sz w:val="24"/>
          <w:szCs w:val="24"/>
        </w:rPr>
      </w:pPr>
      <w:r>
        <w:rPr>
          <w:rFonts w:ascii="Arial" w:hAnsi="Arial" w:cs="Arial"/>
          <w:b/>
          <w:sz w:val="24"/>
          <w:szCs w:val="24"/>
        </w:rPr>
        <w:t xml:space="preserve">Accountable to: </w:t>
      </w:r>
      <w:r>
        <w:rPr>
          <w:rFonts w:ascii="Arial" w:hAnsi="Arial" w:cs="Arial"/>
          <w:b/>
          <w:sz w:val="24"/>
          <w:szCs w:val="24"/>
        </w:rPr>
        <w:tab/>
      </w:r>
      <w:r w:rsidR="00451EFE">
        <w:rPr>
          <w:rFonts w:ascii="Arial" w:hAnsi="Arial" w:cs="Arial"/>
          <w:b/>
          <w:sz w:val="24"/>
          <w:szCs w:val="24"/>
        </w:rPr>
        <w:t xml:space="preserve">Linking Leeds </w:t>
      </w:r>
      <w:r w:rsidR="008F1D3E">
        <w:rPr>
          <w:rFonts w:ascii="Arial" w:hAnsi="Arial" w:cs="Arial"/>
          <w:b/>
          <w:sz w:val="24"/>
          <w:szCs w:val="24"/>
        </w:rPr>
        <w:t>Locality Manager</w:t>
      </w:r>
      <w:r w:rsidR="00451EFE">
        <w:rPr>
          <w:rFonts w:ascii="Arial" w:hAnsi="Arial" w:cs="Arial"/>
          <w:b/>
          <w:sz w:val="24"/>
          <w:szCs w:val="24"/>
        </w:rPr>
        <w:t xml:space="preserve"> and Age UK Leeds Operations Manager</w:t>
      </w:r>
    </w:p>
    <w:p w14:paraId="2E4014A0" w14:textId="77777777" w:rsidR="00A2166A" w:rsidRDefault="00A2166A" w:rsidP="00A2166A">
      <w:pPr>
        <w:pStyle w:val="NoSpacing"/>
        <w:jc w:val="both"/>
        <w:rPr>
          <w:rFonts w:ascii="Arial" w:hAnsi="Arial" w:cs="Arial"/>
          <w:b/>
          <w:sz w:val="24"/>
          <w:szCs w:val="24"/>
        </w:rPr>
      </w:pPr>
    </w:p>
    <w:p w14:paraId="071FDBD3" w14:textId="382B7271" w:rsidR="00A2166A" w:rsidRDefault="00A2166A" w:rsidP="001028F2">
      <w:pPr>
        <w:pStyle w:val="NoSpacing"/>
        <w:ind w:left="2160" w:hanging="2160"/>
        <w:jc w:val="both"/>
        <w:rPr>
          <w:rFonts w:ascii="Arial" w:hAnsi="Arial" w:cs="Arial"/>
          <w:b/>
          <w:sz w:val="24"/>
          <w:szCs w:val="24"/>
        </w:rPr>
      </w:pPr>
      <w:r>
        <w:rPr>
          <w:rFonts w:ascii="Arial" w:hAnsi="Arial" w:cs="Arial"/>
          <w:b/>
          <w:sz w:val="24"/>
          <w:szCs w:val="24"/>
        </w:rPr>
        <w:t>Location:</w:t>
      </w:r>
      <w:r>
        <w:rPr>
          <w:rFonts w:ascii="Arial" w:hAnsi="Arial" w:cs="Arial"/>
          <w:b/>
          <w:sz w:val="24"/>
          <w:szCs w:val="24"/>
        </w:rPr>
        <w:tab/>
      </w:r>
      <w:r w:rsidR="001028F2" w:rsidRPr="001028F2">
        <w:rPr>
          <w:rFonts w:ascii="Arial" w:hAnsi="Arial" w:cs="Arial"/>
          <w:b/>
          <w:sz w:val="24"/>
          <w:szCs w:val="24"/>
        </w:rPr>
        <w:t>The role is based over various sites including community venues, GP practices, and occasional work from home. The Linking Leeds office is The Reginald Centre, 263 Chapeltown Road, LS7 3EX.</w:t>
      </w:r>
    </w:p>
    <w:p w14:paraId="1E27B5B3" w14:textId="77777777" w:rsidR="00576E4E" w:rsidRDefault="00576E4E" w:rsidP="001028F2">
      <w:pPr>
        <w:pStyle w:val="NoSpacing"/>
        <w:ind w:left="2160" w:hanging="2160"/>
        <w:jc w:val="both"/>
        <w:rPr>
          <w:rFonts w:ascii="Arial" w:hAnsi="Arial" w:cs="Arial"/>
          <w:b/>
          <w:sz w:val="24"/>
          <w:szCs w:val="24"/>
        </w:rPr>
      </w:pPr>
    </w:p>
    <w:p w14:paraId="687588D9" w14:textId="240C4F39" w:rsidR="009E4D9E" w:rsidRDefault="00576E4E" w:rsidP="001028F2">
      <w:pPr>
        <w:pStyle w:val="NoSpacing"/>
        <w:ind w:left="2160" w:hanging="2160"/>
        <w:jc w:val="both"/>
        <w:rPr>
          <w:rFonts w:ascii="Arial" w:hAnsi="Arial" w:cs="Arial"/>
          <w:b/>
          <w:sz w:val="24"/>
          <w:szCs w:val="24"/>
        </w:rPr>
      </w:pPr>
      <w:r>
        <w:rPr>
          <w:rFonts w:ascii="Arial" w:hAnsi="Arial" w:cs="Arial"/>
          <w:b/>
          <w:sz w:val="24"/>
          <w:szCs w:val="24"/>
        </w:rPr>
        <w:tab/>
        <w:t xml:space="preserve">A full UK driving licence </w:t>
      </w:r>
      <w:r w:rsidR="009E4D9E">
        <w:rPr>
          <w:rFonts w:ascii="Arial" w:hAnsi="Arial" w:cs="Arial"/>
          <w:b/>
          <w:sz w:val="24"/>
          <w:szCs w:val="24"/>
        </w:rPr>
        <w:t xml:space="preserve">with access to a vehicle </w:t>
      </w:r>
      <w:proofErr w:type="gramStart"/>
      <w:r w:rsidR="009E4D9E">
        <w:rPr>
          <w:rFonts w:ascii="Arial" w:hAnsi="Arial" w:cs="Arial"/>
          <w:b/>
          <w:sz w:val="24"/>
          <w:szCs w:val="24"/>
        </w:rPr>
        <w:t>and  business</w:t>
      </w:r>
      <w:proofErr w:type="gramEnd"/>
      <w:r w:rsidR="009E4D9E">
        <w:rPr>
          <w:rFonts w:ascii="Arial" w:hAnsi="Arial" w:cs="Arial"/>
          <w:b/>
          <w:sz w:val="24"/>
          <w:szCs w:val="24"/>
        </w:rPr>
        <w:t xml:space="preserve"> insurance will be required.</w:t>
      </w:r>
    </w:p>
    <w:p w14:paraId="70B9CA30" w14:textId="77777777" w:rsidR="009E4D9E" w:rsidRDefault="009E4D9E" w:rsidP="001028F2">
      <w:pPr>
        <w:pStyle w:val="NoSpacing"/>
        <w:ind w:left="2160" w:hanging="2160"/>
        <w:jc w:val="both"/>
        <w:rPr>
          <w:rFonts w:ascii="Arial" w:hAnsi="Arial" w:cs="Arial"/>
          <w:b/>
          <w:sz w:val="24"/>
          <w:szCs w:val="24"/>
        </w:rPr>
      </w:pPr>
    </w:p>
    <w:p w14:paraId="78C12098" w14:textId="49739F9D" w:rsidR="009E4D9E" w:rsidRDefault="009E4D9E" w:rsidP="001028F2">
      <w:pPr>
        <w:pStyle w:val="NoSpacing"/>
        <w:ind w:left="2160" w:hanging="2160"/>
        <w:jc w:val="both"/>
        <w:rPr>
          <w:rFonts w:ascii="Arial" w:hAnsi="Arial" w:cs="Arial"/>
          <w:b/>
          <w:sz w:val="24"/>
          <w:szCs w:val="24"/>
        </w:rPr>
      </w:pPr>
      <w:r>
        <w:rPr>
          <w:rFonts w:ascii="Arial" w:hAnsi="Arial" w:cs="Arial"/>
          <w:b/>
          <w:sz w:val="24"/>
          <w:szCs w:val="24"/>
        </w:rPr>
        <w:tab/>
        <w:t>This role requires a full Enhanced DBS check.</w:t>
      </w:r>
    </w:p>
    <w:p w14:paraId="63B45D6A" w14:textId="000FC9E6" w:rsidR="00576E4E" w:rsidRDefault="009E4D9E" w:rsidP="001028F2">
      <w:pPr>
        <w:pStyle w:val="NoSpacing"/>
        <w:ind w:left="2160" w:hanging="2160"/>
        <w:jc w:val="both"/>
        <w:rPr>
          <w:rFonts w:ascii="Arial" w:hAnsi="Arial" w:cs="Arial"/>
          <w:b/>
          <w:sz w:val="24"/>
          <w:szCs w:val="24"/>
        </w:rPr>
      </w:pPr>
      <w:r>
        <w:rPr>
          <w:rFonts w:ascii="Arial" w:hAnsi="Arial" w:cs="Arial"/>
          <w:b/>
          <w:sz w:val="24"/>
          <w:szCs w:val="24"/>
        </w:rPr>
        <w:t xml:space="preserve"> </w:t>
      </w:r>
    </w:p>
    <w:p w14:paraId="6C40F44F" w14:textId="77777777" w:rsidR="00A2166A" w:rsidRDefault="00A2166A" w:rsidP="00A2166A">
      <w:pPr>
        <w:pStyle w:val="NoSpacing"/>
        <w:jc w:val="both"/>
        <w:rPr>
          <w:rFonts w:ascii="Arial" w:hAnsi="Arial" w:cs="Arial"/>
          <w:b/>
          <w:sz w:val="24"/>
          <w:szCs w:val="24"/>
        </w:rPr>
      </w:pPr>
    </w:p>
    <w:p w14:paraId="12E95F8E" w14:textId="0E9FA312" w:rsidR="00A2166A" w:rsidRDefault="00A2166A" w:rsidP="00A2166A">
      <w:pPr>
        <w:pStyle w:val="NoSpacing"/>
        <w:jc w:val="both"/>
        <w:rPr>
          <w:rFonts w:ascii="Arial" w:hAnsi="Arial" w:cs="Arial"/>
          <w:b/>
          <w:sz w:val="24"/>
          <w:szCs w:val="24"/>
        </w:rPr>
      </w:pPr>
      <w:r>
        <w:rPr>
          <w:rFonts w:ascii="Arial" w:hAnsi="Arial" w:cs="Arial"/>
          <w:b/>
          <w:sz w:val="24"/>
          <w:szCs w:val="24"/>
        </w:rPr>
        <w:t>Hours:</w:t>
      </w:r>
      <w:r>
        <w:rPr>
          <w:rFonts w:ascii="Arial" w:hAnsi="Arial" w:cs="Arial"/>
          <w:b/>
          <w:sz w:val="24"/>
          <w:szCs w:val="24"/>
        </w:rPr>
        <w:tab/>
      </w:r>
      <w:r w:rsidR="00813301">
        <w:rPr>
          <w:rFonts w:ascii="Arial" w:hAnsi="Arial" w:cs="Arial"/>
          <w:b/>
          <w:sz w:val="24"/>
          <w:szCs w:val="24"/>
        </w:rPr>
        <w:t xml:space="preserve">         </w:t>
      </w:r>
      <w:r w:rsidR="00813301">
        <w:rPr>
          <w:rFonts w:ascii="Arial" w:hAnsi="Arial" w:cs="Arial"/>
          <w:b/>
          <w:sz w:val="24"/>
          <w:szCs w:val="24"/>
        </w:rPr>
        <w:tab/>
      </w:r>
      <w:r w:rsidR="00576E4E">
        <w:rPr>
          <w:rFonts w:ascii="Arial" w:hAnsi="Arial" w:cs="Arial"/>
          <w:b/>
          <w:sz w:val="24"/>
          <w:szCs w:val="24"/>
        </w:rPr>
        <w:t>21 hours per week</w:t>
      </w:r>
      <w:r>
        <w:rPr>
          <w:rFonts w:ascii="Arial" w:hAnsi="Arial" w:cs="Arial"/>
          <w:b/>
          <w:sz w:val="24"/>
          <w:szCs w:val="24"/>
        </w:rPr>
        <w:tab/>
      </w:r>
    </w:p>
    <w:p w14:paraId="546F86A8" w14:textId="77777777" w:rsidR="00065D7D" w:rsidRDefault="00065D7D" w:rsidP="00A2166A">
      <w:pPr>
        <w:pStyle w:val="NoSpacing"/>
        <w:jc w:val="both"/>
        <w:rPr>
          <w:rFonts w:ascii="Arial" w:hAnsi="Arial" w:cs="Arial"/>
          <w:b/>
          <w:sz w:val="24"/>
          <w:szCs w:val="24"/>
        </w:rPr>
      </w:pPr>
    </w:p>
    <w:p w14:paraId="41C8F396" w14:textId="22B4B896" w:rsidR="00046145" w:rsidRDefault="00065D7D" w:rsidP="00936B70">
      <w:pPr>
        <w:pStyle w:val="NoSpacing"/>
        <w:jc w:val="both"/>
        <w:rPr>
          <w:rFonts w:ascii="Arial" w:hAnsi="Arial" w:cs="Arial"/>
          <w:b/>
          <w:sz w:val="24"/>
          <w:szCs w:val="24"/>
        </w:rPr>
      </w:pPr>
      <w:r>
        <w:rPr>
          <w:rFonts w:ascii="Arial" w:hAnsi="Arial" w:cs="Arial"/>
          <w:b/>
          <w:sz w:val="24"/>
          <w:szCs w:val="24"/>
        </w:rPr>
        <w:t>Pay/Scale:</w:t>
      </w:r>
      <w:r>
        <w:rPr>
          <w:rFonts w:ascii="Arial" w:hAnsi="Arial" w:cs="Arial"/>
          <w:b/>
          <w:sz w:val="24"/>
          <w:szCs w:val="24"/>
        </w:rPr>
        <w:tab/>
      </w:r>
      <w:r>
        <w:rPr>
          <w:rFonts w:ascii="Arial" w:hAnsi="Arial" w:cs="Arial"/>
          <w:b/>
          <w:sz w:val="24"/>
          <w:szCs w:val="24"/>
        </w:rPr>
        <w:tab/>
        <w:t xml:space="preserve">Scale 5 </w:t>
      </w:r>
      <w:r w:rsidR="000E08B8">
        <w:rPr>
          <w:rFonts w:ascii="Arial" w:hAnsi="Arial" w:cs="Arial"/>
          <w:b/>
          <w:sz w:val="24"/>
          <w:szCs w:val="24"/>
        </w:rPr>
        <w:t>£26,996 (pro-rata</w:t>
      </w:r>
    </w:p>
    <w:p w14:paraId="24FEDA46" w14:textId="77777777" w:rsidR="000E08B8" w:rsidRPr="0078797F" w:rsidRDefault="000E08B8" w:rsidP="00936B70">
      <w:pPr>
        <w:pStyle w:val="NoSpacing"/>
        <w:jc w:val="both"/>
        <w:rPr>
          <w:rFonts w:ascii="Arial" w:hAnsi="Arial" w:cs="Arial"/>
          <w:sz w:val="24"/>
          <w:szCs w:val="24"/>
        </w:rPr>
      </w:pPr>
    </w:p>
    <w:p w14:paraId="1628DE61" w14:textId="77777777" w:rsidR="003D1EA1" w:rsidRPr="007C1BE6" w:rsidRDefault="003D1EA1" w:rsidP="003D1EA1">
      <w:pPr>
        <w:rPr>
          <w:rFonts w:ascii="Arial" w:hAnsi="Arial" w:cs="Arial"/>
          <w:b/>
          <w:sz w:val="24"/>
          <w:szCs w:val="24"/>
          <w:u w:val="single"/>
        </w:rPr>
      </w:pPr>
      <w:r w:rsidRPr="007C1BE6">
        <w:rPr>
          <w:rFonts w:ascii="Arial" w:hAnsi="Arial" w:cs="Arial"/>
          <w:b/>
          <w:sz w:val="24"/>
          <w:szCs w:val="24"/>
          <w:u w:val="single"/>
        </w:rPr>
        <w:t>Job Purpose</w:t>
      </w:r>
    </w:p>
    <w:p w14:paraId="38E7F06D" w14:textId="60087AF5" w:rsidR="003D1EA1" w:rsidRPr="003D1EA1" w:rsidRDefault="003D1EA1" w:rsidP="003D1EA1">
      <w:pPr>
        <w:rPr>
          <w:rFonts w:ascii="Arial" w:hAnsi="Arial" w:cs="Arial"/>
          <w:b/>
          <w:sz w:val="24"/>
          <w:szCs w:val="24"/>
        </w:rPr>
      </w:pPr>
      <w:r w:rsidRPr="003D1EA1">
        <w:rPr>
          <w:rFonts w:ascii="Arial" w:hAnsi="Arial" w:cs="Arial"/>
          <w:b/>
          <w:sz w:val="24"/>
          <w:szCs w:val="24"/>
        </w:rPr>
        <w:t>As a member of the Linking Leeds team</w:t>
      </w:r>
      <w:r w:rsidR="000E08B8">
        <w:rPr>
          <w:rFonts w:ascii="Arial" w:hAnsi="Arial" w:cs="Arial"/>
          <w:b/>
          <w:sz w:val="24"/>
          <w:szCs w:val="24"/>
        </w:rPr>
        <w:t>,</w:t>
      </w:r>
      <w:r w:rsidRPr="003D1EA1">
        <w:rPr>
          <w:rFonts w:ascii="Arial" w:hAnsi="Arial" w:cs="Arial"/>
          <w:b/>
          <w:sz w:val="24"/>
          <w:szCs w:val="24"/>
        </w:rPr>
        <w:t xml:space="preserve"> you will make a real difference to the lives of others. You will be a keen advocate of the benefits of supporting people with health and social care needs to access support in their community by linking them to a network of groups and activities; enabling them to have improved health and wellbeing.</w:t>
      </w:r>
    </w:p>
    <w:p w14:paraId="34FF607D" w14:textId="77777777" w:rsidR="003D1EA1" w:rsidRDefault="003D1EA1" w:rsidP="003D1EA1">
      <w:pPr>
        <w:rPr>
          <w:rFonts w:ascii="Arial" w:hAnsi="Arial" w:cs="Arial"/>
          <w:b/>
          <w:sz w:val="24"/>
          <w:szCs w:val="24"/>
        </w:rPr>
      </w:pPr>
      <w:r w:rsidRPr="003D1EA1">
        <w:rPr>
          <w:rFonts w:ascii="Arial" w:hAnsi="Arial" w:cs="Arial"/>
          <w:b/>
          <w:sz w:val="24"/>
          <w:szCs w:val="24"/>
        </w:rPr>
        <w:t>The post holder will support individuals to build independence and personal resilience, enabling self –management of their health and wellbeing. This will be achieved through the creation of Wellbeing plans which will be tailored to individual need.</w:t>
      </w:r>
    </w:p>
    <w:p w14:paraId="2545C930" w14:textId="77777777" w:rsidR="002A511B" w:rsidRPr="007C1BE6" w:rsidRDefault="002A511B" w:rsidP="002A511B">
      <w:pPr>
        <w:rPr>
          <w:rFonts w:ascii="Arial" w:hAnsi="Arial" w:cs="Arial"/>
          <w:b/>
          <w:sz w:val="24"/>
          <w:szCs w:val="24"/>
          <w:u w:val="single"/>
        </w:rPr>
      </w:pPr>
      <w:r w:rsidRPr="007C1BE6">
        <w:rPr>
          <w:rFonts w:ascii="Arial" w:hAnsi="Arial" w:cs="Arial"/>
          <w:b/>
          <w:sz w:val="24"/>
          <w:szCs w:val="24"/>
          <w:u w:val="single"/>
        </w:rPr>
        <w:t>Organisational Expectations</w:t>
      </w:r>
    </w:p>
    <w:p w14:paraId="0143EFB0" w14:textId="77777777" w:rsidR="002A511B" w:rsidRPr="002A511B" w:rsidRDefault="002A511B" w:rsidP="002A511B">
      <w:pPr>
        <w:rPr>
          <w:rFonts w:ascii="Arial" w:hAnsi="Arial" w:cs="Arial"/>
          <w:b/>
          <w:sz w:val="24"/>
          <w:szCs w:val="24"/>
        </w:rPr>
      </w:pPr>
      <w:r w:rsidRPr="002A511B">
        <w:rPr>
          <w:rFonts w:ascii="Arial" w:hAnsi="Arial" w:cs="Arial"/>
          <w:b/>
          <w:sz w:val="24"/>
          <w:szCs w:val="24"/>
        </w:rPr>
        <w:t>Always strive to provide excellent service by following best practices and staying true to our values. Along with your main duties, look for ways to improve how we work, bring new ideas and help our organisation grow. See feedback as a chance to learn, grow and get even better.</w:t>
      </w:r>
    </w:p>
    <w:p w14:paraId="264EDDB9" w14:textId="77777777" w:rsidR="002A511B" w:rsidRPr="002A511B" w:rsidRDefault="002A511B" w:rsidP="002A511B">
      <w:pPr>
        <w:rPr>
          <w:rFonts w:ascii="Arial" w:hAnsi="Arial" w:cs="Arial"/>
          <w:b/>
          <w:sz w:val="24"/>
          <w:szCs w:val="24"/>
        </w:rPr>
      </w:pPr>
      <w:r w:rsidRPr="002A511B">
        <w:rPr>
          <w:rFonts w:ascii="Arial" w:hAnsi="Arial" w:cs="Arial"/>
          <w:b/>
          <w:sz w:val="24"/>
          <w:szCs w:val="24"/>
        </w:rPr>
        <w:t>Equality and diversity are everyone's responsibility and as a proudly anti-racist organisation, you have a key role in helping drive this important work forward.</w:t>
      </w:r>
    </w:p>
    <w:p w14:paraId="198A9A1E" w14:textId="3A9CD12F" w:rsidR="002A511B" w:rsidRDefault="002A511B" w:rsidP="002A511B">
      <w:pPr>
        <w:rPr>
          <w:rFonts w:ascii="Arial" w:hAnsi="Arial" w:cs="Arial"/>
          <w:b/>
          <w:sz w:val="24"/>
          <w:szCs w:val="24"/>
        </w:rPr>
      </w:pPr>
      <w:r w:rsidRPr="002A511B">
        <w:rPr>
          <w:rFonts w:ascii="Arial" w:hAnsi="Arial" w:cs="Arial"/>
          <w:b/>
          <w:sz w:val="24"/>
          <w:szCs w:val="24"/>
        </w:rPr>
        <w:lastRenderedPageBreak/>
        <w:t>And, as you would expect, being part of our team means taking care of your own health and safety, as well as your colleagues', following our policies and procedures, taking responsibility, and completing any necessary training to grow in your role.</w:t>
      </w:r>
    </w:p>
    <w:p w14:paraId="461D1F1B" w14:textId="77777777" w:rsidR="002A511B" w:rsidRPr="003D1EA1" w:rsidRDefault="002A511B" w:rsidP="003D1EA1">
      <w:pPr>
        <w:rPr>
          <w:rFonts w:ascii="Arial" w:hAnsi="Arial" w:cs="Arial"/>
          <w:b/>
          <w:sz w:val="24"/>
          <w:szCs w:val="24"/>
        </w:rPr>
      </w:pPr>
    </w:p>
    <w:p w14:paraId="7935FBA0" w14:textId="77777777" w:rsidR="003D1EA1" w:rsidRPr="003D1EA1" w:rsidRDefault="003D1EA1" w:rsidP="003D1EA1">
      <w:pPr>
        <w:rPr>
          <w:rFonts w:ascii="Arial" w:hAnsi="Arial" w:cs="Arial"/>
          <w:b/>
          <w:sz w:val="24"/>
          <w:szCs w:val="24"/>
        </w:rPr>
      </w:pPr>
      <w:r w:rsidRPr="003D1EA1">
        <w:rPr>
          <w:rFonts w:ascii="Arial" w:hAnsi="Arial" w:cs="Arial"/>
          <w:b/>
          <w:sz w:val="24"/>
          <w:szCs w:val="24"/>
        </w:rPr>
        <w:t>KEY RESPONSIBILITIES</w:t>
      </w:r>
    </w:p>
    <w:p w14:paraId="2703104E"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complete comprehensive and holistic assessments of need for those referred to the service within agreed timeframes.</w:t>
      </w:r>
    </w:p>
    <w:p w14:paraId="3B953875"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triage referrals and signpost to specialist support quickly where necessary.</w:t>
      </w:r>
    </w:p>
    <w:p w14:paraId="66A3BC37" w14:textId="77777777" w:rsidR="003D1EA1" w:rsidRPr="003D1EA1" w:rsidRDefault="003D1EA1" w:rsidP="003D1EA1">
      <w:pPr>
        <w:rPr>
          <w:rFonts w:ascii="Arial" w:hAnsi="Arial" w:cs="Arial"/>
          <w:b/>
          <w:sz w:val="24"/>
          <w:szCs w:val="24"/>
        </w:rPr>
      </w:pPr>
      <w:r w:rsidRPr="003D1EA1">
        <w:rPr>
          <w:rFonts w:ascii="Arial" w:hAnsi="Arial" w:cs="Arial"/>
          <w:b/>
          <w:sz w:val="24"/>
          <w:szCs w:val="24"/>
        </w:rPr>
        <w:t xml:space="preserve">• To be part of the </w:t>
      </w:r>
      <w:proofErr w:type="spellStart"/>
      <w:r w:rsidRPr="003D1EA1">
        <w:rPr>
          <w:rFonts w:ascii="Arial" w:hAnsi="Arial" w:cs="Arial"/>
          <w:b/>
          <w:sz w:val="24"/>
          <w:szCs w:val="24"/>
        </w:rPr>
        <w:t>serviceʼs</w:t>
      </w:r>
      <w:proofErr w:type="spellEnd"/>
      <w:r w:rsidRPr="003D1EA1">
        <w:rPr>
          <w:rFonts w:ascii="Arial" w:hAnsi="Arial" w:cs="Arial"/>
          <w:b/>
          <w:sz w:val="24"/>
          <w:szCs w:val="24"/>
        </w:rPr>
        <w:t xml:space="preserve"> Duty Management system, working from the central Hub to support general queries, Light Touch interventions and contribute to the overall smooth running of the service.</w:t>
      </w:r>
    </w:p>
    <w:p w14:paraId="32787069"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build trusting relationships quickly whilst motivating individuals to make sustained changes, working sensitively and overcoming barriers to access.</w:t>
      </w:r>
    </w:p>
    <w:p w14:paraId="517D2B3C"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work with a caseload of individuals to facilitate access to recommended community-based interventions and programmes of activity that benefit health and wellbeing.</w:t>
      </w:r>
    </w:p>
    <w:p w14:paraId="49F07463"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develop collaborative Wellbeing support plans with individuals which promote choice and complement any medical treatment or advice.</w:t>
      </w:r>
    </w:p>
    <w:p w14:paraId="28ADE0C5"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identify any barriers to people accessing services and activities and work with individuals to overcome these.</w:t>
      </w:r>
    </w:p>
    <w:p w14:paraId="3194A123"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use a range of techniques and interventions to support people, including those with long term conditions, to self-manage their health and encourage behavioural and lifestyle change.</w:t>
      </w:r>
    </w:p>
    <w:p w14:paraId="2DF67EB4" w14:textId="77777777" w:rsidR="003D1EA1" w:rsidRPr="003D1EA1" w:rsidRDefault="003D1EA1" w:rsidP="003D1EA1">
      <w:pPr>
        <w:rPr>
          <w:rFonts w:ascii="Arial" w:hAnsi="Arial" w:cs="Arial"/>
          <w:b/>
          <w:sz w:val="24"/>
          <w:szCs w:val="24"/>
        </w:rPr>
      </w:pPr>
      <w:r w:rsidRPr="003D1EA1">
        <w:rPr>
          <w:rFonts w:ascii="Arial" w:hAnsi="Arial" w:cs="Arial"/>
          <w:b/>
          <w:sz w:val="24"/>
          <w:szCs w:val="24"/>
        </w:rPr>
        <w:t xml:space="preserve">• To monitor and record outcomes within </w:t>
      </w:r>
      <w:proofErr w:type="spellStart"/>
      <w:r w:rsidRPr="003D1EA1">
        <w:rPr>
          <w:rFonts w:ascii="Arial" w:hAnsi="Arial" w:cs="Arial"/>
          <w:b/>
          <w:sz w:val="24"/>
          <w:szCs w:val="24"/>
        </w:rPr>
        <w:t>SystmOne</w:t>
      </w:r>
      <w:proofErr w:type="spellEnd"/>
      <w:r w:rsidRPr="003D1EA1">
        <w:rPr>
          <w:rFonts w:ascii="Arial" w:hAnsi="Arial" w:cs="Arial"/>
          <w:b/>
          <w:sz w:val="24"/>
          <w:szCs w:val="24"/>
        </w:rPr>
        <w:t xml:space="preserve"> </w:t>
      </w:r>
      <w:proofErr w:type="gramStart"/>
      <w:r w:rsidRPr="003D1EA1">
        <w:rPr>
          <w:rFonts w:ascii="Arial" w:hAnsi="Arial" w:cs="Arial"/>
          <w:b/>
          <w:sz w:val="24"/>
          <w:szCs w:val="24"/>
        </w:rPr>
        <w:t>through the use of</w:t>
      </w:r>
      <w:proofErr w:type="gramEnd"/>
      <w:r w:rsidRPr="003D1EA1">
        <w:rPr>
          <w:rFonts w:ascii="Arial" w:hAnsi="Arial" w:cs="Arial"/>
          <w:b/>
          <w:sz w:val="24"/>
          <w:szCs w:val="24"/>
        </w:rPr>
        <w:t xml:space="preserve"> recognised assessment tools and outcome measures, including SWEMWBS and the Wellbeing Wheel.</w:t>
      </w:r>
    </w:p>
    <w:p w14:paraId="646781B3"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build networks with local community resources such as activities and services that may have an impact on health and wellbeing and support individuals to access these</w:t>
      </w:r>
    </w:p>
    <w:p w14:paraId="71E7A6B6" w14:textId="77777777" w:rsidR="003D1EA1" w:rsidRPr="003D1EA1" w:rsidRDefault="003D1EA1" w:rsidP="003D1EA1">
      <w:pPr>
        <w:rPr>
          <w:rFonts w:ascii="Arial" w:hAnsi="Arial" w:cs="Arial"/>
          <w:b/>
          <w:sz w:val="24"/>
          <w:szCs w:val="24"/>
        </w:rPr>
      </w:pPr>
      <w:r w:rsidRPr="003D1EA1">
        <w:rPr>
          <w:rFonts w:ascii="Arial" w:hAnsi="Arial" w:cs="Arial"/>
          <w:b/>
          <w:sz w:val="24"/>
          <w:szCs w:val="24"/>
        </w:rPr>
        <w:t xml:space="preserve">• To build and develop relationships with a wide range of services and activities </w:t>
      </w:r>
      <w:proofErr w:type="gramStart"/>
      <w:r w:rsidRPr="003D1EA1">
        <w:rPr>
          <w:rFonts w:ascii="Arial" w:hAnsi="Arial" w:cs="Arial"/>
          <w:b/>
          <w:sz w:val="24"/>
          <w:szCs w:val="24"/>
        </w:rPr>
        <w:t>in order to</w:t>
      </w:r>
      <w:proofErr w:type="gramEnd"/>
      <w:r w:rsidRPr="003D1EA1">
        <w:rPr>
          <w:rFonts w:ascii="Arial" w:hAnsi="Arial" w:cs="Arial"/>
          <w:b/>
          <w:sz w:val="24"/>
          <w:szCs w:val="24"/>
        </w:rPr>
        <w:t xml:space="preserve"> address social and health care needs, signposting and offering support to individuals to participate and benefit from community-based activity.</w:t>
      </w:r>
    </w:p>
    <w:p w14:paraId="5EF38987" w14:textId="77777777" w:rsidR="003D1EA1" w:rsidRPr="003D1EA1" w:rsidRDefault="003D1EA1" w:rsidP="003D1EA1">
      <w:pPr>
        <w:rPr>
          <w:rFonts w:ascii="Arial" w:hAnsi="Arial" w:cs="Arial"/>
          <w:b/>
          <w:sz w:val="24"/>
          <w:szCs w:val="24"/>
        </w:rPr>
      </w:pPr>
      <w:r w:rsidRPr="003D1EA1">
        <w:rPr>
          <w:rFonts w:ascii="Arial" w:hAnsi="Arial" w:cs="Arial"/>
          <w:b/>
          <w:sz w:val="24"/>
          <w:szCs w:val="24"/>
        </w:rPr>
        <w:lastRenderedPageBreak/>
        <w:t>• To work closely with Primary Care Networks reviewing pathways in conjunction with the service manager to ensure that provision is of a consistently high quality</w:t>
      </w:r>
    </w:p>
    <w:p w14:paraId="3FEFF229"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gather and collate statistical and other information and data as required, to report on activity and outcomes and ensure effective qualitative and quantitative monitoring and evaluation of the service</w:t>
      </w:r>
    </w:p>
    <w:p w14:paraId="7329DADE"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reflect on practice and participate in team meetings, practice development forums and peer supervision within the consortium</w:t>
      </w:r>
    </w:p>
    <w:p w14:paraId="51F08EC9"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develop an awareness of local and national developments and best practice in this area of work and to attend relevant conferences, meetings and training events as required</w:t>
      </w:r>
    </w:p>
    <w:p w14:paraId="14A291A2"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ensure that client records and other information systems are completed accurately and within agreed timescales.</w:t>
      </w:r>
    </w:p>
    <w:p w14:paraId="3BB9BACF"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ensure that support undertaken is meaningful, respectful, promotes self-determination and is in line with the individual support plan.</w:t>
      </w:r>
    </w:p>
    <w:p w14:paraId="5F407190" w14:textId="77777777" w:rsidR="003D1EA1" w:rsidRPr="003D1EA1" w:rsidRDefault="003D1EA1" w:rsidP="003D1EA1">
      <w:pPr>
        <w:rPr>
          <w:rFonts w:ascii="Arial" w:hAnsi="Arial" w:cs="Arial"/>
          <w:b/>
          <w:sz w:val="24"/>
          <w:szCs w:val="24"/>
        </w:rPr>
      </w:pPr>
      <w:r w:rsidRPr="003D1EA1">
        <w:rPr>
          <w:rFonts w:ascii="Arial" w:hAnsi="Arial" w:cs="Arial"/>
          <w:b/>
          <w:sz w:val="24"/>
          <w:szCs w:val="24"/>
        </w:rPr>
        <w:t>• To adhere to organisational policies and procedures relating to risk and personal safety.</w:t>
      </w:r>
    </w:p>
    <w:p w14:paraId="46517D66" w14:textId="77777777" w:rsidR="003D1EA1" w:rsidRPr="003D1EA1" w:rsidRDefault="003D1EA1" w:rsidP="003D1EA1">
      <w:pPr>
        <w:rPr>
          <w:rFonts w:ascii="Arial" w:hAnsi="Arial" w:cs="Arial"/>
          <w:b/>
          <w:sz w:val="24"/>
          <w:szCs w:val="24"/>
        </w:rPr>
      </w:pPr>
      <w:r w:rsidRPr="003D1EA1">
        <w:rPr>
          <w:rFonts w:ascii="Arial" w:hAnsi="Arial" w:cs="Arial"/>
          <w:b/>
          <w:sz w:val="24"/>
          <w:szCs w:val="24"/>
        </w:rPr>
        <w:t>Please note this role description outlines your general duties and responsibilities. While it provides a good idea of what is expected, it is not exhaustive and your role is likely to evolve over time. We value flexibility, so we may ask you to take on additional reasonable tasks.</w:t>
      </w:r>
    </w:p>
    <w:p w14:paraId="3F4494F6" w14:textId="77777777" w:rsidR="003D1EA1" w:rsidRPr="003D1EA1" w:rsidRDefault="003D1EA1" w:rsidP="003D1EA1">
      <w:pPr>
        <w:rPr>
          <w:rFonts w:ascii="Arial" w:hAnsi="Arial" w:cs="Arial"/>
          <w:b/>
          <w:sz w:val="24"/>
          <w:szCs w:val="24"/>
        </w:rPr>
      </w:pPr>
      <w:r w:rsidRPr="003D1EA1">
        <w:rPr>
          <w:rFonts w:ascii="Arial" w:hAnsi="Arial" w:cs="Arial"/>
          <w:b/>
          <w:sz w:val="24"/>
          <w:szCs w:val="24"/>
        </w:rPr>
        <w:t>This document is not a contractual agreement and may be reviewed and updated at any time at our sole discretion.</w:t>
      </w:r>
    </w:p>
    <w:p w14:paraId="44EAFD9C" w14:textId="1B4C2574" w:rsidR="00134EEB" w:rsidRDefault="00A2166A" w:rsidP="00404569">
      <w:pPr>
        <w:pStyle w:val="NoSpacing"/>
        <w:rPr>
          <w:rFonts w:ascii="Arial" w:hAnsi="Arial" w:cs="Arial"/>
          <w:b/>
          <w:i/>
          <w:sz w:val="24"/>
          <w:szCs w:val="24"/>
        </w:rPr>
      </w:pPr>
      <w:r>
        <w:rPr>
          <w:rFonts w:ascii="Arial" w:hAnsi="Arial" w:cs="Arial"/>
          <w:b/>
          <w:i/>
          <w:sz w:val="24"/>
          <w:szCs w:val="24"/>
        </w:rPr>
        <w:t xml:space="preserve">No job description can be entirely </w:t>
      </w:r>
      <w:proofErr w:type="gramStart"/>
      <w:r>
        <w:rPr>
          <w:rFonts w:ascii="Arial" w:hAnsi="Arial" w:cs="Arial"/>
          <w:b/>
          <w:i/>
          <w:sz w:val="24"/>
          <w:szCs w:val="24"/>
        </w:rPr>
        <w:t>comprehensive</w:t>
      </w:r>
      <w:proofErr w:type="gramEnd"/>
      <w:r>
        <w:rPr>
          <w:rFonts w:ascii="Arial" w:hAnsi="Arial" w:cs="Arial"/>
          <w:b/>
          <w:i/>
          <w:sz w:val="24"/>
          <w:szCs w:val="24"/>
        </w:rPr>
        <w:t xml:space="preserve"> and the job holder will be expected to carry out such other duties as may be required from time to time and which are broadly consistent with the job description and the status of the post within the organisation.</w:t>
      </w:r>
      <w:r>
        <w:rPr>
          <w:rFonts w:ascii="Arial" w:hAnsi="Arial" w:cs="Arial"/>
          <w:b/>
          <w:sz w:val="28"/>
          <w:szCs w:val="28"/>
        </w:rPr>
        <w:br/>
      </w:r>
    </w:p>
    <w:p w14:paraId="72058DFB" w14:textId="77777777" w:rsidR="00F736CD" w:rsidRDefault="00F736CD" w:rsidP="00404569">
      <w:pPr>
        <w:pStyle w:val="NoSpacing"/>
        <w:rPr>
          <w:rFonts w:ascii="Arial" w:hAnsi="Arial" w:cs="Arial"/>
          <w:b/>
          <w:i/>
          <w:sz w:val="24"/>
          <w:szCs w:val="24"/>
        </w:rPr>
      </w:pPr>
    </w:p>
    <w:p w14:paraId="5124D270" w14:textId="77777777" w:rsidR="00F736CD" w:rsidRDefault="00F736CD" w:rsidP="00404569">
      <w:pPr>
        <w:pStyle w:val="NoSpacing"/>
        <w:rPr>
          <w:rFonts w:ascii="Arial" w:hAnsi="Arial" w:cs="Arial"/>
          <w:b/>
          <w:i/>
          <w:sz w:val="24"/>
          <w:szCs w:val="24"/>
        </w:rPr>
      </w:pPr>
    </w:p>
    <w:p w14:paraId="7178BF75" w14:textId="77777777" w:rsidR="00F736CD" w:rsidRDefault="00F736CD" w:rsidP="00404569">
      <w:pPr>
        <w:pStyle w:val="NoSpacing"/>
        <w:rPr>
          <w:rFonts w:ascii="Arial" w:hAnsi="Arial" w:cs="Arial"/>
          <w:b/>
          <w:i/>
          <w:sz w:val="24"/>
          <w:szCs w:val="24"/>
        </w:rPr>
      </w:pPr>
    </w:p>
    <w:p w14:paraId="39A542EC" w14:textId="77777777" w:rsidR="00F736CD" w:rsidRDefault="00F736CD" w:rsidP="00404569">
      <w:pPr>
        <w:pStyle w:val="NoSpacing"/>
        <w:rPr>
          <w:rFonts w:ascii="Arial" w:hAnsi="Arial" w:cs="Arial"/>
          <w:b/>
          <w:i/>
          <w:sz w:val="24"/>
          <w:szCs w:val="24"/>
        </w:rPr>
      </w:pPr>
    </w:p>
    <w:p w14:paraId="228E7124" w14:textId="77777777" w:rsidR="00F736CD" w:rsidRDefault="00F736CD" w:rsidP="00404569">
      <w:pPr>
        <w:pStyle w:val="NoSpacing"/>
        <w:rPr>
          <w:rFonts w:ascii="Arial" w:hAnsi="Arial" w:cs="Arial"/>
          <w:b/>
          <w:i/>
          <w:sz w:val="24"/>
          <w:szCs w:val="24"/>
        </w:rPr>
      </w:pPr>
    </w:p>
    <w:p w14:paraId="3EE6B7F3" w14:textId="77777777" w:rsidR="00F736CD" w:rsidRDefault="00F736CD" w:rsidP="00404569">
      <w:pPr>
        <w:pStyle w:val="NoSpacing"/>
        <w:rPr>
          <w:rFonts w:ascii="Arial" w:hAnsi="Arial" w:cs="Arial"/>
          <w:b/>
          <w:i/>
          <w:sz w:val="24"/>
          <w:szCs w:val="24"/>
        </w:rPr>
      </w:pPr>
    </w:p>
    <w:p w14:paraId="0E77C641" w14:textId="77777777" w:rsidR="00F736CD" w:rsidRDefault="00F736CD" w:rsidP="00404569">
      <w:pPr>
        <w:pStyle w:val="NoSpacing"/>
        <w:rPr>
          <w:rFonts w:ascii="Arial" w:hAnsi="Arial" w:cs="Arial"/>
          <w:b/>
          <w:i/>
          <w:sz w:val="24"/>
          <w:szCs w:val="24"/>
        </w:rPr>
      </w:pPr>
    </w:p>
    <w:p w14:paraId="49C5AC12" w14:textId="77777777" w:rsidR="00F736CD" w:rsidRDefault="00F736CD" w:rsidP="00404569">
      <w:pPr>
        <w:pStyle w:val="NoSpacing"/>
        <w:rPr>
          <w:rFonts w:ascii="Arial" w:hAnsi="Arial" w:cs="Arial"/>
          <w:b/>
          <w:i/>
          <w:sz w:val="24"/>
          <w:szCs w:val="24"/>
        </w:rPr>
      </w:pPr>
    </w:p>
    <w:p w14:paraId="6FBED724" w14:textId="77777777" w:rsidR="00F736CD" w:rsidRDefault="00F736CD" w:rsidP="00404569">
      <w:pPr>
        <w:pStyle w:val="NoSpacing"/>
        <w:rPr>
          <w:rFonts w:ascii="Arial" w:hAnsi="Arial" w:cs="Arial"/>
          <w:b/>
          <w:i/>
          <w:sz w:val="24"/>
          <w:szCs w:val="24"/>
        </w:rPr>
      </w:pPr>
    </w:p>
    <w:p w14:paraId="31CFAFF3" w14:textId="77777777" w:rsidR="00F736CD" w:rsidRDefault="00F736CD" w:rsidP="00404569">
      <w:pPr>
        <w:pStyle w:val="NoSpacing"/>
        <w:rPr>
          <w:rFonts w:ascii="Arial" w:hAnsi="Arial" w:cs="Arial"/>
          <w:b/>
          <w:i/>
          <w:sz w:val="24"/>
          <w:szCs w:val="24"/>
        </w:rPr>
      </w:pPr>
    </w:p>
    <w:p w14:paraId="492DBB4B" w14:textId="77777777" w:rsidR="00F736CD" w:rsidRDefault="00F736CD" w:rsidP="00404569">
      <w:pPr>
        <w:pStyle w:val="NoSpacing"/>
        <w:rPr>
          <w:rFonts w:ascii="Arial" w:hAnsi="Arial" w:cs="Arial"/>
          <w:b/>
          <w:i/>
          <w:sz w:val="24"/>
          <w:szCs w:val="24"/>
        </w:rPr>
      </w:pPr>
    </w:p>
    <w:p w14:paraId="410C445E" w14:textId="77777777" w:rsidR="00F736CD" w:rsidRDefault="00F736CD" w:rsidP="00404569">
      <w:pPr>
        <w:pStyle w:val="NoSpacing"/>
        <w:rPr>
          <w:rFonts w:ascii="Arial" w:hAnsi="Arial" w:cs="Arial"/>
          <w:b/>
          <w:i/>
          <w:sz w:val="24"/>
          <w:szCs w:val="24"/>
        </w:rPr>
      </w:pPr>
    </w:p>
    <w:p w14:paraId="301016A2" w14:textId="77777777" w:rsidR="00EA5344" w:rsidRPr="00812BB8" w:rsidRDefault="00EA5344" w:rsidP="00EA5344">
      <w:pPr>
        <w:autoSpaceDE w:val="0"/>
        <w:autoSpaceDN w:val="0"/>
        <w:adjustRightInd w:val="0"/>
        <w:spacing w:after="0" w:line="240" w:lineRule="auto"/>
        <w:rPr>
          <w:rFonts w:ascii="Arial" w:hAnsi="Arial" w:cs="Arial"/>
          <w:color w:val="000000"/>
          <w:sz w:val="36"/>
          <w:szCs w:val="36"/>
          <w:lang w:eastAsia="en-GB"/>
        </w:rPr>
      </w:pPr>
      <w:r w:rsidRPr="00812BB8">
        <w:rPr>
          <w:rFonts w:ascii="Arial" w:hAnsi="Arial" w:cs="Arial"/>
          <w:color w:val="000000"/>
          <w:sz w:val="36"/>
          <w:szCs w:val="36"/>
          <w:lang w:eastAsia="en-GB"/>
        </w:rPr>
        <w:lastRenderedPageBreak/>
        <w:t xml:space="preserve">PERSON SPECIFICATION </w:t>
      </w:r>
    </w:p>
    <w:p w14:paraId="744101C4" w14:textId="77777777" w:rsidR="00EA5344" w:rsidRPr="00812BB8" w:rsidRDefault="00EA5344" w:rsidP="00EA5344">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The list below highlights the key skills and qualities needed to succeed in this role. These will be considered during the recruitment </w:t>
      </w:r>
      <w:proofErr w:type="gramStart"/>
      <w:r w:rsidRPr="00812BB8">
        <w:rPr>
          <w:rFonts w:ascii="Arial" w:hAnsi="Arial" w:cs="Arial"/>
          <w:color w:val="000000"/>
          <w:sz w:val="23"/>
          <w:szCs w:val="23"/>
          <w:lang w:eastAsia="en-GB"/>
        </w:rPr>
        <w:t>process</w:t>
      </w:r>
      <w:proofErr w:type="gramEnd"/>
      <w:r w:rsidRPr="00812BB8">
        <w:rPr>
          <w:rFonts w:ascii="Arial" w:hAnsi="Arial" w:cs="Arial"/>
          <w:color w:val="000000"/>
          <w:sz w:val="23"/>
          <w:szCs w:val="23"/>
          <w:lang w:eastAsia="en-GB"/>
        </w:rPr>
        <w:t xml:space="preserve"> and we encourage you to demonstrate how your experience and strengths match these criteria. </w:t>
      </w:r>
    </w:p>
    <w:p w14:paraId="7CEDAFE4" w14:textId="77777777" w:rsidR="00EA5344" w:rsidRPr="00812BB8" w:rsidRDefault="00EA5344" w:rsidP="00EA5344">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While we understand you may not meet </w:t>
      </w:r>
      <w:proofErr w:type="gramStart"/>
      <w:r w:rsidRPr="00812BB8">
        <w:rPr>
          <w:rFonts w:ascii="Arial" w:hAnsi="Arial" w:cs="Arial"/>
          <w:color w:val="000000"/>
          <w:sz w:val="23"/>
          <w:szCs w:val="23"/>
          <w:lang w:eastAsia="en-GB"/>
        </w:rPr>
        <w:t>all of</w:t>
      </w:r>
      <w:proofErr w:type="gramEnd"/>
      <w:r w:rsidRPr="00812BB8">
        <w:rPr>
          <w:rFonts w:ascii="Arial" w:hAnsi="Arial" w:cs="Arial"/>
          <w:color w:val="000000"/>
          <w:sz w:val="23"/>
          <w:szCs w:val="23"/>
          <w:lang w:eastAsia="en-GB"/>
        </w:rPr>
        <w:t xml:space="preserve"> the 'desirable' criteria, we value potential and a commitment to learning. Any areas for development can be supported as part of your continued growth. </w:t>
      </w:r>
    </w:p>
    <w:p w14:paraId="4D76932C" w14:textId="4581A90D" w:rsidR="00F736CD" w:rsidRPr="00812BB8" w:rsidRDefault="00EA5344" w:rsidP="00EA5344">
      <w:pPr>
        <w:pStyle w:val="NoSpacing"/>
        <w:rPr>
          <w:rFonts w:ascii="Arial" w:hAnsi="Arial" w:cs="Arial"/>
          <w:color w:val="FFCC3A"/>
          <w:sz w:val="40"/>
          <w:szCs w:val="40"/>
          <w:lang w:eastAsia="en-GB"/>
        </w:rPr>
      </w:pPr>
      <w:r w:rsidRPr="00812BB8">
        <w:rPr>
          <w:rFonts w:ascii="Arial" w:hAnsi="Arial" w:cs="Arial"/>
          <w:color w:val="000000"/>
          <w:sz w:val="23"/>
          <w:szCs w:val="23"/>
          <w:lang w:eastAsia="en-GB"/>
        </w:rPr>
        <w:t xml:space="preserve">Essential: </w:t>
      </w:r>
      <w:r w:rsidRPr="00812BB8">
        <w:rPr>
          <w:rFonts w:ascii="Arial" w:hAnsi="Arial" w:cs="Arial"/>
          <w:color w:val="9FC979"/>
          <w:sz w:val="40"/>
          <w:szCs w:val="40"/>
          <w:lang w:eastAsia="en-GB"/>
        </w:rPr>
        <w:t xml:space="preserve"> </w:t>
      </w:r>
      <w:r w:rsidRPr="00812BB8">
        <w:rPr>
          <w:rFonts w:ascii="Arial" w:hAnsi="Arial" w:cs="Arial"/>
          <w:color w:val="000000"/>
          <w:sz w:val="23"/>
          <w:szCs w:val="23"/>
          <w:lang w:eastAsia="en-GB"/>
        </w:rPr>
        <w:t xml:space="preserve">Desirable: </w:t>
      </w:r>
      <w:r w:rsidRPr="00812BB8">
        <w:rPr>
          <w:rFonts w:ascii="Arial" w:hAnsi="Arial" w:cs="Arial"/>
          <w:color w:val="FFCC3A"/>
          <w:sz w:val="40"/>
          <w:szCs w:val="40"/>
          <w:lang w:eastAsia="en-GB"/>
        </w:rPr>
        <w:t></w:t>
      </w:r>
    </w:p>
    <w:p w14:paraId="2E4992D0" w14:textId="77777777" w:rsidR="00EA5344" w:rsidRPr="00812BB8" w:rsidRDefault="00EA5344" w:rsidP="00EA5344">
      <w:pPr>
        <w:pStyle w:val="NoSpacing"/>
        <w:rPr>
          <w:rFonts w:ascii="Arial" w:hAnsi="Arial" w:cs="Arial"/>
          <w:color w:val="FFCC3A"/>
          <w:sz w:val="40"/>
          <w:szCs w:val="40"/>
          <w:lang w:eastAsia="en-GB"/>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285"/>
        <w:gridCol w:w="4286"/>
      </w:tblGrid>
      <w:tr w:rsidR="008067C1" w:rsidRPr="00812BB8" w14:paraId="62CE7AF0" w14:textId="77777777">
        <w:trPr>
          <w:trHeight w:val="172"/>
        </w:trPr>
        <w:tc>
          <w:tcPr>
            <w:tcW w:w="8571" w:type="dxa"/>
            <w:gridSpan w:val="2"/>
            <w:tcBorders>
              <w:top w:val="none" w:sz="6" w:space="0" w:color="auto"/>
              <w:bottom w:val="none" w:sz="6" w:space="0" w:color="auto"/>
            </w:tcBorders>
          </w:tcPr>
          <w:p w14:paraId="7A99368B" w14:textId="77777777" w:rsidR="008067C1" w:rsidRPr="00812BB8" w:rsidRDefault="008067C1" w:rsidP="008067C1">
            <w:pPr>
              <w:autoSpaceDE w:val="0"/>
              <w:autoSpaceDN w:val="0"/>
              <w:adjustRightInd w:val="0"/>
              <w:spacing w:after="0" w:line="240" w:lineRule="auto"/>
              <w:rPr>
                <w:rFonts w:ascii="Arial" w:hAnsi="Arial" w:cs="Arial"/>
                <w:b/>
                <w:bCs/>
                <w:color w:val="000000"/>
                <w:sz w:val="23"/>
                <w:szCs w:val="23"/>
                <w:lang w:eastAsia="en-GB"/>
              </w:rPr>
            </w:pPr>
            <w:r w:rsidRPr="00812BB8">
              <w:rPr>
                <w:rFonts w:ascii="Arial" w:hAnsi="Arial" w:cs="Arial"/>
                <w:b/>
                <w:bCs/>
                <w:color w:val="000000"/>
                <w:sz w:val="23"/>
                <w:szCs w:val="23"/>
                <w:lang w:eastAsia="en-GB"/>
              </w:rPr>
              <w:t xml:space="preserve">Approach and Values </w:t>
            </w:r>
          </w:p>
        </w:tc>
      </w:tr>
      <w:tr w:rsidR="008067C1" w:rsidRPr="00812BB8" w14:paraId="546B314A" w14:textId="77777777">
        <w:trPr>
          <w:trHeight w:val="486"/>
        </w:trPr>
        <w:tc>
          <w:tcPr>
            <w:tcW w:w="4285" w:type="dxa"/>
            <w:tcBorders>
              <w:top w:val="none" w:sz="6" w:space="0" w:color="auto"/>
              <w:bottom w:val="none" w:sz="6" w:space="0" w:color="auto"/>
              <w:right w:val="none" w:sz="6" w:space="0" w:color="auto"/>
            </w:tcBorders>
          </w:tcPr>
          <w:p w14:paraId="264F408D"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Demonstrate understanding and commitment to equal opportunities and diversity, and to combatting disadvantage and inequality in health provision. </w:t>
            </w:r>
          </w:p>
        </w:tc>
        <w:tc>
          <w:tcPr>
            <w:tcW w:w="4285" w:type="dxa"/>
            <w:tcBorders>
              <w:top w:val="none" w:sz="6" w:space="0" w:color="auto"/>
              <w:left w:val="none" w:sz="6" w:space="0" w:color="auto"/>
              <w:bottom w:val="none" w:sz="6" w:space="0" w:color="auto"/>
            </w:tcBorders>
          </w:tcPr>
          <w:p w14:paraId="496C2243"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757D7F9F" w14:textId="77777777">
        <w:trPr>
          <w:trHeight w:val="329"/>
        </w:trPr>
        <w:tc>
          <w:tcPr>
            <w:tcW w:w="4285" w:type="dxa"/>
            <w:tcBorders>
              <w:top w:val="none" w:sz="6" w:space="0" w:color="auto"/>
              <w:bottom w:val="none" w:sz="6" w:space="0" w:color="auto"/>
              <w:right w:val="none" w:sz="6" w:space="0" w:color="auto"/>
            </w:tcBorders>
          </w:tcPr>
          <w:p w14:paraId="2F4ED2A1"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Demonstrate a commitment to championing client voice in shaping the service. </w:t>
            </w:r>
          </w:p>
        </w:tc>
        <w:tc>
          <w:tcPr>
            <w:tcW w:w="4285" w:type="dxa"/>
            <w:tcBorders>
              <w:top w:val="none" w:sz="6" w:space="0" w:color="auto"/>
              <w:left w:val="none" w:sz="6" w:space="0" w:color="auto"/>
              <w:bottom w:val="none" w:sz="6" w:space="0" w:color="auto"/>
            </w:tcBorders>
          </w:tcPr>
          <w:p w14:paraId="7DF32FCB"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50C9400B" w14:textId="77777777">
        <w:trPr>
          <w:trHeight w:val="329"/>
        </w:trPr>
        <w:tc>
          <w:tcPr>
            <w:tcW w:w="4285" w:type="dxa"/>
            <w:tcBorders>
              <w:top w:val="none" w:sz="6" w:space="0" w:color="auto"/>
              <w:bottom w:val="none" w:sz="6" w:space="0" w:color="auto"/>
              <w:right w:val="none" w:sz="6" w:space="0" w:color="auto"/>
            </w:tcBorders>
          </w:tcPr>
          <w:p w14:paraId="6A95E0C8"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Able to build and maintain relationships whilst maintaining appropriate professional boundaries. </w:t>
            </w:r>
          </w:p>
        </w:tc>
        <w:tc>
          <w:tcPr>
            <w:tcW w:w="4285" w:type="dxa"/>
            <w:tcBorders>
              <w:top w:val="none" w:sz="6" w:space="0" w:color="auto"/>
              <w:left w:val="none" w:sz="6" w:space="0" w:color="auto"/>
              <w:bottom w:val="none" w:sz="6" w:space="0" w:color="auto"/>
            </w:tcBorders>
          </w:tcPr>
          <w:p w14:paraId="12DD59C3"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0ED476BD" w14:textId="77777777">
        <w:trPr>
          <w:trHeight w:val="329"/>
        </w:trPr>
        <w:tc>
          <w:tcPr>
            <w:tcW w:w="4285" w:type="dxa"/>
            <w:tcBorders>
              <w:top w:val="none" w:sz="6" w:space="0" w:color="auto"/>
              <w:bottom w:val="none" w:sz="6" w:space="0" w:color="auto"/>
              <w:right w:val="none" w:sz="6" w:space="0" w:color="auto"/>
            </w:tcBorders>
          </w:tcPr>
          <w:p w14:paraId="53AAB44C"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Demonstrate a good understanding of and active commitment to anti-racism. </w:t>
            </w:r>
          </w:p>
        </w:tc>
        <w:tc>
          <w:tcPr>
            <w:tcW w:w="4285" w:type="dxa"/>
            <w:tcBorders>
              <w:top w:val="none" w:sz="6" w:space="0" w:color="auto"/>
              <w:left w:val="none" w:sz="6" w:space="0" w:color="auto"/>
              <w:bottom w:val="none" w:sz="6" w:space="0" w:color="auto"/>
            </w:tcBorders>
          </w:tcPr>
          <w:p w14:paraId="56D39A54"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1AE87796" w14:textId="77777777">
        <w:trPr>
          <w:trHeight w:val="172"/>
        </w:trPr>
        <w:tc>
          <w:tcPr>
            <w:tcW w:w="8571" w:type="dxa"/>
            <w:gridSpan w:val="2"/>
            <w:tcBorders>
              <w:top w:val="none" w:sz="6" w:space="0" w:color="auto"/>
              <w:bottom w:val="none" w:sz="6" w:space="0" w:color="auto"/>
            </w:tcBorders>
          </w:tcPr>
          <w:p w14:paraId="07DBEB8F" w14:textId="77777777" w:rsidR="008067C1" w:rsidRPr="00812BB8" w:rsidRDefault="008067C1" w:rsidP="008067C1">
            <w:pPr>
              <w:autoSpaceDE w:val="0"/>
              <w:autoSpaceDN w:val="0"/>
              <w:adjustRightInd w:val="0"/>
              <w:spacing w:after="0" w:line="240" w:lineRule="auto"/>
              <w:rPr>
                <w:rFonts w:ascii="Arial" w:hAnsi="Arial" w:cs="Arial"/>
                <w:b/>
                <w:bCs/>
                <w:color w:val="000000"/>
                <w:sz w:val="23"/>
                <w:szCs w:val="23"/>
                <w:lang w:eastAsia="en-GB"/>
              </w:rPr>
            </w:pPr>
            <w:r w:rsidRPr="00812BB8">
              <w:rPr>
                <w:rFonts w:ascii="Arial" w:hAnsi="Arial" w:cs="Arial"/>
                <w:b/>
                <w:bCs/>
                <w:color w:val="000000"/>
                <w:sz w:val="23"/>
                <w:szCs w:val="23"/>
                <w:lang w:eastAsia="en-GB"/>
              </w:rPr>
              <w:t xml:space="preserve">Knowledge and Skills </w:t>
            </w:r>
          </w:p>
        </w:tc>
      </w:tr>
      <w:tr w:rsidR="008067C1" w:rsidRPr="00812BB8" w14:paraId="71B6EDCD" w14:textId="77777777">
        <w:trPr>
          <w:trHeight w:val="329"/>
        </w:trPr>
        <w:tc>
          <w:tcPr>
            <w:tcW w:w="4285" w:type="dxa"/>
            <w:tcBorders>
              <w:top w:val="none" w:sz="6" w:space="0" w:color="auto"/>
              <w:bottom w:val="none" w:sz="6" w:space="0" w:color="auto"/>
              <w:right w:val="none" w:sz="6" w:space="0" w:color="auto"/>
            </w:tcBorders>
          </w:tcPr>
          <w:p w14:paraId="63407687"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Good verbal communication skills with the ability to communicate effectively at all levels. </w:t>
            </w:r>
          </w:p>
        </w:tc>
        <w:tc>
          <w:tcPr>
            <w:tcW w:w="4285" w:type="dxa"/>
            <w:tcBorders>
              <w:top w:val="none" w:sz="6" w:space="0" w:color="auto"/>
              <w:left w:val="none" w:sz="6" w:space="0" w:color="auto"/>
              <w:bottom w:val="none" w:sz="6" w:space="0" w:color="auto"/>
            </w:tcBorders>
          </w:tcPr>
          <w:p w14:paraId="3B100C5C"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0DF3708A" w14:textId="77777777">
        <w:trPr>
          <w:trHeight w:val="329"/>
        </w:trPr>
        <w:tc>
          <w:tcPr>
            <w:tcW w:w="4285" w:type="dxa"/>
            <w:tcBorders>
              <w:top w:val="none" w:sz="6" w:space="0" w:color="auto"/>
              <w:bottom w:val="none" w:sz="6" w:space="0" w:color="auto"/>
              <w:right w:val="none" w:sz="6" w:space="0" w:color="auto"/>
            </w:tcBorders>
          </w:tcPr>
          <w:p w14:paraId="11CDBD26"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Use of Microsoft Office applications and other information systems. </w:t>
            </w:r>
          </w:p>
        </w:tc>
        <w:tc>
          <w:tcPr>
            <w:tcW w:w="4285" w:type="dxa"/>
            <w:tcBorders>
              <w:top w:val="none" w:sz="6" w:space="0" w:color="auto"/>
              <w:left w:val="none" w:sz="6" w:space="0" w:color="auto"/>
              <w:bottom w:val="none" w:sz="6" w:space="0" w:color="auto"/>
            </w:tcBorders>
          </w:tcPr>
          <w:p w14:paraId="1CDE0F08"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78A5592A" w14:textId="77777777">
        <w:trPr>
          <w:trHeight w:val="239"/>
        </w:trPr>
        <w:tc>
          <w:tcPr>
            <w:tcW w:w="4285" w:type="dxa"/>
            <w:tcBorders>
              <w:top w:val="none" w:sz="6" w:space="0" w:color="auto"/>
              <w:bottom w:val="none" w:sz="6" w:space="0" w:color="auto"/>
              <w:right w:val="none" w:sz="6" w:space="0" w:color="auto"/>
            </w:tcBorders>
          </w:tcPr>
          <w:p w14:paraId="4F310E50"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Good interpersonal skills including listening and display empathy. </w:t>
            </w:r>
          </w:p>
        </w:tc>
        <w:tc>
          <w:tcPr>
            <w:tcW w:w="4285" w:type="dxa"/>
            <w:tcBorders>
              <w:top w:val="none" w:sz="6" w:space="0" w:color="auto"/>
              <w:left w:val="none" w:sz="6" w:space="0" w:color="auto"/>
              <w:bottom w:val="none" w:sz="6" w:space="0" w:color="auto"/>
            </w:tcBorders>
          </w:tcPr>
          <w:p w14:paraId="27FEE509"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592C529E" w14:textId="77777777">
        <w:trPr>
          <w:trHeight w:val="485"/>
        </w:trPr>
        <w:tc>
          <w:tcPr>
            <w:tcW w:w="4285" w:type="dxa"/>
            <w:tcBorders>
              <w:top w:val="none" w:sz="6" w:space="0" w:color="auto"/>
              <w:bottom w:val="none" w:sz="6" w:space="0" w:color="auto"/>
              <w:right w:val="none" w:sz="6" w:space="0" w:color="auto"/>
            </w:tcBorders>
          </w:tcPr>
          <w:p w14:paraId="7A5AAAB9"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Demonstrate a creative, flexible and imaginative approach to supporting and motivating clients with diverse needs to make sustained changes in their lives. </w:t>
            </w:r>
          </w:p>
        </w:tc>
        <w:tc>
          <w:tcPr>
            <w:tcW w:w="4285" w:type="dxa"/>
            <w:tcBorders>
              <w:top w:val="none" w:sz="6" w:space="0" w:color="auto"/>
              <w:left w:val="none" w:sz="6" w:space="0" w:color="auto"/>
              <w:bottom w:val="none" w:sz="6" w:space="0" w:color="auto"/>
            </w:tcBorders>
          </w:tcPr>
          <w:p w14:paraId="03546ED3"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7CC5C0ED" w14:textId="77777777">
        <w:trPr>
          <w:trHeight w:val="329"/>
        </w:trPr>
        <w:tc>
          <w:tcPr>
            <w:tcW w:w="4285" w:type="dxa"/>
            <w:tcBorders>
              <w:top w:val="none" w:sz="6" w:space="0" w:color="auto"/>
              <w:bottom w:val="none" w:sz="6" w:space="0" w:color="auto"/>
              <w:right w:val="none" w:sz="6" w:space="0" w:color="auto"/>
            </w:tcBorders>
          </w:tcPr>
          <w:p w14:paraId="146A598F"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Understanding of Safeguarding processes within the workplace to protect clients and yourself from harm. </w:t>
            </w:r>
          </w:p>
        </w:tc>
        <w:tc>
          <w:tcPr>
            <w:tcW w:w="4285" w:type="dxa"/>
            <w:tcBorders>
              <w:top w:val="none" w:sz="6" w:space="0" w:color="auto"/>
              <w:left w:val="none" w:sz="6" w:space="0" w:color="auto"/>
              <w:bottom w:val="none" w:sz="6" w:space="0" w:color="auto"/>
            </w:tcBorders>
          </w:tcPr>
          <w:p w14:paraId="4EFA8B7B"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6326FF1D" w14:textId="77777777">
        <w:trPr>
          <w:trHeight w:val="239"/>
        </w:trPr>
        <w:tc>
          <w:tcPr>
            <w:tcW w:w="4285" w:type="dxa"/>
            <w:tcBorders>
              <w:top w:val="none" w:sz="6" w:space="0" w:color="auto"/>
              <w:bottom w:val="none" w:sz="6" w:space="0" w:color="auto"/>
              <w:right w:val="none" w:sz="6" w:space="0" w:color="auto"/>
            </w:tcBorders>
          </w:tcPr>
          <w:p w14:paraId="49873CBB"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Ability to reflect on and share practice with peers. </w:t>
            </w:r>
          </w:p>
        </w:tc>
        <w:tc>
          <w:tcPr>
            <w:tcW w:w="4285" w:type="dxa"/>
            <w:tcBorders>
              <w:top w:val="none" w:sz="6" w:space="0" w:color="auto"/>
              <w:left w:val="none" w:sz="6" w:space="0" w:color="auto"/>
              <w:bottom w:val="none" w:sz="6" w:space="0" w:color="auto"/>
            </w:tcBorders>
          </w:tcPr>
          <w:p w14:paraId="6431BCDB" w14:textId="77777777" w:rsidR="008067C1" w:rsidRPr="00812BB8" w:rsidRDefault="008067C1" w:rsidP="008067C1">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8067C1" w:rsidRPr="00812BB8" w14:paraId="3BFE057A" w14:textId="77777777">
        <w:trPr>
          <w:trHeight w:val="329"/>
        </w:trPr>
        <w:tc>
          <w:tcPr>
            <w:tcW w:w="4285" w:type="dxa"/>
            <w:tcBorders>
              <w:top w:val="none" w:sz="6" w:space="0" w:color="auto"/>
              <w:bottom w:val="none" w:sz="6" w:space="0" w:color="auto"/>
              <w:right w:val="none" w:sz="6" w:space="0" w:color="auto"/>
            </w:tcBorders>
          </w:tcPr>
          <w:p w14:paraId="6A15E867" w14:textId="77777777" w:rsidR="008067C1" w:rsidRPr="00812BB8" w:rsidRDefault="008067C1" w:rsidP="008067C1">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Have access to a car for work purposes and hold a full current driving licence and business insurance for your vehicle. </w:t>
            </w:r>
          </w:p>
        </w:tc>
        <w:tc>
          <w:tcPr>
            <w:tcW w:w="4285" w:type="dxa"/>
            <w:tcBorders>
              <w:top w:val="none" w:sz="6" w:space="0" w:color="auto"/>
              <w:left w:val="none" w:sz="6" w:space="0" w:color="auto"/>
              <w:bottom w:val="none" w:sz="6" w:space="0" w:color="auto"/>
            </w:tcBorders>
          </w:tcPr>
          <w:p w14:paraId="6581B4B2" w14:textId="77777777" w:rsidR="008067C1" w:rsidRPr="00812BB8" w:rsidRDefault="008067C1" w:rsidP="008067C1">
            <w:pPr>
              <w:autoSpaceDE w:val="0"/>
              <w:autoSpaceDN w:val="0"/>
              <w:adjustRightInd w:val="0"/>
              <w:spacing w:after="0" w:line="240" w:lineRule="auto"/>
              <w:rPr>
                <w:rFonts w:ascii="Arial" w:hAnsi="Arial" w:cs="Arial"/>
                <w:color w:val="FFCC3A"/>
                <w:sz w:val="40"/>
                <w:szCs w:val="40"/>
                <w:lang w:eastAsia="en-GB"/>
              </w:rPr>
            </w:pPr>
            <w:r w:rsidRPr="00812BB8">
              <w:rPr>
                <w:rFonts w:ascii="Arial" w:hAnsi="Arial" w:cs="Arial"/>
                <w:color w:val="FFCC3A"/>
                <w:sz w:val="40"/>
                <w:szCs w:val="40"/>
                <w:lang w:eastAsia="en-GB"/>
              </w:rPr>
              <w:t xml:space="preserve"> </w:t>
            </w:r>
          </w:p>
        </w:tc>
      </w:tr>
    </w:tbl>
    <w:p w14:paraId="1A236B8F" w14:textId="77777777" w:rsidR="00EA5344" w:rsidRPr="00812BB8" w:rsidRDefault="00EA5344" w:rsidP="00EA5344">
      <w:pPr>
        <w:pStyle w:val="NoSpacing"/>
        <w:rPr>
          <w:rFonts w:ascii="Arial" w:hAnsi="Arial" w:cs="Arial"/>
          <w:b/>
          <w:iCs/>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285"/>
        <w:gridCol w:w="4286"/>
      </w:tblGrid>
      <w:tr w:rsidR="00A3565E" w:rsidRPr="00812BB8" w14:paraId="16AF7FB4" w14:textId="77777777">
        <w:trPr>
          <w:trHeight w:val="329"/>
        </w:trPr>
        <w:tc>
          <w:tcPr>
            <w:tcW w:w="4285" w:type="dxa"/>
            <w:tcBorders>
              <w:top w:val="none" w:sz="6" w:space="0" w:color="auto"/>
              <w:bottom w:val="none" w:sz="6" w:space="0" w:color="auto"/>
              <w:right w:val="none" w:sz="6" w:space="0" w:color="auto"/>
            </w:tcBorders>
          </w:tcPr>
          <w:p w14:paraId="0B6F1DFA"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Knowledge of a range of community groups and services which support wellbeing. </w:t>
            </w:r>
          </w:p>
        </w:tc>
        <w:tc>
          <w:tcPr>
            <w:tcW w:w="4285" w:type="dxa"/>
            <w:tcBorders>
              <w:top w:val="none" w:sz="6" w:space="0" w:color="auto"/>
              <w:left w:val="none" w:sz="6" w:space="0" w:color="auto"/>
              <w:bottom w:val="none" w:sz="6" w:space="0" w:color="auto"/>
            </w:tcBorders>
          </w:tcPr>
          <w:p w14:paraId="40DDC3DB" w14:textId="77777777" w:rsidR="00A3565E" w:rsidRPr="00812BB8" w:rsidRDefault="00A3565E" w:rsidP="00A3565E">
            <w:pPr>
              <w:autoSpaceDE w:val="0"/>
              <w:autoSpaceDN w:val="0"/>
              <w:adjustRightInd w:val="0"/>
              <w:spacing w:after="0" w:line="240" w:lineRule="auto"/>
              <w:rPr>
                <w:rFonts w:ascii="Arial" w:hAnsi="Arial" w:cs="Arial"/>
                <w:color w:val="FFCC3A"/>
                <w:sz w:val="40"/>
                <w:szCs w:val="40"/>
                <w:lang w:eastAsia="en-GB"/>
              </w:rPr>
            </w:pPr>
            <w:r w:rsidRPr="00812BB8">
              <w:rPr>
                <w:rFonts w:ascii="Arial" w:hAnsi="Arial" w:cs="Arial"/>
                <w:color w:val="FFCC3A"/>
                <w:sz w:val="40"/>
                <w:szCs w:val="40"/>
                <w:lang w:eastAsia="en-GB"/>
              </w:rPr>
              <w:t xml:space="preserve"> </w:t>
            </w:r>
          </w:p>
        </w:tc>
      </w:tr>
      <w:tr w:rsidR="00A3565E" w:rsidRPr="00812BB8" w14:paraId="30D1304B" w14:textId="77777777">
        <w:trPr>
          <w:trHeight w:val="329"/>
        </w:trPr>
        <w:tc>
          <w:tcPr>
            <w:tcW w:w="4285" w:type="dxa"/>
            <w:tcBorders>
              <w:top w:val="none" w:sz="6" w:space="0" w:color="auto"/>
              <w:bottom w:val="none" w:sz="6" w:space="0" w:color="auto"/>
              <w:right w:val="none" w:sz="6" w:space="0" w:color="auto"/>
            </w:tcBorders>
          </w:tcPr>
          <w:p w14:paraId="65C2D961"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lastRenderedPageBreak/>
              <w:t xml:space="preserve">Knowledge of a range of interventions which support behavioural change e.g. Motivational Interviewing. </w:t>
            </w:r>
          </w:p>
        </w:tc>
        <w:tc>
          <w:tcPr>
            <w:tcW w:w="4285" w:type="dxa"/>
            <w:tcBorders>
              <w:top w:val="none" w:sz="6" w:space="0" w:color="auto"/>
              <w:left w:val="none" w:sz="6" w:space="0" w:color="auto"/>
              <w:bottom w:val="none" w:sz="6" w:space="0" w:color="auto"/>
            </w:tcBorders>
          </w:tcPr>
          <w:p w14:paraId="7F1A58E4" w14:textId="77777777" w:rsidR="00A3565E" w:rsidRPr="00812BB8" w:rsidRDefault="00A3565E" w:rsidP="00A3565E">
            <w:pPr>
              <w:autoSpaceDE w:val="0"/>
              <w:autoSpaceDN w:val="0"/>
              <w:adjustRightInd w:val="0"/>
              <w:spacing w:after="0" w:line="240" w:lineRule="auto"/>
              <w:rPr>
                <w:rFonts w:ascii="Arial" w:hAnsi="Arial" w:cs="Arial"/>
                <w:color w:val="FFCC3A"/>
                <w:sz w:val="40"/>
                <w:szCs w:val="40"/>
                <w:lang w:eastAsia="en-GB"/>
              </w:rPr>
            </w:pPr>
            <w:r w:rsidRPr="00812BB8">
              <w:rPr>
                <w:rFonts w:ascii="Arial" w:hAnsi="Arial" w:cs="Arial"/>
                <w:color w:val="FFCC3A"/>
                <w:sz w:val="40"/>
                <w:szCs w:val="40"/>
                <w:lang w:eastAsia="en-GB"/>
              </w:rPr>
              <w:t xml:space="preserve"> </w:t>
            </w:r>
          </w:p>
        </w:tc>
      </w:tr>
      <w:tr w:rsidR="00A3565E" w:rsidRPr="00812BB8" w14:paraId="34FC9EA6" w14:textId="77777777">
        <w:trPr>
          <w:trHeight w:val="239"/>
        </w:trPr>
        <w:tc>
          <w:tcPr>
            <w:tcW w:w="4285" w:type="dxa"/>
            <w:tcBorders>
              <w:top w:val="none" w:sz="6" w:space="0" w:color="auto"/>
              <w:bottom w:val="none" w:sz="6" w:space="0" w:color="auto"/>
              <w:right w:val="none" w:sz="6" w:space="0" w:color="auto"/>
            </w:tcBorders>
          </w:tcPr>
          <w:p w14:paraId="643684AF"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Language skills e.g. Urdu, Polish, BSL, etc. </w:t>
            </w:r>
          </w:p>
        </w:tc>
        <w:tc>
          <w:tcPr>
            <w:tcW w:w="4285" w:type="dxa"/>
            <w:tcBorders>
              <w:top w:val="none" w:sz="6" w:space="0" w:color="auto"/>
              <w:left w:val="none" w:sz="6" w:space="0" w:color="auto"/>
              <w:bottom w:val="none" w:sz="6" w:space="0" w:color="auto"/>
            </w:tcBorders>
          </w:tcPr>
          <w:p w14:paraId="1A8D2CCE" w14:textId="77777777" w:rsidR="00A3565E" w:rsidRPr="00812BB8" w:rsidRDefault="00A3565E" w:rsidP="00A3565E">
            <w:pPr>
              <w:autoSpaceDE w:val="0"/>
              <w:autoSpaceDN w:val="0"/>
              <w:adjustRightInd w:val="0"/>
              <w:spacing w:after="0" w:line="240" w:lineRule="auto"/>
              <w:rPr>
                <w:rFonts w:ascii="Arial" w:hAnsi="Arial" w:cs="Arial"/>
                <w:color w:val="FFCC3A"/>
                <w:sz w:val="40"/>
                <w:szCs w:val="40"/>
                <w:lang w:eastAsia="en-GB"/>
              </w:rPr>
            </w:pPr>
            <w:r w:rsidRPr="00812BB8">
              <w:rPr>
                <w:rFonts w:ascii="Arial" w:hAnsi="Arial" w:cs="Arial"/>
                <w:color w:val="FFCC3A"/>
                <w:sz w:val="40"/>
                <w:szCs w:val="40"/>
                <w:lang w:eastAsia="en-GB"/>
              </w:rPr>
              <w:t xml:space="preserve"> </w:t>
            </w:r>
          </w:p>
        </w:tc>
      </w:tr>
      <w:tr w:rsidR="00A3565E" w:rsidRPr="00812BB8" w14:paraId="0AD785DB" w14:textId="77777777">
        <w:trPr>
          <w:trHeight w:val="172"/>
        </w:trPr>
        <w:tc>
          <w:tcPr>
            <w:tcW w:w="8571" w:type="dxa"/>
            <w:gridSpan w:val="2"/>
            <w:tcBorders>
              <w:top w:val="none" w:sz="6" w:space="0" w:color="auto"/>
              <w:bottom w:val="none" w:sz="6" w:space="0" w:color="auto"/>
            </w:tcBorders>
          </w:tcPr>
          <w:p w14:paraId="5A5F088A" w14:textId="77777777" w:rsidR="00A3565E" w:rsidRPr="00812BB8" w:rsidRDefault="00A3565E" w:rsidP="00A3565E">
            <w:pPr>
              <w:autoSpaceDE w:val="0"/>
              <w:autoSpaceDN w:val="0"/>
              <w:adjustRightInd w:val="0"/>
              <w:spacing w:after="0" w:line="240" w:lineRule="auto"/>
              <w:rPr>
                <w:rFonts w:ascii="Arial" w:hAnsi="Arial" w:cs="Arial"/>
                <w:b/>
                <w:bCs/>
                <w:color w:val="000000"/>
                <w:sz w:val="23"/>
                <w:szCs w:val="23"/>
                <w:lang w:eastAsia="en-GB"/>
              </w:rPr>
            </w:pPr>
            <w:r w:rsidRPr="00812BB8">
              <w:rPr>
                <w:rFonts w:ascii="Arial" w:hAnsi="Arial" w:cs="Arial"/>
                <w:b/>
                <w:bCs/>
                <w:color w:val="000000"/>
                <w:sz w:val="23"/>
                <w:szCs w:val="23"/>
                <w:lang w:eastAsia="en-GB"/>
              </w:rPr>
              <w:t xml:space="preserve">Experience </w:t>
            </w:r>
          </w:p>
        </w:tc>
      </w:tr>
      <w:tr w:rsidR="00A3565E" w:rsidRPr="00812BB8" w14:paraId="15236EAD" w14:textId="77777777">
        <w:trPr>
          <w:trHeight w:val="485"/>
        </w:trPr>
        <w:tc>
          <w:tcPr>
            <w:tcW w:w="4285" w:type="dxa"/>
            <w:tcBorders>
              <w:top w:val="none" w:sz="6" w:space="0" w:color="auto"/>
              <w:bottom w:val="none" w:sz="6" w:space="0" w:color="auto"/>
              <w:right w:val="none" w:sz="6" w:space="0" w:color="auto"/>
            </w:tcBorders>
          </w:tcPr>
          <w:p w14:paraId="0936CF5F"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Experience of collaborative working across different organisations to support clients, including experience of marketing to raise the profile of the service to other stakeholders. </w:t>
            </w:r>
          </w:p>
        </w:tc>
        <w:tc>
          <w:tcPr>
            <w:tcW w:w="4285" w:type="dxa"/>
            <w:tcBorders>
              <w:top w:val="none" w:sz="6" w:space="0" w:color="auto"/>
              <w:left w:val="none" w:sz="6" w:space="0" w:color="auto"/>
              <w:bottom w:val="none" w:sz="6" w:space="0" w:color="auto"/>
            </w:tcBorders>
          </w:tcPr>
          <w:p w14:paraId="16BE1474" w14:textId="77777777" w:rsidR="00A3565E" w:rsidRPr="00812BB8" w:rsidRDefault="00A3565E" w:rsidP="00A3565E">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A3565E" w:rsidRPr="00812BB8" w14:paraId="41DF74AA" w14:textId="77777777">
        <w:trPr>
          <w:trHeight w:val="239"/>
        </w:trPr>
        <w:tc>
          <w:tcPr>
            <w:tcW w:w="4285" w:type="dxa"/>
            <w:tcBorders>
              <w:top w:val="none" w:sz="6" w:space="0" w:color="auto"/>
              <w:bottom w:val="none" w:sz="6" w:space="0" w:color="auto"/>
              <w:right w:val="none" w:sz="6" w:space="0" w:color="auto"/>
            </w:tcBorders>
          </w:tcPr>
          <w:p w14:paraId="0B598FBC"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Experience of risk assessment in a professional setting. </w:t>
            </w:r>
          </w:p>
        </w:tc>
        <w:tc>
          <w:tcPr>
            <w:tcW w:w="4285" w:type="dxa"/>
            <w:tcBorders>
              <w:top w:val="none" w:sz="6" w:space="0" w:color="auto"/>
              <w:left w:val="none" w:sz="6" w:space="0" w:color="auto"/>
              <w:bottom w:val="none" w:sz="6" w:space="0" w:color="auto"/>
            </w:tcBorders>
          </w:tcPr>
          <w:p w14:paraId="05EBCB35" w14:textId="77777777" w:rsidR="00A3565E" w:rsidRPr="00812BB8" w:rsidRDefault="00A3565E" w:rsidP="00A3565E">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A3565E" w:rsidRPr="00812BB8" w14:paraId="05F41415" w14:textId="77777777">
        <w:trPr>
          <w:trHeight w:val="329"/>
        </w:trPr>
        <w:tc>
          <w:tcPr>
            <w:tcW w:w="4285" w:type="dxa"/>
            <w:tcBorders>
              <w:top w:val="none" w:sz="6" w:space="0" w:color="auto"/>
              <w:bottom w:val="none" w:sz="6" w:space="0" w:color="auto"/>
              <w:right w:val="none" w:sz="6" w:space="0" w:color="auto"/>
            </w:tcBorders>
          </w:tcPr>
          <w:p w14:paraId="348B7161"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Experience of working with Client Management Systems such as </w:t>
            </w:r>
            <w:proofErr w:type="spellStart"/>
            <w:r w:rsidRPr="00812BB8">
              <w:rPr>
                <w:rFonts w:ascii="Arial" w:hAnsi="Arial" w:cs="Arial"/>
                <w:color w:val="000000"/>
                <w:sz w:val="23"/>
                <w:szCs w:val="23"/>
                <w:lang w:eastAsia="en-GB"/>
              </w:rPr>
              <w:t>SystemOne</w:t>
            </w:r>
            <w:proofErr w:type="spellEnd"/>
            <w:r w:rsidRPr="00812BB8">
              <w:rPr>
                <w:rFonts w:ascii="Arial" w:hAnsi="Arial" w:cs="Arial"/>
                <w:color w:val="000000"/>
                <w:sz w:val="23"/>
                <w:szCs w:val="23"/>
                <w:lang w:eastAsia="en-GB"/>
              </w:rPr>
              <w:t xml:space="preserve">, PARIS, P-MIS, RIO etc. </w:t>
            </w:r>
          </w:p>
        </w:tc>
        <w:tc>
          <w:tcPr>
            <w:tcW w:w="4285" w:type="dxa"/>
            <w:tcBorders>
              <w:top w:val="none" w:sz="6" w:space="0" w:color="auto"/>
              <w:left w:val="none" w:sz="6" w:space="0" w:color="auto"/>
              <w:bottom w:val="none" w:sz="6" w:space="0" w:color="auto"/>
            </w:tcBorders>
          </w:tcPr>
          <w:p w14:paraId="648964FC" w14:textId="77777777" w:rsidR="00A3565E" w:rsidRPr="00812BB8" w:rsidRDefault="00A3565E" w:rsidP="00A3565E">
            <w:pPr>
              <w:autoSpaceDE w:val="0"/>
              <w:autoSpaceDN w:val="0"/>
              <w:adjustRightInd w:val="0"/>
              <w:spacing w:after="0" w:line="240" w:lineRule="auto"/>
              <w:rPr>
                <w:rFonts w:ascii="Arial" w:hAnsi="Arial" w:cs="Arial"/>
                <w:color w:val="9FC979"/>
                <w:sz w:val="40"/>
                <w:szCs w:val="40"/>
                <w:lang w:eastAsia="en-GB"/>
              </w:rPr>
            </w:pPr>
            <w:r w:rsidRPr="00812BB8">
              <w:rPr>
                <w:rFonts w:ascii="Arial" w:hAnsi="Arial" w:cs="Arial"/>
                <w:color w:val="9FC979"/>
                <w:sz w:val="40"/>
                <w:szCs w:val="40"/>
                <w:lang w:eastAsia="en-GB"/>
              </w:rPr>
              <w:t xml:space="preserve"> </w:t>
            </w:r>
          </w:p>
        </w:tc>
      </w:tr>
      <w:tr w:rsidR="00A3565E" w:rsidRPr="00812BB8" w14:paraId="1824586B" w14:textId="77777777">
        <w:trPr>
          <w:trHeight w:val="329"/>
        </w:trPr>
        <w:tc>
          <w:tcPr>
            <w:tcW w:w="4285" w:type="dxa"/>
            <w:tcBorders>
              <w:top w:val="none" w:sz="6" w:space="0" w:color="auto"/>
              <w:bottom w:val="none" w:sz="6" w:space="0" w:color="auto"/>
              <w:right w:val="none" w:sz="6" w:space="0" w:color="auto"/>
            </w:tcBorders>
          </w:tcPr>
          <w:p w14:paraId="7FB318C1"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Demonstrable experience of effective planning and organisational skills to deliver targets to deadlines. </w:t>
            </w:r>
          </w:p>
        </w:tc>
        <w:tc>
          <w:tcPr>
            <w:tcW w:w="4285" w:type="dxa"/>
            <w:tcBorders>
              <w:top w:val="none" w:sz="6" w:space="0" w:color="auto"/>
              <w:left w:val="none" w:sz="6" w:space="0" w:color="auto"/>
              <w:bottom w:val="none" w:sz="6" w:space="0" w:color="auto"/>
            </w:tcBorders>
          </w:tcPr>
          <w:p w14:paraId="14C9ADFC" w14:textId="77777777" w:rsidR="00A3565E" w:rsidRPr="00812BB8" w:rsidRDefault="00A3565E" w:rsidP="00A3565E">
            <w:pPr>
              <w:autoSpaceDE w:val="0"/>
              <w:autoSpaceDN w:val="0"/>
              <w:adjustRightInd w:val="0"/>
              <w:spacing w:after="0" w:line="240" w:lineRule="auto"/>
              <w:rPr>
                <w:rFonts w:ascii="Arial" w:hAnsi="Arial" w:cs="Arial"/>
                <w:color w:val="FFCC3A"/>
                <w:sz w:val="40"/>
                <w:szCs w:val="40"/>
                <w:lang w:eastAsia="en-GB"/>
              </w:rPr>
            </w:pPr>
            <w:r w:rsidRPr="00812BB8">
              <w:rPr>
                <w:rFonts w:ascii="Arial" w:hAnsi="Arial" w:cs="Arial"/>
                <w:color w:val="FFCC3A"/>
                <w:sz w:val="40"/>
                <w:szCs w:val="40"/>
                <w:lang w:eastAsia="en-GB"/>
              </w:rPr>
              <w:t xml:space="preserve"> </w:t>
            </w:r>
          </w:p>
        </w:tc>
      </w:tr>
      <w:tr w:rsidR="00A3565E" w:rsidRPr="00812BB8" w14:paraId="5BBC926D" w14:textId="77777777">
        <w:trPr>
          <w:trHeight w:val="329"/>
        </w:trPr>
        <w:tc>
          <w:tcPr>
            <w:tcW w:w="4285" w:type="dxa"/>
            <w:tcBorders>
              <w:top w:val="none" w:sz="6" w:space="0" w:color="auto"/>
              <w:bottom w:val="none" w:sz="6" w:space="0" w:color="auto"/>
              <w:right w:val="none" w:sz="6" w:space="0" w:color="auto"/>
            </w:tcBorders>
          </w:tcPr>
          <w:p w14:paraId="4560B95E"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Experience of working with people with diverse mental health and social care needs. </w:t>
            </w:r>
          </w:p>
        </w:tc>
        <w:tc>
          <w:tcPr>
            <w:tcW w:w="4285" w:type="dxa"/>
            <w:tcBorders>
              <w:top w:val="none" w:sz="6" w:space="0" w:color="auto"/>
              <w:left w:val="none" w:sz="6" w:space="0" w:color="auto"/>
              <w:bottom w:val="none" w:sz="6" w:space="0" w:color="auto"/>
            </w:tcBorders>
          </w:tcPr>
          <w:p w14:paraId="2AB42357" w14:textId="77777777" w:rsidR="00A3565E" w:rsidRPr="00812BB8" w:rsidRDefault="00A3565E" w:rsidP="00A3565E">
            <w:pPr>
              <w:autoSpaceDE w:val="0"/>
              <w:autoSpaceDN w:val="0"/>
              <w:adjustRightInd w:val="0"/>
              <w:spacing w:after="0" w:line="240" w:lineRule="auto"/>
              <w:rPr>
                <w:rFonts w:ascii="Arial" w:hAnsi="Arial" w:cs="Arial"/>
                <w:color w:val="FFCC3A"/>
                <w:sz w:val="40"/>
                <w:szCs w:val="40"/>
                <w:lang w:eastAsia="en-GB"/>
              </w:rPr>
            </w:pPr>
            <w:r w:rsidRPr="00812BB8">
              <w:rPr>
                <w:rFonts w:ascii="Arial" w:hAnsi="Arial" w:cs="Arial"/>
                <w:color w:val="FFCC3A"/>
                <w:sz w:val="40"/>
                <w:szCs w:val="40"/>
                <w:lang w:eastAsia="en-GB"/>
              </w:rPr>
              <w:t xml:space="preserve"> </w:t>
            </w:r>
          </w:p>
        </w:tc>
      </w:tr>
      <w:tr w:rsidR="00A3565E" w:rsidRPr="00812BB8" w14:paraId="3C95CA48" w14:textId="77777777">
        <w:trPr>
          <w:trHeight w:val="239"/>
        </w:trPr>
        <w:tc>
          <w:tcPr>
            <w:tcW w:w="4285" w:type="dxa"/>
            <w:tcBorders>
              <w:top w:val="none" w:sz="6" w:space="0" w:color="auto"/>
              <w:bottom w:val="none" w:sz="6" w:space="0" w:color="auto"/>
              <w:right w:val="none" w:sz="6" w:space="0" w:color="auto"/>
            </w:tcBorders>
          </w:tcPr>
          <w:p w14:paraId="6C4A46EC" w14:textId="77777777" w:rsidR="00A3565E" w:rsidRPr="00812BB8" w:rsidRDefault="00A3565E" w:rsidP="00A3565E">
            <w:pPr>
              <w:autoSpaceDE w:val="0"/>
              <w:autoSpaceDN w:val="0"/>
              <w:adjustRightInd w:val="0"/>
              <w:spacing w:after="0" w:line="240" w:lineRule="auto"/>
              <w:rPr>
                <w:rFonts w:ascii="Arial" w:hAnsi="Arial" w:cs="Arial"/>
                <w:color w:val="000000"/>
                <w:sz w:val="23"/>
                <w:szCs w:val="23"/>
                <w:lang w:eastAsia="en-GB"/>
              </w:rPr>
            </w:pPr>
            <w:r w:rsidRPr="00812BB8">
              <w:rPr>
                <w:rFonts w:ascii="Arial" w:hAnsi="Arial" w:cs="Arial"/>
                <w:color w:val="000000"/>
                <w:sz w:val="23"/>
                <w:szCs w:val="23"/>
                <w:lang w:eastAsia="en-GB"/>
              </w:rPr>
              <w:t xml:space="preserve">Experience of using recognised assessment tools. </w:t>
            </w:r>
          </w:p>
        </w:tc>
        <w:tc>
          <w:tcPr>
            <w:tcW w:w="4285" w:type="dxa"/>
            <w:tcBorders>
              <w:top w:val="none" w:sz="6" w:space="0" w:color="auto"/>
              <w:left w:val="none" w:sz="6" w:space="0" w:color="auto"/>
              <w:bottom w:val="none" w:sz="6" w:space="0" w:color="auto"/>
            </w:tcBorders>
          </w:tcPr>
          <w:p w14:paraId="788FB814" w14:textId="77777777" w:rsidR="00A3565E" w:rsidRPr="00812BB8" w:rsidRDefault="00A3565E" w:rsidP="00A3565E">
            <w:pPr>
              <w:autoSpaceDE w:val="0"/>
              <w:autoSpaceDN w:val="0"/>
              <w:adjustRightInd w:val="0"/>
              <w:spacing w:after="0" w:line="240" w:lineRule="auto"/>
              <w:rPr>
                <w:rFonts w:ascii="Arial" w:hAnsi="Arial" w:cs="Arial"/>
                <w:color w:val="FFCC3A"/>
                <w:sz w:val="40"/>
                <w:szCs w:val="40"/>
                <w:lang w:eastAsia="en-GB"/>
              </w:rPr>
            </w:pPr>
            <w:r w:rsidRPr="00812BB8">
              <w:rPr>
                <w:rFonts w:ascii="Arial" w:hAnsi="Arial" w:cs="Arial"/>
                <w:color w:val="FFCC3A"/>
                <w:sz w:val="40"/>
                <w:szCs w:val="40"/>
                <w:lang w:eastAsia="en-GB"/>
              </w:rPr>
              <w:t xml:space="preserve"> </w:t>
            </w:r>
          </w:p>
        </w:tc>
      </w:tr>
    </w:tbl>
    <w:p w14:paraId="5DF92471" w14:textId="77777777" w:rsidR="00F736CD" w:rsidRPr="00812BB8" w:rsidRDefault="00F736CD" w:rsidP="00404569">
      <w:pPr>
        <w:pStyle w:val="NoSpacing"/>
        <w:rPr>
          <w:rFonts w:ascii="Arial" w:hAnsi="Arial" w:cs="Arial"/>
          <w:b/>
          <w:iCs/>
          <w:sz w:val="24"/>
          <w:szCs w:val="24"/>
        </w:rPr>
      </w:pPr>
    </w:p>
    <w:sectPr w:rsidR="00F736CD" w:rsidRPr="00812BB8" w:rsidSect="00D05567">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1A45" w14:textId="77777777" w:rsidR="00457812" w:rsidRDefault="00457812" w:rsidP="004C0514">
      <w:pPr>
        <w:spacing w:after="0" w:line="240" w:lineRule="auto"/>
      </w:pPr>
      <w:r>
        <w:separator/>
      </w:r>
    </w:p>
  </w:endnote>
  <w:endnote w:type="continuationSeparator" w:id="0">
    <w:p w14:paraId="0B1B3C1D" w14:textId="77777777" w:rsidR="00457812" w:rsidRDefault="00457812" w:rsidP="004C0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E3FE1" w14:textId="77777777" w:rsidR="00457812" w:rsidRDefault="00457812" w:rsidP="004C0514">
      <w:pPr>
        <w:spacing w:after="0" w:line="240" w:lineRule="auto"/>
      </w:pPr>
      <w:r>
        <w:separator/>
      </w:r>
    </w:p>
  </w:footnote>
  <w:footnote w:type="continuationSeparator" w:id="0">
    <w:p w14:paraId="2160A5EA" w14:textId="77777777" w:rsidR="00457812" w:rsidRDefault="00457812" w:rsidP="004C0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AB3D" w14:textId="0E1D3C12" w:rsidR="00404569" w:rsidRDefault="00404569">
    <w:pPr>
      <w:pStyle w:val="Header"/>
    </w:pPr>
    <w:r>
      <w:t xml:space="preserve">Version date </w:t>
    </w:r>
    <w:r w:rsidR="00D274BE">
      <w:t>12.08.2026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5F6A"/>
    <w:multiLevelType w:val="hybridMultilevel"/>
    <w:tmpl w:val="EF065F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F37C4"/>
    <w:multiLevelType w:val="hybridMultilevel"/>
    <w:tmpl w:val="6A12D0F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AB4089"/>
    <w:multiLevelType w:val="hybridMultilevel"/>
    <w:tmpl w:val="10864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7343"/>
    <w:multiLevelType w:val="hybridMultilevel"/>
    <w:tmpl w:val="49D85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2BBD"/>
    <w:multiLevelType w:val="hybridMultilevel"/>
    <w:tmpl w:val="5EAEA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461155"/>
    <w:multiLevelType w:val="hybridMultilevel"/>
    <w:tmpl w:val="2CCACF62"/>
    <w:lvl w:ilvl="0" w:tplc="75906FE6">
      <w:start w:val="1"/>
      <w:numFmt w:val="bullet"/>
      <w:lvlText w:val="·"/>
      <w:lvlJc w:val="left"/>
      <w:pPr>
        <w:ind w:left="360" w:hanging="360"/>
      </w:pPr>
      <w:rPr>
        <w:rFonts w:ascii="Symbol" w:hAnsi="Symbol" w:hint="default"/>
      </w:rPr>
    </w:lvl>
    <w:lvl w:ilvl="1" w:tplc="42C4BD86">
      <w:start w:val="1"/>
      <w:numFmt w:val="bullet"/>
      <w:lvlText w:val="o"/>
      <w:lvlJc w:val="left"/>
      <w:pPr>
        <w:ind w:left="1080" w:hanging="360"/>
      </w:pPr>
      <w:rPr>
        <w:rFonts w:ascii="Courier New" w:hAnsi="Courier New" w:hint="default"/>
      </w:rPr>
    </w:lvl>
    <w:lvl w:ilvl="2" w:tplc="4FE46E42">
      <w:start w:val="1"/>
      <w:numFmt w:val="bullet"/>
      <w:lvlText w:val=""/>
      <w:lvlJc w:val="left"/>
      <w:pPr>
        <w:ind w:left="1800" w:hanging="360"/>
      </w:pPr>
      <w:rPr>
        <w:rFonts w:ascii="Wingdings" w:hAnsi="Wingdings" w:hint="default"/>
      </w:rPr>
    </w:lvl>
    <w:lvl w:ilvl="3" w:tplc="50FC355E">
      <w:start w:val="1"/>
      <w:numFmt w:val="bullet"/>
      <w:lvlText w:val=""/>
      <w:lvlJc w:val="left"/>
      <w:pPr>
        <w:ind w:left="2520" w:hanging="360"/>
      </w:pPr>
      <w:rPr>
        <w:rFonts w:ascii="Symbol" w:hAnsi="Symbol" w:hint="default"/>
      </w:rPr>
    </w:lvl>
    <w:lvl w:ilvl="4" w:tplc="B83A13A8">
      <w:start w:val="1"/>
      <w:numFmt w:val="bullet"/>
      <w:lvlText w:val="o"/>
      <w:lvlJc w:val="left"/>
      <w:pPr>
        <w:ind w:left="3240" w:hanging="360"/>
      </w:pPr>
      <w:rPr>
        <w:rFonts w:ascii="Courier New" w:hAnsi="Courier New" w:hint="default"/>
      </w:rPr>
    </w:lvl>
    <w:lvl w:ilvl="5" w:tplc="5E3CAFFE">
      <w:start w:val="1"/>
      <w:numFmt w:val="bullet"/>
      <w:lvlText w:val=""/>
      <w:lvlJc w:val="left"/>
      <w:pPr>
        <w:ind w:left="3960" w:hanging="360"/>
      </w:pPr>
      <w:rPr>
        <w:rFonts w:ascii="Wingdings" w:hAnsi="Wingdings" w:hint="default"/>
      </w:rPr>
    </w:lvl>
    <w:lvl w:ilvl="6" w:tplc="0E52C242">
      <w:start w:val="1"/>
      <w:numFmt w:val="bullet"/>
      <w:lvlText w:val=""/>
      <w:lvlJc w:val="left"/>
      <w:pPr>
        <w:ind w:left="4680" w:hanging="360"/>
      </w:pPr>
      <w:rPr>
        <w:rFonts w:ascii="Symbol" w:hAnsi="Symbol" w:hint="default"/>
      </w:rPr>
    </w:lvl>
    <w:lvl w:ilvl="7" w:tplc="F760E01A">
      <w:start w:val="1"/>
      <w:numFmt w:val="bullet"/>
      <w:lvlText w:val="o"/>
      <w:lvlJc w:val="left"/>
      <w:pPr>
        <w:ind w:left="5400" w:hanging="360"/>
      </w:pPr>
      <w:rPr>
        <w:rFonts w:ascii="Courier New" w:hAnsi="Courier New" w:hint="default"/>
      </w:rPr>
    </w:lvl>
    <w:lvl w:ilvl="8" w:tplc="F33AA876">
      <w:start w:val="1"/>
      <w:numFmt w:val="bullet"/>
      <w:lvlText w:val=""/>
      <w:lvlJc w:val="left"/>
      <w:pPr>
        <w:ind w:left="6120" w:hanging="360"/>
      </w:pPr>
      <w:rPr>
        <w:rFonts w:ascii="Wingdings" w:hAnsi="Wingdings" w:hint="default"/>
      </w:rPr>
    </w:lvl>
  </w:abstractNum>
  <w:abstractNum w:abstractNumId="6" w15:restartNumberingAfterBreak="0">
    <w:nsid w:val="2508692D"/>
    <w:multiLevelType w:val="hybridMultilevel"/>
    <w:tmpl w:val="4DAAC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B44D33"/>
    <w:multiLevelType w:val="hybridMultilevel"/>
    <w:tmpl w:val="C076250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E75B5"/>
    <w:multiLevelType w:val="hybridMultilevel"/>
    <w:tmpl w:val="02B8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832C09"/>
    <w:multiLevelType w:val="hybridMultilevel"/>
    <w:tmpl w:val="335A71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C511C1"/>
    <w:multiLevelType w:val="hybridMultilevel"/>
    <w:tmpl w:val="9BF6B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F66566"/>
    <w:multiLevelType w:val="hybridMultilevel"/>
    <w:tmpl w:val="7A9E9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6215EB8"/>
    <w:multiLevelType w:val="hybridMultilevel"/>
    <w:tmpl w:val="16B44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512C53"/>
    <w:multiLevelType w:val="hybridMultilevel"/>
    <w:tmpl w:val="38A0B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766BA4"/>
    <w:multiLevelType w:val="hybridMultilevel"/>
    <w:tmpl w:val="72FA400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9D5846"/>
    <w:multiLevelType w:val="hybridMultilevel"/>
    <w:tmpl w:val="5F5CC3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CD24AF7"/>
    <w:multiLevelType w:val="hybridMultilevel"/>
    <w:tmpl w:val="6A36307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F72E3C"/>
    <w:multiLevelType w:val="hybridMultilevel"/>
    <w:tmpl w:val="CDB88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57EE3"/>
    <w:multiLevelType w:val="hybridMultilevel"/>
    <w:tmpl w:val="4F20C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062CE7"/>
    <w:multiLevelType w:val="hybridMultilevel"/>
    <w:tmpl w:val="F926D71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BF383E"/>
    <w:multiLevelType w:val="hybridMultilevel"/>
    <w:tmpl w:val="EE8E43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4DC15B7"/>
    <w:multiLevelType w:val="hybridMultilevel"/>
    <w:tmpl w:val="9FE0E6E8"/>
    <w:lvl w:ilvl="0" w:tplc="0809001B">
      <w:start w:val="1"/>
      <w:numFmt w:val="lowerRoman"/>
      <w:lvlText w:val="%1."/>
      <w:lvlJc w:val="righ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B05729"/>
    <w:multiLevelType w:val="hybridMultilevel"/>
    <w:tmpl w:val="1AD02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AA34D1E"/>
    <w:multiLevelType w:val="hybridMultilevel"/>
    <w:tmpl w:val="FDECD4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DE81D93"/>
    <w:multiLevelType w:val="hybridMultilevel"/>
    <w:tmpl w:val="9E049E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F15264"/>
    <w:multiLevelType w:val="hybridMultilevel"/>
    <w:tmpl w:val="32986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9102A28"/>
    <w:multiLevelType w:val="hybridMultilevel"/>
    <w:tmpl w:val="E1AAB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481375"/>
    <w:multiLevelType w:val="hybridMultilevel"/>
    <w:tmpl w:val="72FA400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BBC25BD"/>
    <w:multiLevelType w:val="hybridMultilevel"/>
    <w:tmpl w:val="FEF80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FD5B47"/>
    <w:multiLevelType w:val="hybridMultilevel"/>
    <w:tmpl w:val="D6D6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579108">
    <w:abstractNumId w:val="8"/>
  </w:num>
  <w:num w:numId="2" w16cid:durableId="1415129918">
    <w:abstractNumId w:val="2"/>
  </w:num>
  <w:num w:numId="3" w16cid:durableId="274601240">
    <w:abstractNumId w:val="17"/>
  </w:num>
  <w:num w:numId="4" w16cid:durableId="291251117">
    <w:abstractNumId w:val="29"/>
  </w:num>
  <w:num w:numId="5" w16cid:durableId="508252610">
    <w:abstractNumId w:val="26"/>
  </w:num>
  <w:num w:numId="6" w16cid:durableId="487407228">
    <w:abstractNumId w:val="21"/>
  </w:num>
  <w:num w:numId="7" w16cid:durableId="2826245">
    <w:abstractNumId w:val="24"/>
  </w:num>
  <w:num w:numId="8" w16cid:durableId="664478413">
    <w:abstractNumId w:val="3"/>
  </w:num>
  <w:num w:numId="9" w16cid:durableId="1525705378">
    <w:abstractNumId w:val="1"/>
  </w:num>
  <w:num w:numId="10" w16cid:durableId="525677196">
    <w:abstractNumId w:val="18"/>
  </w:num>
  <w:num w:numId="11" w16cid:durableId="1523326444">
    <w:abstractNumId w:val="28"/>
  </w:num>
  <w:num w:numId="12" w16cid:durableId="1439909290">
    <w:abstractNumId w:val="0"/>
  </w:num>
  <w:num w:numId="13" w16cid:durableId="90977879">
    <w:abstractNumId w:val="27"/>
  </w:num>
  <w:num w:numId="14" w16cid:durableId="437606122">
    <w:abstractNumId w:val="13"/>
  </w:num>
  <w:num w:numId="15" w16cid:durableId="1614284032">
    <w:abstractNumId w:val="10"/>
  </w:num>
  <w:num w:numId="16" w16cid:durableId="2123721774">
    <w:abstractNumId w:val="16"/>
  </w:num>
  <w:num w:numId="17" w16cid:durableId="569967468">
    <w:abstractNumId w:val="19"/>
  </w:num>
  <w:num w:numId="18" w16cid:durableId="708801608">
    <w:abstractNumId w:val="7"/>
  </w:num>
  <w:num w:numId="19" w16cid:durableId="762534966">
    <w:abstractNumId w:val="14"/>
  </w:num>
  <w:num w:numId="20" w16cid:durableId="587740282">
    <w:abstractNumId w:val="22"/>
  </w:num>
  <w:num w:numId="21" w16cid:durableId="593978179">
    <w:abstractNumId w:val="12"/>
  </w:num>
  <w:num w:numId="22" w16cid:durableId="1210728711">
    <w:abstractNumId w:val="5"/>
  </w:num>
  <w:num w:numId="23" w16cid:durableId="1036734535">
    <w:abstractNumId w:val="4"/>
  </w:num>
  <w:num w:numId="24" w16cid:durableId="730887451">
    <w:abstractNumId w:val="23"/>
  </w:num>
  <w:num w:numId="25" w16cid:durableId="367225260">
    <w:abstractNumId w:val="9"/>
  </w:num>
  <w:num w:numId="26" w16cid:durableId="639768795">
    <w:abstractNumId w:val="25"/>
  </w:num>
  <w:num w:numId="27" w16cid:durableId="1540434765">
    <w:abstractNumId w:val="6"/>
  </w:num>
  <w:num w:numId="28" w16cid:durableId="750155248">
    <w:abstractNumId w:val="15"/>
  </w:num>
  <w:num w:numId="29" w16cid:durableId="781995273">
    <w:abstractNumId w:val="11"/>
  </w:num>
  <w:num w:numId="30" w16cid:durableId="18438168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145"/>
    <w:rsid w:val="0002184B"/>
    <w:rsid w:val="00046145"/>
    <w:rsid w:val="00060667"/>
    <w:rsid w:val="00065D7D"/>
    <w:rsid w:val="00072682"/>
    <w:rsid w:val="00081CD2"/>
    <w:rsid w:val="0008312B"/>
    <w:rsid w:val="000B119E"/>
    <w:rsid w:val="000E08B8"/>
    <w:rsid w:val="000E4B60"/>
    <w:rsid w:val="001028F2"/>
    <w:rsid w:val="00116E5B"/>
    <w:rsid w:val="00125200"/>
    <w:rsid w:val="0012646D"/>
    <w:rsid w:val="00134EEB"/>
    <w:rsid w:val="00136217"/>
    <w:rsid w:val="001608A2"/>
    <w:rsid w:val="00184EB7"/>
    <w:rsid w:val="0019168C"/>
    <w:rsid w:val="0019189F"/>
    <w:rsid w:val="001A55E1"/>
    <w:rsid w:val="001C151E"/>
    <w:rsid w:val="001D7250"/>
    <w:rsid w:val="001F62CC"/>
    <w:rsid w:val="00200B88"/>
    <w:rsid w:val="0021085D"/>
    <w:rsid w:val="00236ED6"/>
    <w:rsid w:val="00283AD4"/>
    <w:rsid w:val="002912E5"/>
    <w:rsid w:val="002A511B"/>
    <w:rsid w:val="002B2386"/>
    <w:rsid w:val="002C15B7"/>
    <w:rsid w:val="002D7E75"/>
    <w:rsid w:val="003402DE"/>
    <w:rsid w:val="0034338D"/>
    <w:rsid w:val="00356B94"/>
    <w:rsid w:val="003A5B22"/>
    <w:rsid w:val="003A6D8A"/>
    <w:rsid w:val="003D1EA1"/>
    <w:rsid w:val="003D7C1A"/>
    <w:rsid w:val="003E2442"/>
    <w:rsid w:val="003F1C2D"/>
    <w:rsid w:val="00404569"/>
    <w:rsid w:val="004079A2"/>
    <w:rsid w:val="00451EFE"/>
    <w:rsid w:val="00457812"/>
    <w:rsid w:val="00466A95"/>
    <w:rsid w:val="004A1245"/>
    <w:rsid w:val="004A2483"/>
    <w:rsid w:val="004C0514"/>
    <w:rsid w:val="004E4225"/>
    <w:rsid w:val="004F2A3F"/>
    <w:rsid w:val="004F3AF8"/>
    <w:rsid w:val="00501AEE"/>
    <w:rsid w:val="00504954"/>
    <w:rsid w:val="005248D0"/>
    <w:rsid w:val="00525192"/>
    <w:rsid w:val="00544A24"/>
    <w:rsid w:val="00564172"/>
    <w:rsid w:val="00576E4E"/>
    <w:rsid w:val="005824A5"/>
    <w:rsid w:val="005A31BD"/>
    <w:rsid w:val="005C472B"/>
    <w:rsid w:val="005F1317"/>
    <w:rsid w:val="005F2576"/>
    <w:rsid w:val="00620C1C"/>
    <w:rsid w:val="006226CD"/>
    <w:rsid w:val="00674AD7"/>
    <w:rsid w:val="006810E8"/>
    <w:rsid w:val="00684D76"/>
    <w:rsid w:val="006A0EF9"/>
    <w:rsid w:val="006D36C2"/>
    <w:rsid w:val="006F11DF"/>
    <w:rsid w:val="00700E02"/>
    <w:rsid w:val="007270E5"/>
    <w:rsid w:val="0073387D"/>
    <w:rsid w:val="0073669A"/>
    <w:rsid w:val="007442B4"/>
    <w:rsid w:val="007458A2"/>
    <w:rsid w:val="0077489E"/>
    <w:rsid w:val="0077792A"/>
    <w:rsid w:val="00777942"/>
    <w:rsid w:val="0078797F"/>
    <w:rsid w:val="007944D1"/>
    <w:rsid w:val="007B5C75"/>
    <w:rsid w:val="007C1BE6"/>
    <w:rsid w:val="007F107A"/>
    <w:rsid w:val="008067C1"/>
    <w:rsid w:val="00812BB8"/>
    <w:rsid w:val="00813301"/>
    <w:rsid w:val="00832EB1"/>
    <w:rsid w:val="00836203"/>
    <w:rsid w:val="008418A4"/>
    <w:rsid w:val="008448F3"/>
    <w:rsid w:val="0087752A"/>
    <w:rsid w:val="00877F6D"/>
    <w:rsid w:val="008B2BF7"/>
    <w:rsid w:val="008B376F"/>
    <w:rsid w:val="008C2B82"/>
    <w:rsid w:val="008C6870"/>
    <w:rsid w:val="008C6A30"/>
    <w:rsid w:val="008F0171"/>
    <w:rsid w:val="008F1D3E"/>
    <w:rsid w:val="00936B70"/>
    <w:rsid w:val="0093789D"/>
    <w:rsid w:val="0093793B"/>
    <w:rsid w:val="0094661C"/>
    <w:rsid w:val="00963367"/>
    <w:rsid w:val="00972C1C"/>
    <w:rsid w:val="009B40F3"/>
    <w:rsid w:val="009D4868"/>
    <w:rsid w:val="009E2B28"/>
    <w:rsid w:val="009E4D9E"/>
    <w:rsid w:val="009E61BC"/>
    <w:rsid w:val="009F7422"/>
    <w:rsid w:val="00A02CE7"/>
    <w:rsid w:val="00A12C9F"/>
    <w:rsid w:val="00A2166A"/>
    <w:rsid w:val="00A3176B"/>
    <w:rsid w:val="00A3565E"/>
    <w:rsid w:val="00A35D11"/>
    <w:rsid w:val="00A51A11"/>
    <w:rsid w:val="00A7458A"/>
    <w:rsid w:val="00AA0BBB"/>
    <w:rsid w:val="00AA33FD"/>
    <w:rsid w:val="00AA3C22"/>
    <w:rsid w:val="00AC1364"/>
    <w:rsid w:val="00AE382B"/>
    <w:rsid w:val="00AE74E7"/>
    <w:rsid w:val="00AF73D2"/>
    <w:rsid w:val="00B14602"/>
    <w:rsid w:val="00B47FB2"/>
    <w:rsid w:val="00B5177F"/>
    <w:rsid w:val="00B57FC5"/>
    <w:rsid w:val="00B60AB1"/>
    <w:rsid w:val="00B66FB0"/>
    <w:rsid w:val="00BA10BA"/>
    <w:rsid w:val="00BB4618"/>
    <w:rsid w:val="00BC081B"/>
    <w:rsid w:val="00BD7814"/>
    <w:rsid w:val="00C0409D"/>
    <w:rsid w:val="00C07122"/>
    <w:rsid w:val="00C07639"/>
    <w:rsid w:val="00C12E28"/>
    <w:rsid w:val="00C22DDB"/>
    <w:rsid w:val="00C25DA9"/>
    <w:rsid w:val="00C56DB8"/>
    <w:rsid w:val="00C63655"/>
    <w:rsid w:val="00C67636"/>
    <w:rsid w:val="00C76928"/>
    <w:rsid w:val="00C93A25"/>
    <w:rsid w:val="00C95E37"/>
    <w:rsid w:val="00CB4AB5"/>
    <w:rsid w:val="00CB5237"/>
    <w:rsid w:val="00CB72E5"/>
    <w:rsid w:val="00CD1A1B"/>
    <w:rsid w:val="00CD6775"/>
    <w:rsid w:val="00CF14CF"/>
    <w:rsid w:val="00D05567"/>
    <w:rsid w:val="00D274BE"/>
    <w:rsid w:val="00D4614A"/>
    <w:rsid w:val="00D706F3"/>
    <w:rsid w:val="00D9028F"/>
    <w:rsid w:val="00DA24C0"/>
    <w:rsid w:val="00DA63B8"/>
    <w:rsid w:val="00DC3202"/>
    <w:rsid w:val="00E13893"/>
    <w:rsid w:val="00E27A1E"/>
    <w:rsid w:val="00E33907"/>
    <w:rsid w:val="00E4090E"/>
    <w:rsid w:val="00E45975"/>
    <w:rsid w:val="00E508AA"/>
    <w:rsid w:val="00E95F20"/>
    <w:rsid w:val="00EA5344"/>
    <w:rsid w:val="00EB4E06"/>
    <w:rsid w:val="00EC61C2"/>
    <w:rsid w:val="00ED1882"/>
    <w:rsid w:val="00F658A8"/>
    <w:rsid w:val="00F736CD"/>
    <w:rsid w:val="00F80981"/>
    <w:rsid w:val="00F84C2A"/>
    <w:rsid w:val="00F878FD"/>
    <w:rsid w:val="00FB6EF1"/>
    <w:rsid w:val="00FF7A51"/>
    <w:rsid w:val="5F8E6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75110"/>
  <w15:docId w15:val="{57ADC4F7-7F43-47EE-9554-76BA3E116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6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6145"/>
    <w:rPr>
      <w:sz w:val="22"/>
      <w:szCs w:val="22"/>
      <w:lang w:eastAsia="en-US"/>
    </w:rPr>
  </w:style>
  <w:style w:type="table" w:styleId="TableGrid">
    <w:name w:val="Table Grid"/>
    <w:basedOn w:val="TableNormal"/>
    <w:uiPriority w:val="59"/>
    <w:rsid w:val="00046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58A2"/>
    <w:pPr>
      <w:ind w:left="720"/>
      <w:contextualSpacing/>
    </w:pPr>
  </w:style>
  <w:style w:type="character" w:styleId="Hyperlink">
    <w:name w:val="Hyperlink"/>
    <w:uiPriority w:val="99"/>
    <w:semiHidden/>
    <w:unhideWhenUsed/>
    <w:rsid w:val="00936B70"/>
    <w:rPr>
      <w:color w:val="0000FF"/>
      <w:u w:val="single"/>
    </w:rPr>
  </w:style>
  <w:style w:type="paragraph" w:styleId="NormalWeb">
    <w:name w:val="Normal (Web)"/>
    <w:basedOn w:val="Normal"/>
    <w:uiPriority w:val="99"/>
    <w:semiHidden/>
    <w:unhideWhenUsed/>
    <w:rsid w:val="00936B7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ybtn">
    <w:name w:val="applybtn"/>
    <w:basedOn w:val="DefaultParagraphFont"/>
    <w:rsid w:val="00936B70"/>
  </w:style>
  <w:style w:type="paragraph" w:customStyle="1" w:styleId="Default">
    <w:name w:val="Default"/>
    <w:rsid w:val="00A12C9F"/>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4C0514"/>
    <w:pPr>
      <w:tabs>
        <w:tab w:val="center" w:pos="4513"/>
        <w:tab w:val="right" w:pos="9026"/>
      </w:tabs>
    </w:pPr>
  </w:style>
  <w:style w:type="character" w:customStyle="1" w:styleId="HeaderChar">
    <w:name w:val="Header Char"/>
    <w:link w:val="Header"/>
    <w:uiPriority w:val="99"/>
    <w:rsid w:val="004C0514"/>
    <w:rPr>
      <w:sz w:val="22"/>
      <w:szCs w:val="22"/>
      <w:lang w:eastAsia="en-US"/>
    </w:rPr>
  </w:style>
  <w:style w:type="paragraph" w:styleId="Footer">
    <w:name w:val="footer"/>
    <w:basedOn w:val="Normal"/>
    <w:link w:val="FooterChar"/>
    <w:uiPriority w:val="99"/>
    <w:unhideWhenUsed/>
    <w:rsid w:val="004C0514"/>
    <w:pPr>
      <w:tabs>
        <w:tab w:val="center" w:pos="4513"/>
        <w:tab w:val="right" w:pos="9026"/>
      </w:tabs>
    </w:pPr>
  </w:style>
  <w:style w:type="character" w:customStyle="1" w:styleId="FooterChar">
    <w:name w:val="Footer Char"/>
    <w:link w:val="Footer"/>
    <w:uiPriority w:val="99"/>
    <w:rsid w:val="004C0514"/>
    <w:rPr>
      <w:sz w:val="22"/>
      <w:szCs w:val="22"/>
      <w:lang w:eastAsia="en-US"/>
    </w:rPr>
  </w:style>
  <w:style w:type="character" w:styleId="CommentReference">
    <w:name w:val="annotation reference"/>
    <w:uiPriority w:val="99"/>
    <w:semiHidden/>
    <w:unhideWhenUsed/>
    <w:rsid w:val="00184EB7"/>
    <w:rPr>
      <w:sz w:val="16"/>
      <w:szCs w:val="16"/>
    </w:rPr>
  </w:style>
  <w:style w:type="paragraph" w:styleId="CommentText">
    <w:name w:val="annotation text"/>
    <w:basedOn w:val="Normal"/>
    <w:link w:val="CommentTextChar"/>
    <w:uiPriority w:val="99"/>
    <w:semiHidden/>
    <w:unhideWhenUsed/>
    <w:rsid w:val="00184EB7"/>
    <w:pPr>
      <w:spacing w:after="0" w:line="240" w:lineRule="auto"/>
    </w:pPr>
    <w:rPr>
      <w:sz w:val="20"/>
      <w:szCs w:val="20"/>
    </w:rPr>
  </w:style>
  <w:style w:type="character" w:customStyle="1" w:styleId="CommentTextChar">
    <w:name w:val="Comment Text Char"/>
    <w:link w:val="CommentText"/>
    <w:uiPriority w:val="99"/>
    <w:semiHidden/>
    <w:rsid w:val="00184EB7"/>
    <w:rPr>
      <w:lang w:eastAsia="en-US"/>
    </w:rPr>
  </w:style>
  <w:style w:type="paragraph" w:styleId="BalloonText">
    <w:name w:val="Balloon Text"/>
    <w:basedOn w:val="Normal"/>
    <w:link w:val="BalloonTextChar"/>
    <w:uiPriority w:val="99"/>
    <w:semiHidden/>
    <w:unhideWhenUsed/>
    <w:rsid w:val="00184EB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84EB7"/>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3F1C2D"/>
    <w:pPr>
      <w:spacing w:after="200" w:line="276" w:lineRule="auto"/>
    </w:pPr>
    <w:rPr>
      <w:b/>
      <w:bCs/>
    </w:rPr>
  </w:style>
  <w:style w:type="character" w:customStyle="1" w:styleId="CommentSubjectChar">
    <w:name w:val="Comment Subject Char"/>
    <w:link w:val="CommentSubject"/>
    <w:uiPriority w:val="99"/>
    <w:semiHidden/>
    <w:rsid w:val="003F1C2D"/>
    <w:rPr>
      <w:b/>
      <w:bCs/>
      <w:lang w:eastAsia="en-US"/>
    </w:rPr>
  </w:style>
  <w:style w:type="paragraph" w:styleId="Revision">
    <w:name w:val="Revision"/>
    <w:hidden/>
    <w:uiPriority w:val="99"/>
    <w:semiHidden/>
    <w:rsid w:val="004A248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837834">
      <w:bodyDiv w:val="1"/>
      <w:marLeft w:val="0"/>
      <w:marRight w:val="0"/>
      <w:marTop w:val="0"/>
      <w:marBottom w:val="0"/>
      <w:divBdr>
        <w:top w:val="none" w:sz="0" w:space="0" w:color="auto"/>
        <w:left w:val="none" w:sz="0" w:space="0" w:color="auto"/>
        <w:bottom w:val="none" w:sz="0" w:space="0" w:color="auto"/>
        <w:right w:val="none" w:sz="0" w:space="0" w:color="auto"/>
      </w:divBdr>
      <w:divsChild>
        <w:div w:id="125198520">
          <w:marLeft w:val="0"/>
          <w:marRight w:val="0"/>
          <w:marTop w:val="0"/>
          <w:marBottom w:val="0"/>
          <w:divBdr>
            <w:top w:val="none" w:sz="0" w:space="0" w:color="auto"/>
            <w:left w:val="none" w:sz="0" w:space="0" w:color="auto"/>
            <w:bottom w:val="none" w:sz="0" w:space="0" w:color="auto"/>
            <w:right w:val="none" w:sz="0" w:space="0" w:color="auto"/>
          </w:divBdr>
          <w:divsChild>
            <w:div w:id="1938051978">
              <w:marLeft w:val="0"/>
              <w:marRight w:val="0"/>
              <w:marTop w:val="0"/>
              <w:marBottom w:val="0"/>
              <w:divBdr>
                <w:top w:val="none" w:sz="0" w:space="0" w:color="auto"/>
                <w:left w:val="none" w:sz="0" w:space="0" w:color="auto"/>
                <w:bottom w:val="none" w:sz="0" w:space="0" w:color="auto"/>
                <w:right w:val="none" w:sz="0" w:space="0" w:color="auto"/>
              </w:divBdr>
              <w:divsChild>
                <w:div w:id="178088026">
                  <w:marLeft w:val="0"/>
                  <w:marRight w:val="0"/>
                  <w:marTop w:val="0"/>
                  <w:marBottom w:val="0"/>
                  <w:divBdr>
                    <w:top w:val="none" w:sz="0" w:space="0" w:color="auto"/>
                    <w:left w:val="none" w:sz="0" w:space="0" w:color="auto"/>
                    <w:bottom w:val="none" w:sz="0" w:space="0" w:color="auto"/>
                    <w:right w:val="none" w:sz="0" w:space="0" w:color="auto"/>
                  </w:divBdr>
                  <w:divsChild>
                    <w:div w:id="5986360">
                      <w:marLeft w:val="0"/>
                      <w:marRight w:val="0"/>
                      <w:marTop w:val="0"/>
                      <w:marBottom w:val="0"/>
                      <w:divBdr>
                        <w:top w:val="none" w:sz="0" w:space="0" w:color="auto"/>
                        <w:left w:val="none" w:sz="0" w:space="0" w:color="auto"/>
                        <w:bottom w:val="none" w:sz="0" w:space="0" w:color="auto"/>
                        <w:right w:val="none" w:sz="0" w:space="0" w:color="auto"/>
                      </w:divBdr>
                      <w:divsChild>
                        <w:div w:id="456724247">
                          <w:marLeft w:val="0"/>
                          <w:marRight w:val="0"/>
                          <w:marTop w:val="0"/>
                          <w:marBottom w:val="0"/>
                          <w:divBdr>
                            <w:top w:val="none" w:sz="0" w:space="0" w:color="auto"/>
                            <w:left w:val="none" w:sz="0" w:space="0" w:color="auto"/>
                            <w:bottom w:val="none" w:sz="0" w:space="0" w:color="auto"/>
                            <w:right w:val="none" w:sz="0" w:space="0" w:color="auto"/>
                          </w:divBdr>
                        </w:div>
                        <w:div w:id="105921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921FF8CEFEFD4D864AB1A751520A02" ma:contentTypeVersion="10" ma:contentTypeDescription="Create a new document." ma:contentTypeScope="" ma:versionID="e67b82e6e138322e72d2259c6d99d203">
  <xsd:schema xmlns:xsd="http://www.w3.org/2001/XMLSchema" xmlns:xs="http://www.w3.org/2001/XMLSchema" xmlns:p="http://schemas.microsoft.com/office/2006/metadata/properties" xmlns:ns2="990a25cb-1080-438c-9114-264438044c00" xmlns:ns3="017e97fe-4b2e-49b6-859b-c1bcd3fa163d" targetNamespace="http://schemas.microsoft.com/office/2006/metadata/properties" ma:root="true" ma:fieldsID="02dc35ae89059e007c48673f0e2b694f" ns2:_="" ns3:_="">
    <xsd:import namespace="990a25cb-1080-438c-9114-264438044c00"/>
    <xsd:import namespace="017e97fe-4b2e-49b6-859b-c1bcd3fa16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a25cb-1080-438c-9114-264438044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a1e74d4-de70-4c89-9036-8ffc4a61404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7e97fe-4b2e-49b6-859b-c1bcd3fa163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eb94c00-b56c-4bf1-b61a-f207e0715373}" ma:internalName="TaxCatchAll" ma:showField="CatchAllData" ma:web="017e97fe-4b2e-49b6-859b-c1bcd3fa16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0a25cb-1080-438c-9114-264438044c00">
      <Terms xmlns="http://schemas.microsoft.com/office/infopath/2007/PartnerControls"/>
    </lcf76f155ced4ddcb4097134ff3c332f>
    <TaxCatchAll xmlns="017e97fe-4b2e-49b6-859b-c1bcd3fa16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4CFE4-E0B9-451B-A848-FC281D914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a25cb-1080-438c-9114-264438044c00"/>
    <ds:schemaRef ds:uri="017e97fe-4b2e-49b6-859b-c1bcd3fa1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936913-3D47-4BB0-9A28-302D093D346F}">
  <ds:schemaRefs>
    <ds:schemaRef ds:uri="http://schemas.microsoft.com/office/2006/metadata/properties"/>
    <ds:schemaRef ds:uri="http://schemas.microsoft.com/office/infopath/2007/PartnerControls"/>
    <ds:schemaRef ds:uri="990a25cb-1080-438c-9114-264438044c00"/>
    <ds:schemaRef ds:uri="017e97fe-4b2e-49b6-859b-c1bcd3fa163d"/>
  </ds:schemaRefs>
</ds:datastoreItem>
</file>

<file path=customXml/itemProps3.xml><?xml version="1.0" encoding="utf-8"?>
<ds:datastoreItem xmlns:ds="http://schemas.openxmlformats.org/officeDocument/2006/customXml" ds:itemID="{D7D8EC99-D583-4684-A49E-8B6A31B0EE94}">
  <ds:schemaRefs>
    <ds:schemaRef ds:uri="http://schemas.microsoft.com/sharepoint/v3/contenttype/forms"/>
  </ds:schemaRefs>
</ds:datastoreItem>
</file>

<file path=customXml/itemProps4.xml><?xml version="1.0" encoding="utf-8"?>
<ds:datastoreItem xmlns:ds="http://schemas.openxmlformats.org/officeDocument/2006/customXml" ds:itemID="{8069F856-DD52-4CED-A0C9-1BF5AF5D2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Julie Skelton</cp:lastModifiedBy>
  <cp:revision>21</cp:revision>
  <cp:lastPrinted>2017-09-01T14:58:00Z</cp:lastPrinted>
  <dcterms:created xsi:type="dcterms:W3CDTF">2026-08-12T13:05:00Z</dcterms:created>
  <dcterms:modified xsi:type="dcterms:W3CDTF">2026-09-25T09:24:00Z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0x010100CF921FF8CEFEFD4D864AB1A751520A02</vt:lpwstr>
  </property>
  <property fmtid="{D5CDD505-2E9C-101B-9397-08002B2CF9AE}" pid="3" name="Order">
    <vt:r8>1473800</vt:r8>
  </property>
  <property fmtid="{D5CDD505-2E9C-101B-9397-08002B2CF9AE}" pid="4" name="MediaServiceImageTags">
    <vt:lpwstr/>
  </property>
</Properties>
</file>