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CC" w:rsidRDefault="00FD76CC" w:rsidP="00FD76CC">
      <w:pPr>
        <w:jc w:val="center"/>
        <w:rPr>
          <w:b/>
          <w:sz w:val="28"/>
          <w:szCs w:val="28"/>
          <w:u w:val="single"/>
        </w:rPr>
      </w:pPr>
      <w:r w:rsidRPr="00FD76CC">
        <w:rPr>
          <w:b/>
          <w:sz w:val="28"/>
          <w:szCs w:val="28"/>
          <w:u w:val="single"/>
        </w:rPr>
        <w:t>HOW DO WE GET THE MESSAGE OUT?</w:t>
      </w:r>
      <w:r w:rsidR="005F4ADD">
        <w:rPr>
          <w:b/>
          <w:sz w:val="28"/>
          <w:szCs w:val="28"/>
          <w:u w:val="single"/>
        </w:rPr>
        <w:t xml:space="preserve"> </w:t>
      </w:r>
    </w:p>
    <w:p w:rsidR="005F4ADD" w:rsidRPr="00FD76CC" w:rsidRDefault="005F4ADD" w:rsidP="00FD76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FEEDBACK FROM (5) GROUPS DISCUSSION </w:t>
      </w:r>
      <w:bookmarkStart w:id="0" w:name="_GoBack"/>
      <w:bookmarkEnd w:id="0"/>
    </w:p>
    <w:p w:rsidR="00A21C58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Library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Friends and families (word of mouth)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Social groups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GP surgeries and vets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Local fire brigades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Local community groups – in order to communicate to people with difficulties understanding English/interpreting services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Posters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Word of mouth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TV/radio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Faith group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Supermarkets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Social media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Housing department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Community shops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Leaflets/newsletters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Bus stops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Underground stations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Pledge – political groups!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Local service providers (day care, lunch club, home care providers, older people group, charity organisations)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Local schools/colleges/universities</w:t>
      </w:r>
    </w:p>
    <w:p w:rsidR="00FD76CC" w:rsidRDefault="00FD76CC" w:rsidP="00B90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7E0" w:rsidRPr="00B907E0" w:rsidRDefault="00B907E0" w:rsidP="00B90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Social media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Not just the vulnerable, but those around them</w:t>
      </w:r>
    </w:p>
    <w:p w:rsidR="00FD76CC" w:rsidRPr="00B907E0" w:rsidRDefault="00FD76CC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Housing associations – private sector</w:t>
      </w:r>
    </w:p>
    <w:p w:rsidR="00FD76CC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Responsibilities and parliament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Forums and groups – notes from this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Speaking to Las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Events – older people’s day, etc.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Local Age UKs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Social prescription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Making self-referral options clear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Sheltered housing – face-to-face (wardens)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Press!</w:t>
      </w:r>
    </w:p>
    <w:p w:rsidR="007A4BA2" w:rsidRPr="00B907E0" w:rsidRDefault="007A4BA2" w:rsidP="00B907E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7A4BA2" w:rsidRPr="00B907E0" w:rsidRDefault="007A4BA2" w:rsidP="00B907E0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lastRenderedPageBreak/>
        <w:t>More TV and radio commercials on safety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A flyer with council tax bills/water bills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Local community events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Hospitals, GP surgeries, clinics, etc.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Talks at community groups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Training frontline staff to convey message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Train priests, imams to pass on to groups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Pictorial messages (multi-lingual)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Schools, colleges, etc.</w:t>
      </w:r>
    </w:p>
    <w:p w:rsidR="00EB4430" w:rsidRPr="00B907E0" w:rsidRDefault="00EB4430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Befriending services</w:t>
      </w:r>
    </w:p>
    <w:p w:rsidR="00EB4430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Local authorities and housing associations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Mosques and religious establishments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LFB open days and social events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Care providers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Community support officers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Advertisements on public transport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Day centres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Billboards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Local MPs and councillors</w:t>
      </w:r>
    </w:p>
    <w:p w:rsidR="007A4BA2" w:rsidRDefault="007A4BA2" w:rsidP="00B90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7E0" w:rsidRPr="00B907E0" w:rsidRDefault="00B907E0" w:rsidP="00B90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Obtaining information and implement it, i.e. recommendation to the authorities – conflict of interest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Awareness, safety, group discussion, leaflets through doors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Libraries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Requirement of inspection consistency for local authority: duty of care for vulnerable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Hard copies distribution for those who are not digitally aware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With help of children and grandchildren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Via school, college, university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Information talk via visit to children at school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Radio, TV, special ethnic radio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Work with NHS England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Work with GPs and other local H&amp;S care providers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Work with postman/postwomen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Work with continence nurses – locally and nationally</w:t>
      </w:r>
    </w:p>
    <w:p w:rsidR="007A4BA2" w:rsidRPr="00B907E0" w:rsidRDefault="007A4BA2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Work with groups like eczema/</w:t>
      </w:r>
      <w:r w:rsidR="005502A4" w:rsidRPr="00B907E0">
        <w:rPr>
          <w:rFonts w:ascii="Arial" w:hAnsi="Arial" w:cs="Arial"/>
          <w:sz w:val="24"/>
          <w:szCs w:val="24"/>
        </w:rPr>
        <w:t>Alzheimer’s groups</w:t>
      </w:r>
    </w:p>
    <w:p w:rsidR="005502A4" w:rsidRPr="00B907E0" w:rsidRDefault="005502A4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Do an event on electric blankets</w:t>
      </w:r>
    </w:p>
    <w:p w:rsidR="005502A4" w:rsidRDefault="005502A4" w:rsidP="00B90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07E0" w:rsidRPr="00B907E0" w:rsidRDefault="00B907E0" w:rsidP="00B907E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A464E" w:rsidRPr="00B907E0" w:rsidRDefault="00BA464E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lastRenderedPageBreak/>
        <w:t>Home safety form to users</w:t>
      </w:r>
    </w:p>
    <w:p w:rsidR="00BA464E" w:rsidRPr="00B907E0" w:rsidRDefault="00BA464E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LFB speakers to forums – material distributed to group members</w:t>
      </w:r>
    </w:p>
    <w:p w:rsidR="00BA464E" w:rsidRPr="00B907E0" w:rsidRDefault="00BA464E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Newsletters</w:t>
      </w:r>
    </w:p>
    <w:p w:rsidR="00BA464E" w:rsidRPr="00B907E0" w:rsidRDefault="00BA464E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Committee meeting notes</w:t>
      </w:r>
    </w:p>
    <w:p w:rsidR="00BA464E" w:rsidRPr="00B907E0" w:rsidRDefault="00BA464E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Websites/Facebook/Twitter</w:t>
      </w:r>
    </w:p>
    <w:p w:rsidR="00BA464E" w:rsidRPr="00B907E0" w:rsidRDefault="00BA464E" w:rsidP="00B907E0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B907E0">
        <w:rPr>
          <w:rFonts w:ascii="Arial" w:hAnsi="Arial" w:cs="Arial"/>
          <w:sz w:val="24"/>
          <w:szCs w:val="24"/>
        </w:rPr>
        <w:t>Invite to big events/information tables</w:t>
      </w:r>
    </w:p>
    <w:p w:rsidR="00BA464E" w:rsidRPr="00B907E0" w:rsidRDefault="00BA464E" w:rsidP="00BA464E">
      <w:pPr>
        <w:rPr>
          <w:sz w:val="24"/>
          <w:szCs w:val="24"/>
        </w:rPr>
      </w:pPr>
    </w:p>
    <w:sectPr w:rsidR="00BA464E" w:rsidRPr="00B907E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BA2" w:rsidRDefault="007A4BA2" w:rsidP="007A4BA2">
      <w:pPr>
        <w:spacing w:after="0" w:line="240" w:lineRule="auto"/>
      </w:pPr>
      <w:r>
        <w:separator/>
      </w:r>
    </w:p>
  </w:endnote>
  <w:endnote w:type="continuationSeparator" w:id="0">
    <w:p w:rsidR="007A4BA2" w:rsidRDefault="007A4BA2" w:rsidP="007A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04552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4BA2" w:rsidRDefault="007A4B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4A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4BA2" w:rsidRDefault="007A4B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BA2" w:rsidRDefault="007A4BA2" w:rsidP="007A4BA2">
      <w:pPr>
        <w:spacing w:after="0" w:line="240" w:lineRule="auto"/>
      </w:pPr>
      <w:r>
        <w:separator/>
      </w:r>
    </w:p>
  </w:footnote>
  <w:footnote w:type="continuationSeparator" w:id="0">
    <w:p w:rsidR="007A4BA2" w:rsidRDefault="007A4BA2" w:rsidP="007A4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175E3"/>
    <w:multiLevelType w:val="hybridMultilevel"/>
    <w:tmpl w:val="FBF2050C"/>
    <w:lvl w:ilvl="0" w:tplc="1B585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332CD"/>
    <w:multiLevelType w:val="hybridMultilevel"/>
    <w:tmpl w:val="9A74DE4A"/>
    <w:lvl w:ilvl="0" w:tplc="3CD8833A"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CC"/>
    <w:rsid w:val="005502A4"/>
    <w:rsid w:val="005F4ADD"/>
    <w:rsid w:val="007A4BA2"/>
    <w:rsid w:val="009471F6"/>
    <w:rsid w:val="00A21C58"/>
    <w:rsid w:val="00AD0206"/>
    <w:rsid w:val="00B907E0"/>
    <w:rsid w:val="00BA464E"/>
    <w:rsid w:val="00EB4430"/>
    <w:rsid w:val="00FD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8F72"/>
  <w15:chartTrackingRefBased/>
  <w15:docId w15:val="{763B0805-F61B-4BE3-A0C7-677DDD64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6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A2"/>
  </w:style>
  <w:style w:type="paragraph" w:styleId="Footer">
    <w:name w:val="footer"/>
    <w:basedOn w:val="Normal"/>
    <w:link w:val="FooterChar"/>
    <w:uiPriority w:val="99"/>
    <w:unhideWhenUsed/>
    <w:rsid w:val="007A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 1</dc:creator>
  <cp:keywords/>
  <dc:description/>
  <cp:lastModifiedBy>Kathleen Egan</cp:lastModifiedBy>
  <cp:revision>2</cp:revision>
  <dcterms:created xsi:type="dcterms:W3CDTF">2019-10-10T13:49:00Z</dcterms:created>
  <dcterms:modified xsi:type="dcterms:W3CDTF">2019-10-10T13:49:00Z</dcterms:modified>
</cp:coreProperties>
</file>