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D2" w:rsidRDefault="00F908D2" w:rsidP="00F908D2">
      <w:pPr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F908D2" w:rsidRPr="00131A80" w:rsidRDefault="00F908D2" w:rsidP="00F908D2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u w:val="single"/>
        </w:rPr>
      </w:pPr>
    </w:p>
    <w:p w:rsidR="00F908D2" w:rsidRDefault="00F908D2" w:rsidP="00F908D2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Volunteer Role Outline</w:t>
      </w:r>
    </w:p>
    <w:p w:rsidR="00F908D2" w:rsidRPr="00D56689" w:rsidRDefault="00F908D2" w:rsidP="00F908D2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i/>
          <w:sz w:val="24"/>
          <w:szCs w:val="24"/>
          <w:u w:val="single"/>
        </w:rPr>
      </w:pPr>
    </w:p>
    <w:p w:rsidR="00F908D2" w:rsidRPr="00F90294" w:rsidRDefault="00ED5242" w:rsidP="00F908D2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Health &amp; Wellbeing</w:t>
      </w:r>
      <w:r w:rsidR="006F1E0A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- Walker</w:t>
      </w:r>
    </w:p>
    <w:p w:rsidR="00F908D2" w:rsidRPr="00131A80" w:rsidRDefault="00F908D2" w:rsidP="00F908D2">
      <w:pPr>
        <w:rPr>
          <w:rFonts w:ascii="Arial" w:eastAsiaTheme="minorHAnsi" w:hAnsi="Arial" w:cs="Arial"/>
          <w:sz w:val="24"/>
          <w:szCs w:val="24"/>
        </w:rPr>
      </w:pPr>
    </w:p>
    <w:p w:rsidR="00F908D2" w:rsidRDefault="00F908D2" w:rsidP="00F908D2">
      <w:pPr>
        <w:rPr>
          <w:rFonts w:ascii="Arial" w:eastAsiaTheme="minorHAnsi" w:hAnsi="Arial" w:cs="Arial"/>
          <w:sz w:val="24"/>
          <w:szCs w:val="24"/>
        </w:rPr>
      </w:pPr>
      <w:r w:rsidRPr="00131A80">
        <w:rPr>
          <w:rFonts w:ascii="Arial" w:eastAsiaTheme="minorHAnsi" w:hAnsi="Arial" w:cs="Arial"/>
          <w:sz w:val="24"/>
          <w:szCs w:val="24"/>
        </w:rPr>
        <w:t xml:space="preserve">We want to </w:t>
      </w:r>
      <w:r w:rsidR="006F1E0A">
        <w:rPr>
          <w:rFonts w:ascii="Arial" w:eastAsiaTheme="minorHAnsi" w:hAnsi="Arial" w:cs="Arial"/>
          <w:sz w:val="24"/>
          <w:szCs w:val="24"/>
        </w:rPr>
        <w:t xml:space="preserve">encourage more participation our </w:t>
      </w:r>
      <w:r w:rsidRPr="00131A80">
        <w:rPr>
          <w:rFonts w:ascii="Arial" w:eastAsiaTheme="minorHAnsi" w:hAnsi="Arial" w:cs="Arial"/>
          <w:sz w:val="24"/>
          <w:szCs w:val="24"/>
        </w:rPr>
        <w:t>activities</w:t>
      </w:r>
      <w:r w:rsidR="006F1E0A">
        <w:rPr>
          <w:rFonts w:ascii="Arial" w:eastAsiaTheme="minorHAnsi" w:hAnsi="Arial" w:cs="Arial"/>
          <w:sz w:val="24"/>
          <w:szCs w:val="24"/>
        </w:rPr>
        <w:t xml:space="preserve"> and services</w:t>
      </w:r>
      <w:r w:rsidRPr="00131A80">
        <w:rPr>
          <w:rFonts w:ascii="Arial" w:eastAsiaTheme="minorHAnsi" w:hAnsi="Arial" w:cs="Arial"/>
          <w:sz w:val="24"/>
          <w:szCs w:val="24"/>
        </w:rPr>
        <w:t xml:space="preserve"> at Age UK Merton</w:t>
      </w:r>
      <w:r>
        <w:rPr>
          <w:rFonts w:ascii="Arial" w:eastAsiaTheme="minorHAnsi" w:hAnsi="Arial" w:cs="Arial"/>
          <w:sz w:val="24"/>
          <w:szCs w:val="24"/>
        </w:rPr>
        <w:t xml:space="preserve"> by providing all our clients with an excellent service and warm welcome</w:t>
      </w:r>
      <w:r w:rsidRPr="00131A80">
        <w:rPr>
          <w:rFonts w:ascii="Arial" w:eastAsiaTheme="minorHAnsi" w:hAnsi="Arial" w:cs="Arial"/>
          <w:sz w:val="24"/>
          <w:szCs w:val="24"/>
        </w:rPr>
        <w:t>.  Our volunteers are invaluable in this.  This role description sets out the main responsibilities for volunteers assis</w:t>
      </w:r>
      <w:r>
        <w:rPr>
          <w:rFonts w:ascii="Arial" w:eastAsiaTheme="minorHAnsi" w:hAnsi="Arial" w:cs="Arial"/>
          <w:sz w:val="24"/>
          <w:szCs w:val="24"/>
        </w:rPr>
        <w:t xml:space="preserve">ting in and </w:t>
      </w:r>
      <w:r w:rsidR="006F1E0A">
        <w:rPr>
          <w:rFonts w:ascii="Arial" w:eastAsiaTheme="minorHAnsi" w:hAnsi="Arial" w:cs="Arial"/>
          <w:sz w:val="24"/>
          <w:szCs w:val="24"/>
        </w:rPr>
        <w:t>outside the centre.</w:t>
      </w:r>
    </w:p>
    <w:p w:rsidR="00C52384" w:rsidRPr="00C52384" w:rsidRDefault="00C52384" w:rsidP="00F908D2">
      <w:pPr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52384">
        <w:rPr>
          <w:rFonts w:ascii="Arial" w:eastAsiaTheme="minorHAnsi" w:hAnsi="Arial" w:cs="Arial"/>
          <w:b/>
          <w:sz w:val="24"/>
          <w:szCs w:val="24"/>
          <w:u w:val="single"/>
        </w:rPr>
        <w:t>Main Duties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Meet with the same client on a weekly basis at their home, supporting them to go on a short walk (around 20 minutes)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Maintaining records of client contact and sending this to the </w:t>
      </w:r>
      <w:r w:rsidR="005865F9">
        <w:rPr>
          <w:rFonts w:ascii="Arial" w:eastAsia="Times New Roman" w:hAnsi="Arial" w:cs="Arial"/>
          <w:sz w:val="24"/>
          <w:szCs w:val="24"/>
          <w:lang w:eastAsia="en-GB"/>
        </w:rPr>
        <w:t xml:space="preserve">Health </w:t>
      </w:r>
      <w:r w:rsidR="00454A44">
        <w:rPr>
          <w:rFonts w:ascii="Arial" w:eastAsia="Times New Roman" w:hAnsi="Arial" w:cs="Arial"/>
          <w:sz w:val="24"/>
          <w:szCs w:val="24"/>
          <w:lang w:eastAsia="en-GB"/>
        </w:rPr>
        <w:t>Programme</w:t>
      </w:r>
      <w:r w:rsidR="005865F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54A44">
        <w:rPr>
          <w:rFonts w:ascii="Arial" w:eastAsia="Times New Roman" w:hAnsi="Arial" w:cs="Arial"/>
          <w:sz w:val="24"/>
          <w:szCs w:val="24"/>
          <w:lang w:eastAsia="en-GB"/>
        </w:rPr>
        <w:t xml:space="preserve"> Manager and Health &amp; Wellbeing Officer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F1E0A">
        <w:rPr>
          <w:rFonts w:ascii="Arial" w:eastAsia="Times New Roman" w:hAnsi="Arial" w:cs="Arial"/>
          <w:sz w:val="24"/>
          <w:szCs w:val="24"/>
          <w:lang w:eastAsia="en-GB"/>
        </w:rPr>
        <w:t>at Age UK Merton on a monthly basis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Maintaining client confidentiality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Attending induction and ongoing training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Attending volunteer meetings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Keeping in regular contact with the </w:t>
      </w:r>
      <w:r w:rsidR="00454A44">
        <w:rPr>
          <w:rFonts w:ascii="Arial" w:eastAsia="Times New Roman" w:hAnsi="Arial" w:cs="Arial"/>
          <w:sz w:val="24"/>
          <w:szCs w:val="24"/>
          <w:lang w:eastAsia="en-GB"/>
        </w:rPr>
        <w:t>Health Programme</w:t>
      </w:r>
      <w:r w:rsidR="005865F9">
        <w:rPr>
          <w:rFonts w:ascii="Arial" w:eastAsia="Times New Roman" w:hAnsi="Arial" w:cs="Arial"/>
          <w:sz w:val="24"/>
          <w:szCs w:val="24"/>
          <w:lang w:eastAsia="en-GB"/>
        </w:rPr>
        <w:t>s</w:t>
      </w:r>
      <w:bookmarkStart w:id="0" w:name="_GoBack"/>
      <w:bookmarkEnd w:id="0"/>
      <w:r w:rsidR="00454A44">
        <w:rPr>
          <w:rFonts w:ascii="Arial" w:eastAsia="Times New Roman" w:hAnsi="Arial" w:cs="Arial"/>
          <w:sz w:val="24"/>
          <w:szCs w:val="24"/>
          <w:lang w:eastAsia="en-GB"/>
        </w:rPr>
        <w:t xml:space="preserve"> Manager and Health &amp; Wellbeing Officer</w:t>
      </w:r>
    </w:p>
    <w:p w:rsidR="006F1E0A" w:rsidRDefault="006F1E0A" w:rsidP="006F1E0A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Attending supervision and reviews</w:t>
      </w:r>
    </w:p>
    <w:p w:rsidR="006F1E0A" w:rsidRPr="00454A44" w:rsidRDefault="006F1E0A" w:rsidP="00454A44">
      <w:pPr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Working within policies and procedures </w:t>
      </w:r>
      <w:r>
        <w:rPr>
          <w:rFonts w:ascii="Arial" w:eastAsia="Times New Roman" w:hAnsi="Arial" w:cs="Arial"/>
          <w:sz w:val="24"/>
          <w:szCs w:val="24"/>
          <w:lang w:eastAsia="en-GB"/>
        </w:rPr>
        <w:t>of Age UK Merton</w:t>
      </w:r>
    </w:p>
    <w:p w:rsidR="006F1E0A" w:rsidRPr="006F1E0A" w:rsidRDefault="006F1E0A" w:rsidP="006F1E0A">
      <w:pPr>
        <w:keepNext/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F1E0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Skills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Mobile, able to walk for up to 20 minutes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6F1E0A">
        <w:rPr>
          <w:rFonts w:ascii="Arial" w:eastAsia="Times New Roman" w:hAnsi="Arial" w:cs="Arial"/>
          <w:sz w:val="24"/>
          <w:szCs w:val="24"/>
          <w:lang w:eastAsia="en-GB"/>
        </w:rPr>
        <w:t>istening skills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Understanding and empathy with the needs of older people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Ability to empower and promote independence 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Ability to adhere to boundaries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Ability to be open minded and non-judgemental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Ability to be friendly and patient</w:t>
      </w:r>
    </w:p>
    <w:p w:rsidR="006F1E0A" w:rsidRDefault="006C1EA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Reliability,</w:t>
      </w:r>
      <w:r w:rsidR="006F1E0A"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 punctuality and trustworthiness</w:t>
      </w:r>
    </w:p>
    <w:p w:rsidR="006F1E0A" w:rsidRP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Theme="minorHAnsi" w:hAnsi="Arial" w:cs="Arial"/>
          <w:sz w:val="24"/>
          <w:szCs w:val="24"/>
        </w:rPr>
        <w:t>Ability to read between the lines and, with appropriate training, identify instances where the client needs to be referred back to the organisation for assistance with specific issues</w:t>
      </w:r>
    </w:p>
    <w:p w:rsidR="006F1E0A" w:rsidRP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</w:rPr>
        <w:t>Ability to risk access situations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Good communication skills especially in English 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 xml:space="preserve">Ability to maintain written records </w:t>
      </w:r>
    </w:p>
    <w:p w:rsid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Agreement and ability to work within organisational policies and procedures</w:t>
      </w:r>
    </w:p>
    <w:p w:rsidR="006F1E0A" w:rsidRPr="006F1E0A" w:rsidRDefault="006F1E0A" w:rsidP="006F1E0A">
      <w:pPr>
        <w:pStyle w:val="ListParagraph"/>
        <w:keepNext/>
        <w:numPr>
          <w:ilvl w:val="0"/>
          <w:numId w:val="5"/>
        </w:numPr>
        <w:tabs>
          <w:tab w:val="num" w:pos="720"/>
        </w:tabs>
        <w:spacing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6F1E0A">
        <w:rPr>
          <w:rFonts w:ascii="Arial" w:eastAsia="Times New Roman" w:hAnsi="Arial" w:cs="Arial"/>
          <w:sz w:val="24"/>
          <w:szCs w:val="24"/>
          <w:lang w:eastAsia="en-GB"/>
        </w:rPr>
        <w:t>Availability of 6 months and over preferred</w:t>
      </w:r>
    </w:p>
    <w:p w:rsidR="006112BC" w:rsidRDefault="006112BC"/>
    <w:sectPr w:rsidR="006112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D2" w:rsidRDefault="00F908D2" w:rsidP="00F908D2">
      <w:pPr>
        <w:spacing w:after="0" w:line="240" w:lineRule="auto"/>
      </w:pPr>
      <w:r>
        <w:separator/>
      </w:r>
    </w:p>
  </w:endnote>
  <w:endnote w:type="continuationSeparator" w:id="0">
    <w:p w:rsidR="00F908D2" w:rsidRDefault="00F908D2" w:rsidP="00F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D2" w:rsidRDefault="00F908D2" w:rsidP="00F908D2">
      <w:pPr>
        <w:spacing w:after="0" w:line="240" w:lineRule="auto"/>
      </w:pPr>
      <w:r>
        <w:separator/>
      </w:r>
    </w:p>
  </w:footnote>
  <w:footnote w:type="continuationSeparator" w:id="0">
    <w:p w:rsidR="00F908D2" w:rsidRDefault="00F908D2" w:rsidP="00F9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D2" w:rsidRPr="00F908D2" w:rsidRDefault="00F908D2" w:rsidP="00F908D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-116205</wp:posOffset>
          </wp:positionV>
          <wp:extent cx="1865993" cy="811033"/>
          <wp:effectExtent l="0" t="0" r="1270" b="8255"/>
          <wp:wrapNone/>
          <wp:docPr id="1" name="Picture 1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93" cy="81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0242"/>
    <w:multiLevelType w:val="hybridMultilevel"/>
    <w:tmpl w:val="A1C4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675E"/>
    <w:multiLevelType w:val="singleLevel"/>
    <w:tmpl w:val="B34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>
    <w:nsid w:val="596F3798"/>
    <w:multiLevelType w:val="singleLevel"/>
    <w:tmpl w:val="359E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69A22C99"/>
    <w:multiLevelType w:val="hybridMultilevel"/>
    <w:tmpl w:val="49A0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6312F"/>
    <w:multiLevelType w:val="hybridMultilevel"/>
    <w:tmpl w:val="13D0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D2"/>
    <w:rsid w:val="00042AAC"/>
    <w:rsid w:val="00321196"/>
    <w:rsid w:val="00454A44"/>
    <w:rsid w:val="005865F9"/>
    <w:rsid w:val="006112BC"/>
    <w:rsid w:val="006C1EAA"/>
    <w:rsid w:val="006F1E0A"/>
    <w:rsid w:val="00BA33D4"/>
    <w:rsid w:val="00C52384"/>
    <w:rsid w:val="00DE5505"/>
    <w:rsid w:val="00ED5242"/>
    <w:rsid w:val="00F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Spence</dc:creator>
  <cp:lastModifiedBy>Helen Bery</cp:lastModifiedBy>
  <cp:revision>2</cp:revision>
  <dcterms:created xsi:type="dcterms:W3CDTF">2017-04-27T10:48:00Z</dcterms:created>
  <dcterms:modified xsi:type="dcterms:W3CDTF">2017-04-27T10:48:00Z</dcterms:modified>
</cp:coreProperties>
</file>