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A06F5" w14:textId="77777777" w:rsidR="000F33F6" w:rsidRPr="009D7429" w:rsidRDefault="000F33F6" w:rsidP="000F33F6">
      <w:pPr>
        <w:pStyle w:val="Title"/>
        <w:rPr>
          <w:rFonts w:ascii="Arial" w:hAnsi="Arial" w:cs="Arial"/>
          <w:sz w:val="28"/>
          <w:szCs w:val="28"/>
        </w:rPr>
      </w:pPr>
      <w:r w:rsidRPr="009D7429">
        <w:rPr>
          <w:rFonts w:ascii="Arial" w:hAnsi="Arial" w:cs="Arial"/>
          <w:sz w:val="28"/>
          <w:szCs w:val="28"/>
        </w:rPr>
        <w:t>Age UK Redbridge, Barking and Havering</w:t>
      </w:r>
    </w:p>
    <w:p w14:paraId="4169927C" w14:textId="77777777" w:rsidR="000F33F6" w:rsidRPr="009D7429" w:rsidRDefault="000F33F6" w:rsidP="000F33F6">
      <w:pPr>
        <w:jc w:val="center"/>
        <w:rPr>
          <w:rFonts w:ascii="Arial" w:hAnsi="Arial" w:cs="Arial"/>
          <w:b/>
          <w:bCs/>
          <w:sz w:val="28"/>
          <w:szCs w:val="28"/>
        </w:rPr>
      </w:pPr>
    </w:p>
    <w:p w14:paraId="0A2582B5" w14:textId="77777777" w:rsidR="000F33F6" w:rsidRPr="009D7429" w:rsidRDefault="000F33F6" w:rsidP="000F33F6">
      <w:pPr>
        <w:pStyle w:val="Heading1"/>
        <w:rPr>
          <w:rFonts w:ascii="Arial" w:hAnsi="Arial" w:cs="Arial"/>
          <w:sz w:val="28"/>
          <w:szCs w:val="28"/>
        </w:rPr>
      </w:pPr>
      <w:r w:rsidRPr="009D7429">
        <w:rPr>
          <w:rFonts w:ascii="Arial" w:hAnsi="Arial" w:cs="Arial"/>
          <w:sz w:val="28"/>
          <w:szCs w:val="28"/>
        </w:rPr>
        <w:t xml:space="preserve">JOB DESCRIPTION </w:t>
      </w:r>
      <w:r w:rsidR="00D527A5">
        <w:rPr>
          <w:rFonts w:ascii="Arial" w:hAnsi="Arial" w:cs="Arial"/>
          <w:sz w:val="28"/>
          <w:szCs w:val="28"/>
        </w:rPr>
        <w:t>Ref: 04</w:t>
      </w:r>
      <w:r w:rsidRPr="009D7429">
        <w:rPr>
          <w:rFonts w:ascii="Arial" w:hAnsi="Arial" w:cs="Arial"/>
          <w:sz w:val="28"/>
          <w:szCs w:val="28"/>
        </w:rPr>
        <w:t>/2023</w:t>
      </w:r>
    </w:p>
    <w:p w14:paraId="5C1408A8" w14:textId="77777777" w:rsidR="000F33F6" w:rsidRPr="009D7429" w:rsidRDefault="000F33F6" w:rsidP="000F33F6">
      <w:pPr>
        <w:jc w:val="both"/>
        <w:rPr>
          <w:rFonts w:ascii="Arial" w:hAnsi="Arial" w:cs="Arial"/>
        </w:rPr>
      </w:pPr>
    </w:p>
    <w:p w14:paraId="079D0A00" w14:textId="77777777" w:rsidR="000F33F6" w:rsidRPr="000F33F6" w:rsidRDefault="000F33F6" w:rsidP="000F33F6">
      <w:pPr>
        <w:jc w:val="both"/>
        <w:rPr>
          <w:rFonts w:ascii="Arial" w:hAnsi="Arial" w:cs="Arial"/>
        </w:rPr>
      </w:pPr>
    </w:p>
    <w:p w14:paraId="2E9543DE" w14:textId="77777777" w:rsidR="000F33F6" w:rsidRPr="00C77ACB" w:rsidRDefault="000F33F6" w:rsidP="000F33F6">
      <w:pPr>
        <w:jc w:val="both"/>
        <w:rPr>
          <w:rFonts w:ascii="Arial" w:hAnsi="Arial" w:cs="Arial"/>
          <w:b/>
        </w:rPr>
      </w:pPr>
      <w:r w:rsidRPr="000F33F6">
        <w:rPr>
          <w:rFonts w:ascii="Arial" w:hAnsi="Arial" w:cs="Arial"/>
        </w:rPr>
        <w:t>1.</w:t>
      </w:r>
      <w:r w:rsidRPr="000F33F6">
        <w:rPr>
          <w:rFonts w:ascii="Arial" w:hAnsi="Arial" w:cs="Arial"/>
        </w:rPr>
        <w:tab/>
        <w:t>JOB TITLE:</w:t>
      </w:r>
      <w:r w:rsidRPr="000F33F6">
        <w:rPr>
          <w:rFonts w:ascii="Arial" w:hAnsi="Arial" w:cs="Arial"/>
        </w:rPr>
        <w:tab/>
      </w:r>
      <w:r w:rsidRPr="000F33F6">
        <w:rPr>
          <w:rFonts w:ascii="Arial" w:hAnsi="Arial" w:cs="Arial"/>
        </w:rPr>
        <w:tab/>
      </w:r>
      <w:r w:rsidRPr="000F33F6">
        <w:rPr>
          <w:rFonts w:ascii="Arial" w:hAnsi="Arial" w:cs="Arial"/>
        </w:rPr>
        <w:tab/>
      </w:r>
      <w:r w:rsidRPr="00C77ACB">
        <w:rPr>
          <w:rFonts w:ascii="Arial" w:hAnsi="Arial" w:cs="Arial"/>
          <w:b/>
        </w:rPr>
        <w:t xml:space="preserve">Triage and Wellbeing Worker </w:t>
      </w:r>
    </w:p>
    <w:p w14:paraId="2F597963" w14:textId="77777777" w:rsidR="000F33F6" w:rsidRPr="000F33F6" w:rsidRDefault="000F33F6" w:rsidP="000F33F6">
      <w:pPr>
        <w:jc w:val="both"/>
        <w:rPr>
          <w:rFonts w:ascii="Arial" w:hAnsi="Arial" w:cs="Arial"/>
        </w:rPr>
      </w:pPr>
    </w:p>
    <w:p w14:paraId="1692875C" w14:textId="77777777" w:rsidR="000F33F6" w:rsidRPr="000F33F6" w:rsidRDefault="000F33F6" w:rsidP="000F33F6">
      <w:pPr>
        <w:ind w:left="720" w:hanging="720"/>
        <w:jc w:val="both"/>
        <w:rPr>
          <w:rFonts w:ascii="Arial" w:hAnsi="Arial" w:cs="Arial"/>
        </w:rPr>
      </w:pPr>
      <w:r w:rsidRPr="000F33F6">
        <w:rPr>
          <w:rFonts w:ascii="Arial" w:hAnsi="Arial" w:cs="Arial"/>
        </w:rPr>
        <w:t>2.</w:t>
      </w:r>
      <w:r w:rsidRPr="000F33F6">
        <w:rPr>
          <w:rFonts w:ascii="Arial" w:hAnsi="Arial" w:cs="Arial"/>
        </w:rPr>
        <w:tab/>
        <w:t>HOURS:</w:t>
      </w:r>
      <w:r w:rsidRPr="000F33F6">
        <w:rPr>
          <w:rFonts w:ascii="Arial" w:hAnsi="Arial" w:cs="Arial"/>
        </w:rPr>
        <w:tab/>
      </w:r>
      <w:r w:rsidRPr="000F33F6">
        <w:rPr>
          <w:rFonts w:ascii="Arial" w:hAnsi="Arial" w:cs="Arial"/>
        </w:rPr>
        <w:tab/>
      </w:r>
      <w:r w:rsidRPr="000F33F6">
        <w:rPr>
          <w:rFonts w:ascii="Arial" w:hAnsi="Arial" w:cs="Arial"/>
        </w:rPr>
        <w:tab/>
      </w:r>
      <w:r w:rsidR="00F837CC">
        <w:rPr>
          <w:rFonts w:ascii="Arial" w:hAnsi="Arial" w:cs="Arial"/>
        </w:rPr>
        <w:t>16</w:t>
      </w:r>
      <w:r w:rsidRPr="000F33F6">
        <w:rPr>
          <w:rFonts w:ascii="Arial" w:hAnsi="Arial" w:cs="Arial"/>
        </w:rPr>
        <w:t xml:space="preserve"> hours per week</w:t>
      </w:r>
    </w:p>
    <w:p w14:paraId="0E5F9756" w14:textId="77777777" w:rsidR="000F33F6" w:rsidRPr="000F33F6" w:rsidRDefault="000F33F6" w:rsidP="000F33F6">
      <w:pPr>
        <w:jc w:val="both"/>
        <w:rPr>
          <w:rFonts w:ascii="Arial" w:hAnsi="Arial" w:cs="Arial"/>
        </w:rPr>
      </w:pPr>
      <w:r w:rsidRPr="000F33F6">
        <w:rPr>
          <w:rFonts w:ascii="Arial" w:hAnsi="Arial" w:cs="Arial"/>
        </w:rPr>
        <w:tab/>
      </w:r>
    </w:p>
    <w:p w14:paraId="043D7997" w14:textId="77777777" w:rsidR="000F33F6" w:rsidRPr="00A505F4" w:rsidRDefault="000F33F6" w:rsidP="000F33F6">
      <w:pPr>
        <w:jc w:val="both"/>
        <w:rPr>
          <w:rFonts w:ascii="Arial" w:hAnsi="Arial" w:cs="Arial"/>
        </w:rPr>
      </w:pPr>
      <w:r w:rsidRPr="000F33F6">
        <w:rPr>
          <w:rFonts w:ascii="Arial" w:hAnsi="Arial" w:cs="Arial"/>
        </w:rPr>
        <w:t>3.</w:t>
      </w:r>
      <w:r w:rsidRPr="000F33F6">
        <w:rPr>
          <w:rFonts w:ascii="Arial" w:hAnsi="Arial" w:cs="Arial"/>
        </w:rPr>
        <w:tab/>
        <w:t>SALARY:</w:t>
      </w:r>
      <w:r w:rsidRPr="000F33F6">
        <w:rPr>
          <w:rFonts w:ascii="Arial" w:hAnsi="Arial" w:cs="Arial"/>
        </w:rPr>
        <w:tab/>
      </w:r>
      <w:r w:rsidRPr="000F33F6">
        <w:rPr>
          <w:rFonts w:ascii="Arial" w:hAnsi="Arial" w:cs="Arial"/>
        </w:rPr>
        <w:tab/>
      </w:r>
      <w:r w:rsidRPr="000F33F6">
        <w:rPr>
          <w:rFonts w:ascii="Arial" w:hAnsi="Arial" w:cs="Arial"/>
        </w:rPr>
        <w:tab/>
      </w:r>
      <w:r w:rsidR="00F837CC" w:rsidRPr="00A505F4">
        <w:rPr>
          <w:rFonts w:ascii="Arial" w:hAnsi="Arial" w:cs="Arial"/>
        </w:rPr>
        <w:t>£22,250 pro rata</w:t>
      </w:r>
      <w:r w:rsidRPr="00A505F4">
        <w:rPr>
          <w:rFonts w:ascii="Arial" w:hAnsi="Arial" w:cs="Arial"/>
        </w:rPr>
        <w:t xml:space="preserve"> </w:t>
      </w:r>
      <w:r w:rsidR="00F837CC" w:rsidRPr="00A505F4">
        <w:rPr>
          <w:rFonts w:ascii="Arial" w:hAnsi="Arial" w:cs="Arial"/>
        </w:rPr>
        <w:t>(£10,170 actual for 16 hours/week)</w:t>
      </w:r>
    </w:p>
    <w:p w14:paraId="456E43F0" w14:textId="77777777" w:rsidR="000F33F6" w:rsidRPr="000F33F6" w:rsidRDefault="000F33F6" w:rsidP="000F33F6">
      <w:pPr>
        <w:jc w:val="both"/>
        <w:rPr>
          <w:rFonts w:ascii="Arial" w:hAnsi="Arial" w:cs="Arial"/>
        </w:rPr>
      </w:pPr>
    </w:p>
    <w:p w14:paraId="32311CDD" w14:textId="77777777" w:rsidR="000F33F6" w:rsidRPr="000F33F6" w:rsidRDefault="000F33F6" w:rsidP="000F33F6">
      <w:pPr>
        <w:jc w:val="both"/>
        <w:rPr>
          <w:rFonts w:ascii="Arial" w:hAnsi="Arial" w:cs="Arial"/>
        </w:rPr>
      </w:pPr>
      <w:r w:rsidRPr="000F33F6">
        <w:rPr>
          <w:rFonts w:ascii="Arial" w:hAnsi="Arial" w:cs="Arial"/>
        </w:rPr>
        <w:t>4.</w:t>
      </w:r>
      <w:r w:rsidRPr="000F33F6">
        <w:rPr>
          <w:rFonts w:ascii="Arial" w:hAnsi="Arial" w:cs="Arial"/>
        </w:rPr>
        <w:tab/>
        <w:t>REPORTS TO:</w:t>
      </w:r>
      <w:r w:rsidRPr="000F33F6">
        <w:rPr>
          <w:rFonts w:ascii="Arial" w:hAnsi="Arial" w:cs="Arial"/>
        </w:rPr>
        <w:tab/>
      </w:r>
      <w:r w:rsidRPr="000F33F6">
        <w:rPr>
          <w:rFonts w:ascii="Arial" w:hAnsi="Arial" w:cs="Arial"/>
        </w:rPr>
        <w:tab/>
      </w:r>
      <w:r w:rsidR="00DD6AEE" w:rsidRPr="00544434">
        <w:rPr>
          <w:rFonts w:ascii="Arial" w:hAnsi="Arial" w:cs="Arial"/>
        </w:rPr>
        <w:t>Senior Manager – Advisory &amp; Wellbeing Services</w:t>
      </w:r>
    </w:p>
    <w:p w14:paraId="212D197D" w14:textId="77777777" w:rsidR="000F33F6" w:rsidRPr="000F33F6" w:rsidRDefault="000F33F6" w:rsidP="000F33F6">
      <w:pPr>
        <w:jc w:val="both"/>
        <w:rPr>
          <w:rFonts w:ascii="Arial" w:hAnsi="Arial" w:cs="Arial"/>
        </w:rPr>
      </w:pPr>
    </w:p>
    <w:p w14:paraId="5A3783A9" w14:textId="77777777" w:rsidR="000F33F6" w:rsidRPr="000F33F6" w:rsidRDefault="000F33F6" w:rsidP="000F33F6">
      <w:pPr>
        <w:jc w:val="both"/>
        <w:rPr>
          <w:rFonts w:ascii="Arial" w:hAnsi="Arial" w:cs="Arial"/>
        </w:rPr>
      </w:pPr>
      <w:r w:rsidRPr="000F33F6">
        <w:rPr>
          <w:rFonts w:ascii="Arial" w:hAnsi="Arial" w:cs="Arial"/>
        </w:rPr>
        <w:t>5.</w:t>
      </w:r>
      <w:r w:rsidRPr="000F33F6">
        <w:rPr>
          <w:rFonts w:ascii="Arial" w:hAnsi="Arial" w:cs="Arial"/>
        </w:rPr>
        <w:tab/>
        <w:t>LOCATION</w:t>
      </w:r>
      <w:r w:rsidRPr="000F33F6">
        <w:rPr>
          <w:rFonts w:ascii="Arial" w:hAnsi="Arial" w:cs="Arial"/>
        </w:rPr>
        <w:tab/>
      </w:r>
      <w:r w:rsidRPr="000F33F6">
        <w:rPr>
          <w:rFonts w:ascii="Arial" w:hAnsi="Arial" w:cs="Arial"/>
        </w:rPr>
        <w:tab/>
      </w:r>
      <w:r w:rsidRPr="000F33F6">
        <w:rPr>
          <w:rFonts w:ascii="Arial" w:hAnsi="Arial" w:cs="Arial"/>
        </w:rPr>
        <w:tab/>
        <w:t xml:space="preserve">Redbridge </w:t>
      </w:r>
    </w:p>
    <w:p w14:paraId="1EC2CD87" w14:textId="77777777" w:rsidR="000F33F6" w:rsidRPr="000F33F6" w:rsidRDefault="000F33F6" w:rsidP="000F33F6">
      <w:pPr>
        <w:jc w:val="both"/>
        <w:rPr>
          <w:rFonts w:ascii="Arial" w:hAnsi="Arial" w:cs="Arial"/>
        </w:rPr>
      </w:pPr>
    </w:p>
    <w:p w14:paraId="3253736F" w14:textId="77777777" w:rsidR="000F33F6" w:rsidRPr="000F33F6" w:rsidRDefault="000F33F6" w:rsidP="000F33F6">
      <w:pPr>
        <w:jc w:val="both"/>
        <w:rPr>
          <w:rFonts w:ascii="Arial" w:hAnsi="Arial" w:cs="Arial"/>
        </w:rPr>
      </w:pPr>
      <w:r w:rsidRPr="000F33F6">
        <w:rPr>
          <w:rFonts w:ascii="Arial" w:hAnsi="Arial" w:cs="Arial"/>
        </w:rPr>
        <w:t>6.</w:t>
      </w:r>
      <w:r w:rsidRPr="000F33F6">
        <w:rPr>
          <w:rFonts w:ascii="Arial" w:hAnsi="Arial" w:cs="Arial"/>
        </w:rPr>
        <w:tab/>
        <w:t>ANNUAL LEAVE:</w:t>
      </w:r>
      <w:r w:rsidRPr="000F33F6">
        <w:rPr>
          <w:rFonts w:ascii="Arial" w:hAnsi="Arial" w:cs="Arial"/>
        </w:rPr>
        <w:tab/>
      </w:r>
      <w:r w:rsidRPr="000F33F6">
        <w:rPr>
          <w:rFonts w:ascii="Arial" w:hAnsi="Arial" w:cs="Arial"/>
        </w:rPr>
        <w:tab/>
        <w:t>5.6 working weeks inclusive of public holidays</w:t>
      </w:r>
    </w:p>
    <w:p w14:paraId="4680366D" w14:textId="77777777" w:rsidR="000F33F6" w:rsidRPr="000F33F6" w:rsidRDefault="000F33F6" w:rsidP="000F33F6">
      <w:pPr>
        <w:jc w:val="both"/>
        <w:rPr>
          <w:rFonts w:ascii="Arial" w:hAnsi="Arial" w:cs="Arial"/>
        </w:rPr>
      </w:pPr>
    </w:p>
    <w:p w14:paraId="3FB4C9EA" w14:textId="28579A0C" w:rsidR="000F33F6" w:rsidRPr="000F33F6" w:rsidRDefault="000F33F6" w:rsidP="000F33F6">
      <w:pPr>
        <w:ind w:left="720" w:hanging="720"/>
        <w:jc w:val="both"/>
        <w:rPr>
          <w:rFonts w:ascii="Arial" w:hAnsi="Arial" w:cs="Arial"/>
          <w:color w:val="FF0000"/>
        </w:rPr>
      </w:pPr>
      <w:r w:rsidRPr="000F33F6">
        <w:rPr>
          <w:rFonts w:ascii="Arial" w:hAnsi="Arial" w:cs="Arial"/>
        </w:rPr>
        <w:t>7.</w:t>
      </w:r>
      <w:r w:rsidRPr="000F33F6">
        <w:rPr>
          <w:rFonts w:ascii="Arial" w:hAnsi="Arial" w:cs="Arial"/>
        </w:rPr>
        <w:tab/>
        <w:t>MAIN AIM OF POST:</w:t>
      </w:r>
      <w:r w:rsidRPr="000F33F6">
        <w:rPr>
          <w:rFonts w:ascii="Arial" w:hAnsi="Arial" w:cs="Arial"/>
        </w:rPr>
        <w:tab/>
      </w:r>
      <w:r>
        <w:rPr>
          <w:rFonts w:ascii="Arial" w:hAnsi="Arial" w:cs="Arial"/>
        </w:rPr>
        <w:t xml:space="preserve">To be the first point of contact for Age UK </w:t>
      </w:r>
      <w:r w:rsidR="00544434" w:rsidRPr="00544434">
        <w:rPr>
          <w:rFonts w:ascii="Arial" w:hAnsi="Arial" w:cs="Arial"/>
        </w:rPr>
        <w:t>Redbridge, Barking and Havering</w:t>
      </w:r>
      <w:r w:rsidRPr="00544434">
        <w:rPr>
          <w:rFonts w:ascii="Arial" w:hAnsi="Arial" w:cs="Arial"/>
        </w:rPr>
        <w:t xml:space="preserve"> enquiries and provide triage and signposting to r</w:t>
      </w:r>
      <w:r>
        <w:rPr>
          <w:rFonts w:ascii="Arial" w:hAnsi="Arial" w:cs="Arial"/>
        </w:rPr>
        <w:t xml:space="preserve">elevant internal and external services. </w:t>
      </w:r>
    </w:p>
    <w:p w14:paraId="15B2F971" w14:textId="77777777" w:rsidR="000F33F6" w:rsidRPr="000F33F6" w:rsidRDefault="000F33F6" w:rsidP="000F33F6">
      <w:pPr>
        <w:ind w:left="3600"/>
        <w:jc w:val="both"/>
        <w:rPr>
          <w:rFonts w:ascii="Arial" w:hAnsi="Arial" w:cs="Arial"/>
        </w:rPr>
      </w:pPr>
    </w:p>
    <w:p w14:paraId="0E1818F4" w14:textId="77777777" w:rsidR="000F33F6" w:rsidRPr="000F33F6" w:rsidRDefault="000F33F6" w:rsidP="000F33F6">
      <w:pPr>
        <w:jc w:val="both"/>
        <w:rPr>
          <w:rFonts w:ascii="Arial" w:hAnsi="Arial" w:cs="Arial"/>
        </w:rPr>
      </w:pPr>
      <w:r w:rsidRPr="000F33F6">
        <w:rPr>
          <w:rFonts w:ascii="Arial" w:hAnsi="Arial" w:cs="Arial"/>
        </w:rPr>
        <w:t>8.</w:t>
      </w:r>
      <w:r w:rsidRPr="000F33F6">
        <w:rPr>
          <w:rFonts w:ascii="Arial" w:hAnsi="Arial" w:cs="Arial"/>
        </w:rPr>
        <w:tab/>
        <w:t>MAIN RESPONSIBILITIES AND DUTIES:</w:t>
      </w:r>
    </w:p>
    <w:p w14:paraId="4D820542" w14:textId="77777777" w:rsidR="000F33F6" w:rsidRPr="000F33F6" w:rsidRDefault="000F33F6" w:rsidP="000F33F6">
      <w:pPr>
        <w:jc w:val="both"/>
        <w:rPr>
          <w:rFonts w:ascii="Arial" w:hAnsi="Arial" w:cs="Arial"/>
        </w:rPr>
      </w:pPr>
    </w:p>
    <w:p w14:paraId="10108CCC" w14:textId="3AC026F3" w:rsidR="000F33F6" w:rsidRDefault="000F33F6" w:rsidP="000F33F6">
      <w:pPr>
        <w:pStyle w:val="Default"/>
        <w:numPr>
          <w:ilvl w:val="1"/>
          <w:numId w:val="2"/>
        </w:numPr>
      </w:pPr>
      <w:r w:rsidRPr="000F33F6">
        <w:t>To be the first point of contact for</w:t>
      </w:r>
      <w:r w:rsidR="00716136">
        <w:t xml:space="preserve"> Older</w:t>
      </w:r>
      <w:r w:rsidR="00DD6AEE">
        <w:t xml:space="preserve"> P</w:t>
      </w:r>
      <w:r w:rsidR="00962757">
        <w:t>eople, C</w:t>
      </w:r>
      <w:r w:rsidRPr="000F33F6">
        <w:t>arers</w:t>
      </w:r>
      <w:r w:rsidR="00962757">
        <w:t>, Professionals &amp; Visitors</w:t>
      </w:r>
      <w:r w:rsidRPr="000F33F6">
        <w:t xml:space="preserve"> who approach Age UK</w:t>
      </w:r>
      <w:r w:rsidR="00DD6AEE">
        <w:t xml:space="preserve"> RBH</w:t>
      </w:r>
      <w:r w:rsidRPr="000F33F6">
        <w:t xml:space="preserve">, either by telephone or visit to the Age UK office </w:t>
      </w:r>
    </w:p>
    <w:p w14:paraId="65F61D16" w14:textId="77777777" w:rsidR="000F33F6" w:rsidRPr="000F33F6" w:rsidRDefault="000F33F6" w:rsidP="000F33F6">
      <w:pPr>
        <w:pStyle w:val="Default"/>
        <w:ind w:left="360"/>
      </w:pPr>
    </w:p>
    <w:p w14:paraId="2DC6D0ED" w14:textId="4D759FF5" w:rsidR="000F33F6" w:rsidRPr="00544434" w:rsidRDefault="000F33F6" w:rsidP="000F33F6">
      <w:pPr>
        <w:pStyle w:val="Default"/>
        <w:numPr>
          <w:ilvl w:val="1"/>
          <w:numId w:val="2"/>
        </w:numPr>
      </w:pPr>
      <w:r w:rsidRPr="00544434">
        <w:t>To take referrals from health and social care professionals</w:t>
      </w:r>
      <w:r w:rsidR="00DD6AEE" w:rsidRPr="00544434">
        <w:t xml:space="preserve"> and pass on to relevant internal services</w:t>
      </w:r>
      <w:r w:rsidR="001629C7">
        <w:t xml:space="preserve"> </w:t>
      </w:r>
    </w:p>
    <w:p w14:paraId="3F49D835" w14:textId="77777777" w:rsidR="000F33F6" w:rsidRDefault="000F33F6" w:rsidP="000F33F6">
      <w:pPr>
        <w:pStyle w:val="Default"/>
      </w:pPr>
      <w:bookmarkStart w:id="0" w:name="_GoBack"/>
      <w:bookmarkEnd w:id="0"/>
    </w:p>
    <w:p w14:paraId="0EF8475E" w14:textId="34866142" w:rsidR="000F33F6" w:rsidRPr="00544434" w:rsidRDefault="000F33F6" w:rsidP="000F33F6">
      <w:pPr>
        <w:pStyle w:val="Default"/>
        <w:numPr>
          <w:ilvl w:val="1"/>
          <w:numId w:val="2"/>
        </w:numPr>
      </w:pPr>
      <w:r w:rsidRPr="00544434">
        <w:t xml:space="preserve">To identify the information, advice and support needs of older people and their carers who are referred or make contact with Age UK </w:t>
      </w:r>
      <w:r w:rsidR="001629C7">
        <w:t xml:space="preserve">RBH </w:t>
      </w:r>
      <w:r w:rsidRPr="00544434">
        <w:t>and to signpost</w:t>
      </w:r>
      <w:r w:rsidR="00DD6AEE" w:rsidRPr="00544434">
        <w:t xml:space="preserve"> or refer them, where necessary to the most appropriate service or organisation</w:t>
      </w:r>
      <w:r w:rsidR="009D4D41">
        <w:t xml:space="preserve"> both internally &amp; externally</w:t>
      </w:r>
    </w:p>
    <w:p w14:paraId="5B8F77C3" w14:textId="37E898FE" w:rsidR="000F33F6" w:rsidRDefault="000F33F6" w:rsidP="000F33F6">
      <w:pPr>
        <w:pStyle w:val="Default"/>
      </w:pPr>
    </w:p>
    <w:p w14:paraId="4ECBE732" w14:textId="08BC94B1" w:rsidR="000F33F6" w:rsidRPr="00716136" w:rsidRDefault="000F33F6" w:rsidP="0021339A">
      <w:pPr>
        <w:pStyle w:val="Default"/>
        <w:numPr>
          <w:ilvl w:val="1"/>
          <w:numId w:val="2"/>
        </w:numPr>
        <w:rPr>
          <w:color w:val="auto"/>
        </w:rPr>
      </w:pPr>
      <w:r w:rsidRPr="00962757">
        <w:rPr>
          <w:sz w:val="23"/>
          <w:szCs w:val="23"/>
        </w:rPr>
        <w:t xml:space="preserve"> </w:t>
      </w:r>
      <w:r w:rsidR="00962757" w:rsidRPr="00716136">
        <w:rPr>
          <w:color w:val="auto"/>
        </w:rPr>
        <w:t>To provide up to date and accurate local and national information and signpostin</w:t>
      </w:r>
      <w:r w:rsidR="009D4D41" w:rsidRPr="00716136">
        <w:rPr>
          <w:color w:val="auto"/>
        </w:rPr>
        <w:t>g to deal promptly with</w:t>
      </w:r>
      <w:r w:rsidR="00962757" w:rsidRPr="00716136">
        <w:rPr>
          <w:color w:val="auto"/>
        </w:rPr>
        <w:t xml:space="preserve"> requests</w:t>
      </w:r>
      <w:r w:rsidR="00716136" w:rsidRPr="00716136">
        <w:rPr>
          <w:color w:val="auto"/>
        </w:rPr>
        <w:t xml:space="preserve"> from older people</w:t>
      </w:r>
      <w:r w:rsidR="009D4D41" w:rsidRPr="00716136">
        <w:rPr>
          <w:color w:val="auto"/>
        </w:rPr>
        <w:t>, carers and other professionals</w:t>
      </w:r>
    </w:p>
    <w:p w14:paraId="5B4F0C2E" w14:textId="77777777" w:rsidR="009D4D41" w:rsidRPr="00716136" w:rsidRDefault="009D4D41" w:rsidP="009D4D41">
      <w:pPr>
        <w:pStyle w:val="ListParagraph"/>
      </w:pPr>
    </w:p>
    <w:p w14:paraId="37308445" w14:textId="4A7D6687" w:rsidR="009D4D41" w:rsidRPr="005A0010" w:rsidRDefault="009D4D41" w:rsidP="009D4D41">
      <w:pPr>
        <w:pStyle w:val="Default"/>
        <w:numPr>
          <w:ilvl w:val="1"/>
          <w:numId w:val="2"/>
        </w:numPr>
        <w:rPr>
          <w:color w:val="auto"/>
        </w:rPr>
      </w:pPr>
      <w:r>
        <w:rPr>
          <w:sz w:val="23"/>
          <w:szCs w:val="23"/>
        </w:rPr>
        <w:t xml:space="preserve"> </w:t>
      </w:r>
      <w:r w:rsidRPr="005A0010">
        <w:rPr>
          <w:color w:val="auto"/>
        </w:rPr>
        <w:t>Where appropriate, signpost people to other agencies and sources of help including those provided by Age UK RBH. This will include taking referrals and passing on to the appropriate internal services</w:t>
      </w:r>
    </w:p>
    <w:p w14:paraId="6D47BF72" w14:textId="77777777" w:rsidR="001629C7" w:rsidRPr="005A0010" w:rsidRDefault="001629C7" w:rsidP="001629C7">
      <w:pPr>
        <w:pStyle w:val="ListParagraph"/>
      </w:pPr>
    </w:p>
    <w:p w14:paraId="103C8CC0" w14:textId="4DCCBA9A" w:rsidR="00D375DB" w:rsidRPr="005A0010" w:rsidRDefault="00D375DB" w:rsidP="00D375DB">
      <w:pPr>
        <w:pStyle w:val="Default"/>
        <w:numPr>
          <w:ilvl w:val="1"/>
          <w:numId w:val="2"/>
        </w:numPr>
        <w:rPr>
          <w:color w:val="auto"/>
        </w:rPr>
      </w:pPr>
      <w:r w:rsidRPr="005A0010">
        <w:rPr>
          <w:color w:val="auto"/>
        </w:rPr>
        <w:t>To record and maintain an accurate record</w:t>
      </w:r>
      <w:r w:rsidRPr="005A0010">
        <w:rPr>
          <w:color w:val="auto"/>
          <w:w w:val="105"/>
        </w:rPr>
        <w:t xml:space="preserve"> of signposting/referrals for the Advice &amp; Information Service adhering to the A&amp;I Service Signposting &amp; Referrals Policy &amp; Procedures and Advice &amp; Information IAQP and AQS Quality Mark requirements</w:t>
      </w:r>
    </w:p>
    <w:p w14:paraId="57314117" w14:textId="77777777" w:rsidR="001629C7" w:rsidRPr="005A0010" w:rsidRDefault="001629C7" w:rsidP="001629C7">
      <w:pPr>
        <w:pStyle w:val="ListParagraph"/>
      </w:pPr>
    </w:p>
    <w:p w14:paraId="04BFBAAD" w14:textId="77777777" w:rsidR="00716136" w:rsidRPr="005A0010" w:rsidRDefault="001629C7" w:rsidP="00716136">
      <w:pPr>
        <w:pStyle w:val="Default"/>
        <w:numPr>
          <w:ilvl w:val="1"/>
          <w:numId w:val="2"/>
        </w:numPr>
        <w:rPr>
          <w:color w:val="auto"/>
        </w:rPr>
      </w:pPr>
      <w:r w:rsidRPr="005A0010">
        <w:rPr>
          <w:color w:val="auto"/>
          <w:w w:val="105"/>
        </w:rPr>
        <w:t xml:space="preserve">To only give </w:t>
      </w:r>
      <w:r w:rsidR="00716136" w:rsidRPr="005A0010">
        <w:rPr>
          <w:color w:val="auto"/>
          <w:w w:val="105"/>
        </w:rPr>
        <w:t xml:space="preserve">out verbal/written information </w:t>
      </w:r>
      <w:r w:rsidRPr="005A0010">
        <w:rPr>
          <w:color w:val="auto"/>
          <w:w w:val="105"/>
        </w:rPr>
        <w:t>that is known to be factual, or can be supported by another authority e.g. Age UK Fact Sheets/Information Guides or official leaflets of approved</w:t>
      </w:r>
      <w:r w:rsidRPr="005A0010">
        <w:rPr>
          <w:color w:val="auto"/>
          <w:spacing w:val="29"/>
          <w:w w:val="105"/>
        </w:rPr>
        <w:t xml:space="preserve"> </w:t>
      </w:r>
      <w:r w:rsidRPr="005A0010">
        <w:rPr>
          <w:color w:val="auto"/>
          <w:w w:val="105"/>
        </w:rPr>
        <w:t>organisations adhering to the Advice &amp; Information Service Procedures</w:t>
      </w:r>
    </w:p>
    <w:p w14:paraId="4A693026" w14:textId="77777777" w:rsidR="00716136" w:rsidRPr="005A0010" w:rsidRDefault="00716136" w:rsidP="00716136">
      <w:pPr>
        <w:pStyle w:val="ListParagraph"/>
      </w:pPr>
    </w:p>
    <w:p w14:paraId="1467FEAB" w14:textId="3B995787" w:rsidR="001629C7" w:rsidRPr="005A0010" w:rsidRDefault="001629C7" w:rsidP="00716136">
      <w:pPr>
        <w:pStyle w:val="Default"/>
        <w:numPr>
          <w:ilvl w:val="1"/>
          <w:numId w:val="2"/>
        </w:numPr>
        <w:rPr>
          <w:color w:val="auto"/>
        </w:rPr>
      </w:pPr>
      <w:r w:rsidRPr="005A0010">
        <w:rPr>
          <w:color w:val="auto"/>
        </w:rPr>
        <w:lastRenderedPageBreak/>
        <w:t>Transfer calls to the appropriate extension taking messages when person requested in not available.</w:t>
      </w:r>
    </w:p>
    <w:p w14:paraId="0BA048EA" w14:textId="3F867F71" w:rsidR="000F33F6" w:rsidRPr="005A0010" w:rsidRDefault="000F33F6" w:rsidP="0028200E">
      <w:pPr>
        <w:pStyle w:val="ListParagraph"/>
        <w:numPr>
          <w:ilvl w:val="1"/>
          <w:numId w:val="2"/>
        </w:numPr>
        <w:textAlignment w:val="baseline"/>
        <w:rPr>
          <w:rFonts w:ascii="Arial" w:hAnsi="Arial" w:cs="Arial"/>
          <w:color w:val="404041"/>
        </w:rPr>
      </w:pPr>
      <w:r w:rsidRPr="005A0010">
        <w:rPr>
          <w:rFonts w:ascii="Arial" w:hAnsi="Arial" w:cs="Arial"/>
        </w:rPr>
        <w:t xml:space="preserve">Ensure that all recording requirements are completed accurately and promptly </w:t>
      </w:r>
    </w:p>
    <w:p w14:paraId="1F19F866" w14:textId="77777777" w:rsidR="000F33F6" w:rsidRPr="005A0010" w:rsidRDefault="000F33F6" w:rsidP="000F33F6">
      <w:pPr>
        <w:pStyle w:val="Default"/>
        <w:ind w:left="360"/>
      </w:pPr>
    </w:p>
    <w:p w14:paraId="43285362" w14:textId="77777777" w:rsidR="00544434" w:rsidRPr="005A0010" w:rsidRDefault="000F33F6" w:rsidP="000F33F6">
      <w:pPr>
        <w:pStyle w:val="Default"/>
        <w:numPr>
          <w:ilvl w:val="1"/>
          <w:numId w:val="2"/>
        </w:numPr>
      </w:pPr>
      <w:r w:rsidRPr="005A0010">
        <w:t>Ensure any data required for monitoring purposes is made available as required</w:t>
      </w:r>
    </w:p>
    <w:p w14:paraId="06AECBEF" w14:textId="77777777" w:rsidR="00962757" w:rsidRPr="005A0010" w:rsidRDefault="00962757" w:rsidP="00962757">
      <w:pPr>
        <w:pStyle w:val="ListParagraph"/>
      </w:pPr>
    </w:p>
    <w:p w14:paraId="6A778824" w14:textId="501293BE" w:rsidR="00962757" w:rsidRPr="005A0010" w:rsidRDefault="00962757" w:rsidP="000F33F6">
      <w:pPr>
        <w:pStyle w:val="Default"/>
        <w:numPr>
          <w:ilvl w:val="1"/>
          <w:numId w:val="2"/>
        </w:numPr>
      </w:pPr>
      <w:r w:rsidRPr="005A0010">
        <w:t>Receive, sort and distribute daily post/deliveries and franking of outgoing post</w:t>
      </w:r>
    </w:p>
    <w:p w14:paraId="5BDB3794" w14:textId="77777777" w:rsidR="00962757" w:rsidRPr="005A0010" w:rsidRDefault="00962757" w:rsidP="00962757">
      <w:pPr>
        <w:pStyle w:val="ListParagraph"/>
      </w:pPr>
    </w:p>
    <w:p w14:paraId="73BAAF12" w14:textId="1061A2FA" w:rsidR="00962757" w:rsidRPr="005A0010" w:rsidRDefault="00962757" w:rsidP="000F33F6">
      <w:pPr>
        <w:pStyle w:val="Default"/>
        <w:numPr>
          <w:ilvl w:val="1"/>
          <w:numId w:val="2"/>
        </w:numPr>
      </w:pPr>
      <w:r w:rsidRPr="005A0010">
        <w:t>Ensuring that all information leaflets and guides in the reception area are kept tidy and restocked as needed</w:t>
      </w:r>
    </w:p>
    <w:p w14:paraId="7D13A559" w14:textId="77777777" w:rsidR="00544434" w:rsidRDefault="00544434" w:rsidP="00544434">
      <w:pPr>
        <w:pStyle w:val="ListParagraph"/>
        <w:rPr>
          <w:color w:val="1A130C"/>
          <w:w w:val="105"/>
          <w:sz w:val="26"/>
          <w:highlight w:val="yellow"/>
        </w:rPr>
      </w:pPr>
    </w:p>
    <w:p w14:paraId="63D4F8BA" w14:textId="77777777" w:rsidR="000F33F6" w:rsidRDefault="000F33F6" w:rsidP="000F33F6">
      <w:pPr>
        <w:pStyle w:val="Default"/>
        <w:rPr>
          <w:rFonts w:ascii="Times New Roman" w:eastAsia="Times New Roman" w:hAnsi="Times New Roman" w:cs="Times New Roman"/>
          <w:color w:val="auto"/>
          <w:sz w:val="23"/>
          <w:szCs w:val="23"/>
        </w:rPr>
      </w:pPr>
    </w:p>
    <w:p w14:paraId="7C56F200" w14:textId="77777777" w:rsidR="000F33F6" w:rsidRDefault="000F33F6" w:rsidP="000F33F6">
      <w:pPr>
        <w:pStyle w:val="Default"/>
        <w:rPr>
          <w:rFonts w:ascii="Times New Roman" w:eastAsia="Times New Roman" w:hAnsi="Times New Roman" w:cs="Times New Roman"/>
          <w:color w:val="auto"/>
          <w:sz w:val="23"/>
          <w:szCs w:val="23"/>
        </w:rPr>
      </w:pPr>
    </w:p>
    <w:p w14:paraId="2E8EE290" w14:textId="77777777" w:rsidR="000F33F6" w:rsidRPr="0076529F" w:rsidRDefault="000F33F6" w:rsidP="000F33F6">
      <w:pPr>
        <w:ind w:left="720"/>
        <w:rPr>
          <w:rFonts w:ascii="Arial" w:hAnsi="Arial" w:cs="Arial"/>
          <w:b/>
        </w:rPr>
      </w:pPr>
      <w:r>
        <w:rPr>
          <w:rFonts w:ascii="Arial" w:hAnsi="Arial" w:cs="Arial"/>
          <w:b/>
        </w:rPr>
        <w:t>General</w:t>
      </w:r>
    </w:p>
    <w:p w14:paraId="3A966BD4" w14:textId="77777777" w:rsidR="000F33F6" w:rsidRDefault="000F33F6" w:rsidP="000F33F6">
      <w:pPr>
        <w:rPr>
          <w:rFonts w:ascii="Arial" w:hAnsi="Arial" w:cs="Arial"/>
        </w:rPr>
      </w:pPr>
    </w:p>
    <w:p w14:paraId="7CAAE3D2" w14:textId="77777777" w:rsidR="000F33F6" w:rsidRDefault="000F33F6" w:rsidP="000F33F6">
      <w:pPr>
        <w:ind w:left="360"/>
        <w:rPr>
          <w:rFonts w:ascii="Arial" w:hAnsi="Arial" w:cs="Arial"/>
        </w:rPr>
      </w:pPr>
    </w:p>
    <w:p w14:paraId="42F2EFB7" w14:textId="77777777" w:rsidR="000F33F6" w:rsidRDefault="001508CF" w:rsidP="000F33F6">
      <w:pPr>
        <w:rPr>
          <w:rFonts w:ascii="Arial" w:hAnsi="Arial" w:cs="Arial"/>
        </w:rPr>
      </w:pPr>
      <w:r>
        <w:rPr>
          <w:rFonts w:ascii="Arial" w:hAnsi="Arial" w:cs="Arial"/>
        </w:rPr>
        <w:t>9</w:t>
      </w:r>
      <w:r w:rsidR="000F33F6">
        <w:rPr>
          <w:rFonts w:ascii="Arial" w:hAnsi="Arial" w:cs="Arial"/>
        </w:rPr>
        <w:t>.2To actively promote the role and work of Age UK Redbridge, Barking and Havering.</w:t>
      </w:r>
    </w:p>
    <w:p w14:paraId="7CE32634" w14:textId="77777777" w:rsidR="000F33F6" w:rsidRDefault="000F33F6" w:rsidP="000F33F6">
      <w:pPr>
        <w:rPr>
          <w:rFonts w:ascii="Arial" w:hAnsi="Arial" w:cs="Arial"/>
        </w:rPr>
      </w:pPr>
    </w:p>
    <w:p w14:paraId="313D9A38" w14:textId="0705B83E" w:rsidR="000F33F6" w:rsidRDefault="001508CF" w:rsidP="000F33F6">
      <w:pPr>
        <w:rPr>
          <w:rFonts w:ascii="Arial" w:hAnsi="Arial" w:cs="Arial"/>
        </w:rPr>
      </w:pPr>
      <w:r>
        <w:rPr>
          <w:rFonts w:ascii="Arial" w:hAnsi="Arial" w:cs="Arial"/>
        </w:rPr>
        <w:t>9</w:t>
      </w:r>
      <w:r w:rsidR="000F33F6">
        <w:rPr>
          <w:rFonts w:ascii="Arial" w:hAnsi="Arial" w:cs="Arial"/>
        </w:rPr>
        <w:t>.</w:t>
      </w:r>
      <w:r w:rsidR="000F33F6" w:rsidRPr="00544434">
        <w:rPr>
          <w:rFonts w:ascii="Arial" w:hAnsi="Arial" w:cs="Arial"/>
        </w:rPr>
        <w:t xml:space="preserve">3     To attend regular supervision sessions and annual appraisal with the    </w:t>
      </w:r>
      <w:r w:rsidR="00544434" w:rsidRPr="00544434">
        <w:rPr>
          <w:rFonts w:ascii="Arial" w:hAnsi="Arial" w:cs="Arial"/>
        </w:rPr>
        <w:t>Advisory and Wellbeing Senior Manager t</w:t>
      </w:r>
      <w:r w:rsidR="000F33F6" w:rsidRPr="00544434">
        <w:rPr>
          <w:rFonts w:ascii="Arial" w:hAnsi="Arial" w:cs="Arial"/>
        </w:rPr>
        <w:t>o provide feedback and enhance future planning and direction.</w:t>
      </w:r>
    </w:p>
    <w:p w14:paraId="23521D9A" w14:textId="77777777" w:rsidR="000F33F6" w:rsidRDefault="000F33F6" w:rsidP="000F33F6">
      <w:pPr>
        <w:rPr>
          <w:rFonts w:ascii="Arial" w:hAnsi="Arial" w:cs="Arial"/>
        </w:rPr>
      </w:pPr>
    </w:p>
    <w:p w14:paraId="20466CD2" w14:textId="77777777" w:rsidR="000F33F6" w:rsidRPr="001508CF" w:rsidRDefault="000F33F6" w:rsidP="001508CF">
      <w:pPr>
        <w:pStyle w:val="ListParagraph"/>
        <w:numPr>
          <w:ilvl w:val="1"/>
          <w:numId w:val="6"/>
        </w:numPr>
        <w:rPr>
          <w:rFonts w:ascii="Arial" w:hAnsi="Arial" w:cs="Arial"/>
        </w:rPr>
      </w:pPr>
      <w:r w:rsidRPr="001508CF">
        <w:rPr>
          <w:rFonts w:ascii="Arial" w:hAnsi="Arial" w:cs="Arial"/>
        </w:rPr>
        <w:t xml:space="preserve">   To attend training as required.</w:t>
      </w:r>
    </w:p>
    <w:p w14:paraId="48C97FE4" w14:textId="77777777" w:rsidR="000F33F6" w:rsidRDefault="000F33F6" w:rsidP="000F33F6">
      <w:pPr>
        <w:rPr>
          <w:rFonts w:ascii="Arial" w:hAnsi="Arial" w:cs="Arial"/>
        </w:rPr>
      </w:pPr>
    </w:p>
    <w:p w14:paraId="753C323B" w14:textId="77777777" w:rsidR="001508CF" w:rsidRDefault="000F33F6" w:rsidP="001508CF">
      <w:pPr>
        <w:pStyle w:val="ListParagraph"/>
        <w:numPr>
          <w:ilvl w:val="1"/>
          <w:numId w:val="6"/>
        </w:numPr>
        <w:rPr>
          <w:rFonts w:ascii="Arial" w:hAnsi="Arial" w:cs="Arial"/>
        </w:rPr>
      </w:pPr>
      <w:r w:rsidRPr="001508CF">
        <w:rPr>
          <w:rFonts w:ascii="Arial" w:hAnsi="Arial" w:cs="Arial"/>
        </w:rPr>
        <w:t>To comply with all Age UK Redbridge, Barking and Havering policies with particular regard to equal opportunities, health and safety and confidentiality.</w:t>
      </w:r>
    </w:p>
    <w:p w14:paraId="215FEA8F" w14:textId="77777777" w:rsidR="001508CF" w:rsidRPr="001508CF" w:rsidRDefault="001508CF" w:rsidP="001508CF">
      <w:pPr>
        <w:pStyle w:val="ListParagraph"/>
        <w:rPr>
          <w:rFonts w:ascii="Arial" w:hAnsi="Arial" w:cs="Arial"/>
        </w:rPr>
      </w:pPr>
    </w:p>
    <w:p w14:paraId="77B643CA" w14:textId="77777777" w:rsidR="000F33F6" w:rsidRPr="001508CF" w:rsidRDefault="000F33F6" w:rsidP="001508CF">
      <w:pPr>
        <w:pStyle w:val="ListParagraph"/>
        <w:numPr>
          <w:ilvl w:val="1"/>
          <w:numId w:val="6"/>
        </w:numPr>
        <w:rPr>
          <w:rFonts w:ascii="Arial" w:hAnsi="Arial" w:cs="Arial"/>
        </w:rPr>
      </w:pPr>
      <w:r w:rsidRPr="001508CF">
        <w:rPr>
          <w:rFonts w:ascii="Arial" w:hAnsi="Arial" w:cs="Arial"/>
        </w:rPr>
        <w:t>To be committed to Age UK Redbridge, Barking &amp; Havering’s policy and procedures on keeping adults safe from abuse, ensuring that all alleged abuse is reported to Safeguarding Lead and that safeguarding is embedded in all decisions and actions.</w:t>
      </w:r>
    </w:p>
    <w:p w14:paraId="2653A667" w14:textId="77777777" w:rsidR="000F33F6" w:rsidRDefault="000F33F6" w:rsidP="000F33F6">
      <w:pPr>
        <w:rPr>
          <w:rFonts w:ascii="Arial" w:hAnsi="Arial" w:cs="Arial"/>
        </w:rPr>
      </w:pPr>
    </w:p>
    <w:p w14:paraId="7223875F" w14:textId="77777777" w:rsidR="000F33F6" w:rsidRDefault="000F33F6" w:rsidP="001508CF">
      <w:pPr>
        <w:numPr>
          <w:ilvl w:val="1"/>
          <w:numId w:val="6"/>
        </w:numPr>
        <w:rPr>
          <w:rFonts w:ascii="Arial" w:hAnsi="Arial" w:cs="Arial"/>
        </w:rPr>
      </w:pPr>
      <w:r>
        <w:rPr>
          <w:rFonts w:ascii="Arial" w:hAnsi="Arial" w:cs="Arial"/>
        </w:rPr>
        <w:t xml:space="preserve">   To undertake other duties as required and are consistent with the general nature and level of this position.</w:t>
      </w:r>
    </w:p>
    <w:p w14:paraId="580D2C10" w14:textId="77777777" w:rsidR="000F33F6" w:rsidRDefault="000F33F6" w:rsidP="000F33F6">
      <w:pPr>
        <w:pStyle w:val="ListParagraph"/>
        <w:rPr>
          <w:rFonts w:ascii="Arial" w:hAnsi="Arial" w:cs="Arial"/>
        </w:rPr>
      </w:pPr>
    </w:p>
    <w:p w14:paraId="0C605907" w14:textId="77777777" w:rsidR="000F33F6" w:rsidRDefault="000F33F6" w:rsidP="000F33F6">
      <w:pPr>
        <w:pStyle w:val="Default"/>
        <w:rPr>
          <w:sz w:val="23"/>
          <w:szCs w:val="23"/>
        </w:rPr>
      </w:pPr>
    </w:p>
    <w:p w14:paraId="674414A4" w14:textId="77777777" w:rsidR="001508CF" w:rsidRDefault="001508CF" w:rsidP="000F33F6">
      <w:pPr>
        <w:pStyle w:val="Default"/>
        <w:rPr>
          <w:sz w:val="23"/>
          <w:szCs w:val="23"/>
        </w:rPr>
      </w:pPr>
    </w:p>
    <w:p w14:paraId="39D8D323" w14:textId="77777777" w:rsidR="00D527A5" w:rsidRDefault="00D527A5" w:rsidP="000F33F6">
      <w:pPr>
        <w:pStyle w:val="Default"/>
        <w:rPr>
          <w:sz w:val="23"/>
          <w:szCs w:val="23"/>
        </w:rPr>
      </w:pPr>
    </w:p>
    <w:p w14:paraId="4E28AD59" w14:textId="77777777" w:rsidR="00D527A5" w:rsidRDefault="00D527A5" w:rsidP="000F33F6">
      <w:pPr>
        <w:pStyle w:val="Default"/>
        <w:rPr>
          <w:sz w:val="23"/>
          <w:szCs w:val="23"/>
        </w:rPr>
      </w:pPr>
    </w:p>
    <w:p w14:paraId="098EFBB0" w14:textId="77777777" w:rsidR="00D527A5" w:rsidRDefault="00D527A5" w:rsidP="000F33F6">
      <w:pPr>
        <w:pStyle w:val="Default"/>
        <w:rPr>
          <w:sz w:val="23"/>
          <w:szCs w:val="23"/>
        </w:rPr>
      </w:pPr>
    </w:p>
    <w:p w14:paraId="4D5A45EF" w14:textId="77777777" w:rsidR="00D527A5" w:rsidRDefault="00D527A5" w:rsidP="000F33F6">
      <w:pPr>
        <w:pStyle w:val="Default"/>
        <w:rPr>
          <w:sz w:val="23"/>
          <w:szCs w:val="23"/>
        </w:rPr>
      </w:pPr>
    </w:p>
    <w:p w14:paraId="1B39C81B" w14:textId="77777777" w:rsidR="00D527A5" w:rsidRDefault="00D527A5" w:rsidP="000F33F6">
      <w:pPr>
        <w:pStyle w:val="Default"/>
        <w:rPr>
          <w:sz w:val="23"/>
          <w:szCs w:val="23"/>
        </w:rPr>
      </w:pPr>
    </w:p>
    <w:p w14:paraId="12BE64F7" w14:textId="77777777" w:rsidR="00D527A5" w:rsidRDefault="00D527A5" w:rsidP="000F33F6">
      <w:pPr>
        <w:pStyle w:val="Default"/>
        <w:rPr>
          <w:sz w:val="23"/>
          <w:szCs w:val="23"/>
        </w:rPr>
      </w:pPr>
    </w:p>
    <w:p w14:paraId="2D341134" w14:textId="77777777" w:rsidR="00D527A5" w:rsidRDefault="00D527A5" w:rsidP="000F33F6">
      <w:pPr>
        <w:pStyle w:val="Default"/>
        <w:rPr>
          <w:sz w:val="23"/>
          <w:szCs w:val="23"/>
        </w:rPr>
      </w:pPr>
    </w:p>
    <w:p w14:paraId="4184B794" w14:textId="77777777" w:rsidR="00D527A5" w:rsidRDefault="00D527A5" w:rsidP="000F33F6">
      <w:pPr>
        <w:pStyle w:val="Default"/>
        <w:rPr>
          <w:sz w:val="23"/>
          <w:szCs w:val="23"/>
        </w:rPr>
      </w:pPr>
    </w:p>
    <w:p w14:paraId="1B8391BE" w14:textId="77777777" w:rsidR="00D527A5" w:rsidRDefault="00D527A5" w:rsidP="000F33F6">
      <w:pPr>
        <w:pStyle w:val="Default"/>
        <w:rPr>
          <w:sz w:val="23"/>
          <w:szCs w:val="23"/>
        </w:rPr>
      </w:pPr>
    </w:p>
    <w:p w14:paraId="217AEBDC" w14:textId="77777777" w:rsidR="00D527A5" w:rsidRDefault="00D527A5" w:rsidP="000F33F6">
      <w:pPr>
        <w:pStyle w:val="Default"/>
        <w:rPr>
          <w:sz w:val="23"/>
          <w:szCs w:val="23"/>
        </w:rPr>
      </w:pPr>
    </w:p>
    <w:p w14:paraId="03B7157E" w14:textId="77777777" w:rsidR="00D527A5" w:rsidRDefault="00D527A5" w:rsidP="000F33F6">
      <w:pPr>
        <w:pStyle w:val="Default"/>
        <w:rPr>
          <w:sz w:val="23"/>
          <w:szCs w:val="23"/>
        </w:rPr>
      </w:pPr>
    </w:p>
    <w:p w14:paraId="21C02997" w14:textId="77777777" w:rsidR="00D527A5" w:rsidRDefault="00D527A5" w:rsidP="000F33F6">
      <w:pPr>
        <w:pStyle w:val="Default"/>
        <w:rPr>
          <w:sz w:val="23"/>
          <w:szCs w:val="23"/>
        </w:rPr>
      </w:pPr>
    </w:p>
    <w:p w14:paraId="64083CC7" w14:textId="77777777" w:rsidR="00D527A5" w:rsidRDefault="00D527A5" w:rsidP="000F33F6">
      <w:pPr>
        <w:pStyle w:val="Default"/>
        <w:rPr>
          <w:sz w:val="23"/>
          <w:szCs w:val="23"/>
        </w:rPr>
      </w:pPr>
    </w:p>
    <w:p w14:paraId="2B107D9A" w14:textId="77777777" w:rsidR="00D527A5" w:rsidRDefault="00D527A5" w:rsidP="000F33F6">
      <w:pPr>
        <w:pStyle w:val="Default"/>
        <w:rPr>
          <w:sz w:val="23"/>
          <w:szCs w:val="23"/>
        </w:rPr>
      </w:pPr>
    </w:p>
    <w:p w14:paraId="32AF5895" w14:textId="77777777" w:rsidR="00D527A5" w:rsidRDefault="00D527A5" w:rsidP="000F33F6">
      <w:pPr>
        <w:pStyle w:val="Default"/>
        <w:rPr>
          <w:sz w:val="23"/>
          <w:szCs w:val="23"/>
        </w:rPr>
      </w:pPr>
    </w:p>
    <w:p w14:paraId="0BE62B97" w14:textId="77777777" w:rsidR="00D527A5" w:rsidRDefault="00D527A5" w:rsidP="000F33F6">
      <w:pPr>
        <w:pStyle w:val="Default"/>
        <w:rPr>
          <w:sz w:val="23"/>
          <w:szCs w:val="23"/>
        </w:rPr>
      </w:pPr>
    </w:p>
    <w:p w14:paraId="18230312" w14:textId="77777777" w:rsidR="00D527A5" w:rsidRDefault="00D527A5" w:rsidP="000F33F6">
      <w:pPr>
        <w:pStyle w:val="Default"/>
        <w:rPr>
          <w:sz w:val="23"/>
          <w:szCs w:val="23"/>
        </w:rPr>
      </w:pPr>
    </w:p>
    <w:p w14:paraId="12397A65" w14:textId="77777777" w:rsidR="00D527A5" w:rsidRDefault="00D527A5" w:rsidP="000F33F6">
      <w:pPr>
        <w:pStyle w:val="Default"/>
        <w:rPr>
          <w:sz w:val="23"/>
          <w:szCs w:val="23"/>
        </w:rPr>
      </w:pPr>
    </w:p>
    <w:p w14:paraId="421938A7" w14:textId="77777777" w:rsidR="00D527A5" w:rsidRDefault="00D527A5" w:rsidP="000F33F6">
      <w:pPr>
        <w:pStyle w:val="Default"/>
        <w:rPr>
          <w:sz w:val="23"/>
          <w:szCs w:val="23"/>
        </w:rPr>
      </w:pPr>
    </w:p>
    <w:p w14:paraId="5C9F2ED7" w14:textId="720BB4B0" w:rsidR="00D527A5" w:rsidRPr="005A0010" w:rsidRDefault="005A0010" w:rsidP="000F33F6">
      <w:pPr>
        <w:pStyle w:val="Default"/>
        <w:rPr>
          <w:b/>
          <w:sz w:val="28"/>
          <w:szCs w:val="28"/>
        </w:rPr>
      </w:pPr>
      <w:r w:rsidRPr="005A0010">
        <w:rPr>
          <w:b/>
          <w:sz w:val="28"/>
          <w:szCs w:val="28"/>
        </w:rPr>
        <w:t xml:space="preserve">Triage and Wellbeing Worker Person Specification </w:t>
      </w:r>
    </w:p>
    <w:p w14:paraId="61D4D594" w14:textId="77777777" w:rsidR="00D527A5" w:rsidRPr="005A0010" w:rsidRDefault="00D527A5" w:rsidP="00D527A5">
      <w:pPr>
        <w:pStyle w:val="Default"/>
        <w:rPr>
          <w:b/>
          <w:sz w:val="28"/>
          <w:szCs w:val="28"/>
        </w:rPr>
      </w:pPr>
    </w:p>
    <w:p w14:paraId="3D12890D" w14:textId="77777777" w:rsidR="00D527A5" w:rsidRDefault="00D527A5" w:rsidP="00D527A5">
      <w:pPr>
        <w:pStyle w:val="Default"/>
        <w:rPr>
          <w:sz w:val="23"/>
          <w:szCs w:val="23"/>
        </w:rPr>
      </w:pPr>
    </w:p>
    <w:p w14:paraId="0B207BFC" w14:textId="0522695E" w:rsidR="00D527A5" w:rsidRPr="00D527A5" w:rsidRDefault="00D527A5" w:rsidP="00D527A5">
      <w:pPr>
        <w:pStyle w:val="Default"/>
        <w:rPr>
          <w:sz w:val="23"/>
          <w:szCs w:val="23"/>
        </w:rPr>
      </w:pPr>
      <w:r>
        <w:rPr>
          <w:sz w:val="23"/>
          <w:szCs w:val="23"/>
        </w:rPr>
        <w:t>Person Specificati</w:t>
      </w:r>
      <w:r w:rsidR="00882792">
        <w:rPr>
          <w:sz w:val="23"/>
          <w:szCs w:val="23"/>
        </w:rPr>
        <w:t xml:space="preserve">on Triage and Wellbeing Worker </w:t>
      </w:r>
      <w:r>
        <w:rPr>
          <w:sz w:val="23"/>
          <w:szCs w:val="23"/>
        </w:rPr>
        <w:t>Ref:04/2023</w:t>
      </w:r>
    </w:p>
    <w:tbl>
      <w:tblPr>
        <w:tblpPr w:leftFromText="180" w:rightFromText="180" w:vertAnchor="page" w:horzAnchor="margin" w:tblpXSpec="center" w:tblpY="251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965"/>
      </w:tblGrid>
      <w:tr w:rsidR="00D527A5" w:rsidRPr="00A44296" w14:paraId="035E5918" w14:textId="77777777" w:rsidTr="00DE6342">
        <w:trPr>
          <w:trHeight w:val="236"/>
        </w:trPr>
        <w:tc>
          <w:tcPr>
            <w:tcW w:w="1526" w:type="dxa"/>
          </w:tcPr>
          <w:p w14:paraId="7841383A"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917066C"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Essential</w:t>
            </w:r>
          </w:p>
        </w:tc>
      </w:tr>
      <w:tr w:rsidR="00D527A5" w:rsidRPr="00A44296" w14:paraId="1250CCEC" w14:textId="77777777" w:rsidTr="00DE6342">
        <w:trPr>
          <w:trHeight w:val="706"/>
        </w:trPr>
        <w:tc>
          <w:tcPr>
            <w:tcW w:w="1526" w:type="dxa"/>
            <w:vMerge w:val="restart"/>
          </w:tcPr>
          <w:p w14:paraId="558CAAEF"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Experience</w:t>
            </w:r>
          </w:p>
        </w:tc>
        <w:tc>
          <w:tcPr>
            <w:tcW w:w="8965" w:type="dxa"/>
          </w:tcPr>
          <w:p w14:paraId="10867C07" w14:textId="6F44C093" w:rsidR="00D527A5" w:rsidRPr="00882792" w:rsidRDefault="00D527A5" w:rsidP="00D527A5">
            <w:pPr>
              <w:autoSpaceDE w:val="0"/>
              <w:autoSpaceDN w:val="0"/>
              <w:adjustRightInd w:val="0"/>
              <w:rPr>
                <w:rFonts w:ascii="Arial" w:hAnsi="Arial" w:cs="Arial"/>
              </w:rPr>
            </w:pPr>
            <w:r w:rsidRPr="00882792">
              <w:rPr>
                <w:rFonts w:ascii="Arial" w:eastAsia="Arial Unicode MS" w:hAnsi="Arial" w:cs="Arial"/>
                <w:bCs/>
                <w:bdr w:val="nil"/>
              </w:rPr>
              <w:t>1.</w:t>
            </w:r>
            <w:r w:rsidRPr="00882792">
              <w:rPr>
                <w:rFonts w:ascii="Arial" w:hAnsi="Arial" w:cs="Arial"/>
              </w:rPr>
              <w:t xml:space="preserve">Experience of </w:t>
            </w:r>
            <w:r w:rsidR="00B13554" w:rsidRPr="00882792">
              <w:rPr>
                <w:rFonts w:ascii="Arial" w:hAnsi="Arial" w:cs="Arial"/>
              </w:rPr>
              <w:t>provi</w:t>
            </w:r>
            <w:r w:rsidR="00882792" w:rsidRPr="00882792">
              <w:rPr>
                <w:rFonts w:ascii="Arial" w:hAnsi="Arial" w:cs="Arial"/>
              </w:rPr>
              <w:t>ding information and signposting</w:t>
            </w:r>
            <w:r w:rsidRPr="00882792">
              <w:rPr>
                <w:rFonts w:ascii="Arial" w:hAnsi="Arial" w:cs="Arial"/>
              </w:rPr>
              <w:t xml:space="preserve"> by telephone</w:t>
            </w:r>
          </w:p>
        </w:tc>
      </w:tr>
      <w:tr w:rsidR="00D527A5" w:rsidRPr="00A44296" w14:paraId="5CD7E221" w14:textId="77777777" w:rsidTr="00DE6342">
        <w:trPr>
          <w:trHeight w:val="706"/>
        </w:trPr>
        <w:tc>
          <w:tcPr>
            <w:tcW w:w="1526" w:type="dxa"/>
            <w:vMerge/>
          </w:tcPr>
          <w:p w14:paraId="40D22BF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59EC647C" w14:textId="77777777" w:rsidR="00D527A5" w:rsidRPr="00882792" w:rsidRDefault="00D527A5" w:rsidP="00D527A5">
            <w:pPr>
              <w:autoSpaceDE w:val="0"/>
              <w:autoSpaceDN w:val="0"/>
              <w:adjustRightInd w:val="0"/>
              <w:rPr>
                <w:rFonts w:ascii="Arial" w:hAnsi="Arial" w:cs="Arial"/>
              </w:rPr>
            </w:pPr>
            <w:r w:rsidRPr="00882792">
              <w:rPr>
                <w:rFonts w:ascii="Arial" w:hAnsi="Arial" w:cs="Arial"/>
              </w:rPr>
              <w:t xml:space="preserve">2. Experience of working with older people or vulnerable groups and their carers (preferable) </w:t>
            </w:r>
          </w:p>
        </w:tc>
      </w:tr>
      <w:tr w:rsidR="00D527A5" w:rsidRPr="00A44296" w14:paraId="5B0D0696" w14:textId="77777777" w:rsidTr="00DE6342">
        <w:trPr>
          <w:trHeight w:val="531"/>
        </w:trPr>
        <w:tc>
          <w:tcPr>
            <w:tcW w:w="1526" w:type="dxa"/>
            <w:vMerge/>
          </w:tcPr>
          <w:p w14:paraId="610AFA35"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D2DA482" w14:textId="77777777" w:rsidR="00D527A5" w:rsidRPr="00882792" w:rsidRDefault="00D527A5" w:rsidP="00DE6342">
            <w:pPr>
              <w:autoSpaceDE w:val="0"/>
              <w:autoSpaceDN w:val="0"/>
              <w:adjustRightInd w:val="0"/>
              <w:rPr>
                <w:rFonts w:ascii="Arial" w:hAnsi="Arial" w:cs="Arial"/>
              </w:rPr>
            </w:pPr>
            <w:r w:rsidRPr="00882792">
              <w:rPr>
                <w:rFonts w:ascii="Arial" w:hAnsi="Arial" w:cs="Arial"/>
              </w:rPr>
              <w:t>3</w:t>
            </w:r>
            <w:r w:rsidRPr="00882792">
              <w:rPr>
                <w:rFonts w:ascii="Arial" w:eastAsia="Arial Unicode MS" w:hAnsi="Arial" w:cs="Arial"/>
                <w:bCs/>
                <w:bdr w:val="nil"/>
              </w:rPr>
              <w:t xml:space="preserve"> Experience of working as part of a team</w:t>
            </w:r>
          </w:p>
        </w:tc>
      </w:tr>
      <w:tr w:rsidR="00D527A5" w:rsidRPr="00A44296" w14:paraId="211C342A" w14:textId="77777777" w:rsidTr="00DE6342">
        <w:trPr>
          <w:trHeight w:val="720"/>
        </w:trPr>
        <w:tc>
          <w:tcPr>
            <w:tcW w:w="1526" w:type="dxa"/>
            <w:vMerge w:val="restart"/>
          </w:tcPr>
          <w:p w14:paraId="1DC28FF8"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Skills and Knowledge</w:t>
            </w:r>
          </w:p>
        </w:tc>
        <w:tc>
          <w:tcPr>
            <w:tcW w:w="8965" w:type="dxa"/>
          </w:tcPr>
          <w:p w14:paraId="4C19F103" w14:textId="77777777" w:rsidR="00D527A5" w:rsidRPr="00882792" w:rsidRDefault="00C77ACB" w:rsidP="00C77ACB">
            <w:pPr>
              <w:autoSpaceDE w:val="0"/>
              <w:autoSpaceDN w:val="0"/>
              <w:adjustRightInd w:val="0"/>
              <w:rPr>
                <w:rFonts w:ascii="Arial" w:hAnsi="Arial" w:cs="Arial"/>
              </w:rPr>
            </w:pPr>
            <w:r w:rsidRPr="00882792">
              <w:rPr>
                <w:rFonts w:ascii="Arial" w:eastAsia="Arial Unicode MS" w:hAnsi="Arial" w:cs="Arial"/>
                <w:bCs/>
                <w:bdr w:val="nil"/>
              </w:rPr>
              <w:t>4</w:t>
            </w:r>
            <w:r w:rsidR="00D527A5" w:rsidRPr="00882792">
              <w:rPr>
                <w:rFonts w:ascii="Arial" w:eastAsia="Arial Unicode MS" w:hAnsi="Arial" w:cs="Arial"/>
                <w:bCs/>
                <w:bdr w:val="nil"/>
              </w:rPr>
              <w:t xml:space="preserve">. </w:t>
            </w:r>
            <w:r w:rsidR="00D527A5" w:rsidRPr="00882792">
              <w:rPr>
                <w:rFonts w:ascii="Arial" w:hAnsi="Arial" w:cs="Arial"/>
              </w:rPr>
              <w:t xml:space="preserve">Excellent communication skills, with the ability to communicate effectively both written and spoken </w:t>
            </w:r>
          </w:p>
          <w:p w14:paraId="1A3FEAB7" w14:textId="77777777" w:rsidR="00D527A5" w:rsidRPr="00882792" w:rsidRDefault="00D527A5" w:rsidP="00DE6342">
            <w:pPr>
              <w:autoSpaceDE w:val="0"/>
              <w:autoSpaceDN w:val="0"/>
              <w:adjustRightInd w:val="0"/>
              <w:rPr>
                <w:rFonts w:ascii="Arial" w:hAnsi="Arial" w:cs="Arial"/>
              </w:rPr>
            </w:pPr>
          </w:p>
        </w:tc>
      </w:tr>
      <w:tr w:rsidR="00D527A5" w:rsidRPr="00A44296" w14:paraId="75C20961" w14:textId="77777777" w:rsidTr="00DE6342">
        <w:trPr>
          <w:trHeight w:val="806"/>
        </w:trPr>
        <w:tc>
          <w:tcPr>
            <w:tcW w:w="1526" w:type="dxa"/>
            <w:vMerge/>
          </w:tcPr>
          <w:p w14:paraId="520A064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659E9AAB" w14:textId="5848EDF3" w:rsidR="00D527A5" w:rsidRPr="00882792" w:rsidRDefault="00C77ACB" w:rsidP="00C77ACB">
            <w:pPr>
              <w:autoSpaceDE w:val="0"/>
              <w:autoSpaceDN w:val="0"/>
              <w:adjustRightInd w:val="0"/>
              <w:rPr>
                <w:rFonts w:ascii="Arial" w:hAnsi="Arial" w:cs="Arial"/>
              </w:rPr>
            </w:pPr>
            <w:r w:rsidRPr="00882792">
              <w:rPr>
                <w:rFonts w:ascii="Arial" w:hAnsi="Arial" w:cs="Arial"/>
              </w:rPr>
              <w:t>5</w:t>
            </w:r>
            <w:r w:rsidR="00D527A5" w:rsidRPr="00882792">
              <w:rPr>
                <w:rFonts w:ascii="Arial" w:hAnsi="Arial" w:cs="Arial"/>
              </w:rPr>
              <w:t>. Ability t</w:t>
            </w:r>
            <w:r w:rsidR="00B13554" w:rsidRPr="00882792">
              <w:rPr>
                <w:rFonts w:ascii="Arial" w:hAnsi="Arial" w:cs="Arial"/>
              </w:rPr>
              <w:t>o identify the</w:t>
            </w:r>
            <w:r w:rsidR="00D527A5" w:rsidRPr="00882792">
              <w:rPr>
                <w:rFonts w:ascii="Arial" w:hAnsi="Arial" w:cs="Arial"/>
              </w:rPr>
              <w:t xml:space="preserve"> needs of clients and their carers </w:t>
            </w:r>
          </w:p>
          <w:p w14:paraId="10A06EA9" w14:textId="77777777" w:rsidR="00D527A5" w:rsidRPr="00882792" w:rsidRDefault="00D527A5" w:rsidP="00DE6342">
            <w:pPr>
              <w:autoSpaceDE w:val="0"/>
              <w:autoSpaceDN w:val="0"/>
              <w:adjustRightInd w:val="0"/>
              <w:rPr>
                <w:rFonts w:ascii="Arial" w:eastAsia="Arial Unicode MS" w:hAnsi="Arial" w:cs="Arial"/>
                <w:bCs/>
                <w:bdr w:val="nil"/>
              </w:rPr>
            </w:pPr>
          </w:p>
        </w:tc>
      </w:tr>
      <w:tr w:rsidR="00D527A5" w:rsidRPr="00A44296" w14:paraId="05046246" w14:textId="77777777" w:rsidTr="00DE6342">
        <w:trPr>
          <w:trHeight w:val="549"/>
        </w:trPr>
        <w:tc>
          <w:tcPr>
            <w:tcW w:w="1526" w:type="dxa"/>
            <w:vMerge/>
          </w:tcPr>
          <w:p w14:paraId="2FEED316"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7824CEC7" w14:textId="64B3C8E6" w:rsidR="00C77ACB" w:rsidRPr="00882792" w:rsidRDefault="00C77ACB" w:rsidP="00C77ACB">
            <w:pPr>
              <w:pStyle w:val="Default"/>
            </w:pPr>
            <w:r w:rsidRPr="00882792">
              <w:t>6</w:t>
            </w:r>
            <w:r w:rsidR="00D527A5" w:rsidRPr="00882792">
              <w:t>.</w:t>
            </w:r>
            <w:r w:rsidRPr="00882792">
              <w:t xml:space="preserve"> Good understanding of issues</w:t>
            </w:r>
            <w:r w:rsidR="008D7A6E" w:rsidRPr="00882792">
              <w:t xml:space="preserve"> affecting </w:t>
            </w:r>
            <w:r w:rsidRPr="00882792">
              <w:t xml:space="preserve">older people and their carers </w:t>
            </w:r>
          </w:p>
          <w:p w14:paraId="371D95B0" w14:textId="77777777" w:rsidR="00D527A5" w:rsidRPr="00882792" w:rsidRDefault="00D527A5" w:rsidP="00C77ACB">
            <w:pPr>
              <w:pStyle w:val="Default"/>
            </w:pPr>
          </w:p>
        </w:tc>
      </w:tr>
      <w:tr w:rsidR="00D527A5" w:rsidRPr="00A44296" w14:paraId="749C9D0F" w14:textId="77777777" w:rsidTr="00DE6342">
        <w:trPr>
          <w:trHeight w:val="720"/>
        </w:trPr>
        <w:tc>
          <w:tcPr>
            <w:tcW w:w="1526" w:type="dxa"/>
            <w:vMerge/>
          </w:tcPr>
          <w:p w14:paraId="143AC909"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2E3F1B30" w14:textId="77777777" w:rsidR="00C77ACB" w:rsidRPr="00C77ACB" w:rsidRDefault="00C77ACB" w:rsidP="00C77ACB">
            <w:pPr>
              <w:pStyle w:val="Default"/>
            </w:pPr>
            <w:r w:rsidRPr="00C77ACB">
              <w:t>7</w:t>
            </w:r>
            <w:r w:rsidR="00D527A5" w:rsidRPr="00C77ACB">
              <w:t xml:space="preserve">. </w:t>
            </w:r>
            <w:r w:rsidRPr="00C77ACB">
              <w:t xml:space="preserve"> Knowledge of internal and external services available to</w:t>
            </w:r>
            <w:r w:rsidRPr="00C77ACB">
              <w:rPr>
                <w:rFonts w:eastAsia="Arial Unicode MS"/>
                <w:bCs/>
                <w:bdr w:val="nil"/>
              </w:rPr>
              <w:t xml:space="preserve"> support older people and carers; problem solving abilities to support client to achieve independence</w:t>
            </w:r>
          </w:p>
          <w:p w14:paraId="4602CDC3" w14:textId="77777777" w:rsidR="00D527A5" w:rsidRPr="00C77ACB" w:rsidRDefault="00D527A5" w:rsidP="00C77ACB">
            <w:pPr>
              <w:pStyle w:val="Default"/>
            </w:pPr>
          </w:p>
        </w:tc>
      </w:tr>
      <w:tr w:rsidR="00D527A5" w:rsidRPr="00A44296" w14:paraId="4B655B24" w14:textId="77777777" w:rsidTr="00DE6342">
        <w:trPr>
          <w:trHeight w:val="720"/>
        </w:trPr>
        <w:tc>
          <w:tcPr>
            <w:tcW w:w="1526" w:type="dxa"/>
            <w:vMerge/>
          </w:tcPr>
          <w:p w14:paraId="374245E1"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047FA547" w14:textId="77777777" w:rsidR="00D527A5" w:rsidRPr="00C77ACB" w:rsidRDefault="00C77ACB" w:rsidP="00DE6342">
            <w:pPr>
              <w:autoSpaceDE w:val="0"/>
              <w:autoSpaceDN w:val="0"/>
              <w:adjustRightInd w:val="0"/>
              <w:rPr>
                <w:rFonts w:ascii="Arial" w:hAnsi="Arial" w:cs="Arial"/>
              </w:rPr>
            </w:pPr>
            <w:r w:rsidRPr="00C77ACB">
              <w:rPr>
                <w:rFonts w:ascii="Arial" w:hAnsi="Arial" w:cs="Arial"/>
              </w:rPr>
              <w:t>8</w:t>
            </w:r>
            <w:r w:rsidR="00D527A5" w:rsidRPr="00C77ACB">
              <w:rPr>
                <w:rFonts w:ascii="Arial" w:hAnsi="Arial" w:cs="Arial"/>
              </w:rPr>
              <w:t xml:space="preserve">. </w:t>
            </w:r>
            <w:r w:rsidRPr="00C77ACB">
              <w:rPr>
                <w:rFonts w:ascii="Arial" w:hAnsi="Arial" w:cs="Arial"/>
              </w:rPr>
              <w:t xml:space="preserve"> Ability to organise self, prioritise varied workloads, plan effectively and work to tight deadlines</w:t>
            </w:r>
          </w:p>
          <w:p w14:paraId="2FF454C8" w14:textId="77777777" w:rsidR="00D527A5" w:rsidRPr="00C77ACB" w:rsidRDefault="00D527A5" w:rsidP="00C77ACB">
            <w:pPr>
              <w:pStyle w:val="Default"/>
            </w:pPr>
          </w:p>
        </w:tc>
      </w:tr>
      <w:tr w:rsidR="00D527A5" w:rsidRPr="00A44296" w14:paraId="06312E43" w14:textId="77777777" w:rsidTr="00DE6342">
        <w:trPr>
          <w:trHeight w:val="126"/>
        </w:trPr>
        <w:tc>
          <w:tcPr>
            <w:tcW w:w="1526" w:type="dxa"/>
            <w:vMerge/>
          </w:tcPr>
          <w:p w14:paraId="0A664FCB"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20FDED0" w14:textId="77777777" w:rsidR="00D527A5" w:rsidRDefault="00C77ACB" w:rsidP="00C77ACB">
            <w:pPr>
              <w:autoSpaceDE w:val="0"/>
              <w:autoSpaceDN w:val="0"/>
              <w:adjustRightInd w:val="0"/>
              <w:rPr>
                <w:rFonts w:ascii="Arial" w:hAnsi="Arial" w:cs="Arial"/>
              </w:rPr>
            </w:pPr>
            <w:r w:rsidRPr="00C77ACB">
              <w:rPr>
                <w:rFonts w:ascii="Arial" w:eastAsia="Arial Unicode MS" w:hAnsi="Arial" w:cs="Arial"/>
                <w:bCs/>
                <w:bdr w:val="nil"/>
              </w:rPr>
              <w:t>9</w:t>
            </w:r>
            <w:r w:rsidR="00D527A5" w:rsidRPr="00C77ACB">
              <w:rPr>
                <w:rFonts w:ascii="Arial" w:eastAsia="Arial Unicode MS" w:hAnsi="Arial" w:cs="Arial"/>
                <w:bCs/>
                <w:bdr w:val="nil"/>
              </w:rPr>
              <w:t xml:space="preserve">. </w:t>
            </w:r>
            <w:r w:rsidR="00D527A5" w:rsidRPr="00C77ACB">
              <w:rPr>
                <w:rFonts w:ascii="Arial" w:hAnsi="Arial" w:cs="Arial"/>
              </w:rPr>
              <w:t xml:space="preserve"> </w:t>
            </w:r>
            <w:r w:rsidRPr="00C77ACB">
              <w:rPr>
                <w:rFonts w:ascii="Arial" w:hAnsi="Arial" w:cs="Arial"/>
              </w:rPr>
              <w:t>High level of accuracy and attention to detail</w:t>
            </w:r>
          </w:p>
          <w:p w14:paraId="05E390A8" w14:textId="77777777" w:rsidR="00C77ACB" w:rsidRPr="00C77ACB" w:rsidRDefault="00C77ACB" w:rsidP="00C77ACB">
            <w:pPr>
              <w:autoSpaceDE w:val="0"/>
              <w:autoSpaceDN w:val="0"/>
              <w:adjustRightInd w:val="0"/>
              <w:rPr>
                <w:rFonts w:ascii="Arial" w:hAnsi="Arial" w:cs="Arial"/>
              </w:rPr>
            </w:pPr>
          </w:p>
        </w:tc>
      </w:tr>
      <w:tr w:rsidR="00D527A5" w:rsidRPr="00A44296" w14:paraId="3367F9C3" w14:textId="77777777" w:rsidTr="00DE6342">
        <w:trPr>
          <w:trHeight w:val="126"/>
        </w:trPr>
        <w:tc>
          <w:tcPr>
            <w:tcW w:w="1526" w:type="dxa"/>
            <w:vMerge/>
          </w:tcPr>
          <w:p w14:paraId="27C880C8"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52013439" w14:textId="55E39456" w:rsidR="00D527A5"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10</w:t>
            </w:r>
            <w:r w:rsidR="00D527A5" w:rsidRPr="00C77ACB">
              <w:rPr>
                <w:rFonts w:ascii="Arial" w:eastAsia="Arial Unicode MS" w:hAnsi="Arial" w:cs="Arial"/>
                <w:bCs/>
                <w:bdr w:val="nil"/>
              </w:rPr>
              <w:t xml:space="preserve">. </w:t>
            </w:r>
            <w:r w:rsidR="00D527A5" w:rsidRPr="00C77ACB">
              <w:rPr>
                <w:rFonts w:ascii="Arial" w:hAnsi="Arial" w:cs="Arial"/>
              </w:rPr>
              <w:t xml:space="preserve"> </w:t>
            </w:r>
            <w:r w:rsidRPr="00C77ACB">
              <w:rPr>
                <w:rFonts w:ascii="Arial" w:eastAsia="Arial Unicode MS" w:hAnsi="Arial" w:cs="Arial"/>
                <w:bCs/>
                <w:bdr w:val="nil"/>
              </w:rPr>
              <w:t xml:space="preserve"> Excellent interpersonal and team working sk</w:t>
            </w:r>
            <w:r w:rsidR="004F2F1D">
              <w:rPr>
                <w:rFonts w:ascii="Arial" w:eastAsia="Arial Unicode MS" w:hAnsi="Arial" w:cs="Arial"/>
                <w:bCs/>
                <w:bdr w:val="nil"/>
              </w:rPr>
              <w:t>ills</w:t>
            </w:r>
            <w:r w:rsidRPr="00C77ACB">
              <w:rPr>
                <w:rFonts w:ascii="Arial" w:eastAsia="Arial Unicode MS" w:hAnsi="Arial" w:cs="Arial"/>
                <w:bCs/>
                <w:bdr w:val="nil"/>
              </w:rPr>
              <w:t>.</w:t>
            </w:r>
          </w:p>
          <w:p w14:paraId="133D580F" w14:textId="77777777" w:rsidR="00C77ACB" w:rsidRPr="00C77ACB" w:rsidRDefault="00C77ACB" w:rsidP="00DE6342">
            <w:pPr>
              <w:pBdr>
                <w:top w:val="nil"/>
                <w:left w:val="nil"/>
                <w:bottom w:val="nil"/>
                <w:right w:val="nil"/>
                <w:between w:val="nil"/>
                <w:bar w:val="nil"/>
              </w:pBdr>
              <w:rPr>
                <w:rFonts w:ascii="Arial" w:eastAsia="Arial Unicode MS" w:hAnsi="Arial" w:cs="Arial"/>
                <w:bCs/>
                <w:bdr w:val="nil"/>
              </w:rPr>
            </w:pPr>
          </w:p>
        </w:tc>
      </w:tr>
      <w:tr w:rsidR="00D527A5" w:rsidRPr="00A44296" w14:paraId="511B0260" w14:textId="77777777" w:rsidTr="00DE6342">
        <w:trPr>
          <w:trHeight w:val="722"/>
        </w:trPr>
        <w:tc>
          <w:tcPr>
            <w:tcW w:w="1526" w:type="dxa"/>
            <w:vMerge/>
          </w:tcPr>
          <w:p w14:paraId="36E57E2A"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D25E04F" w14:textId="77777777" w:rsidR="00D527A5" w:rsidRPr="00C77ACB" w:rsidRDefault="00C77ACB" w:rsidP="00C77ACB">
            <w:pPr>
              <w:pStyle w:val="Default"/>
            </w:pPr>
            <w:r w:rsidRPr="00C77ACB">
              <w:rPr>
                <w:rFonts w:eastAsia="Arial Unicode MS"/>
                <w:bCs/>
                <w:bdr w:val="nil"/>
              </w:rPr>
              <w:t>11</w:t>
            </w:r>
            <w:r w:rsidR="00D527A5" w:rsidRPr="00C77ACB">
              <w:rPr>
                <w:rFonts w:eastAsia="Arial Unicode MS"/>
                <w:bCs/>
                <w:bdr w:val="nil"/>
              </w:rPr>
              <w:t xml:space="preserve">. </w:t>
            </w:r>
            <w:r w:rsidRPr="00C77ACB">
              <w:t xml:space="preserve"> Sound IT skills, including fast, accurate d</w:t>
            </w:r>
            <w:r>
              <w:t>ata entry and internet research</w:t>
            </w:r>
          </w:p>
        </w:tc>
      </w:tr>
      <w:tr w:rsidR="00D527A5" w:rsidRPr="00A44296" w14:paraId="3B0727F9" w14:textId="77777777" w:rsidTr="00DE6342">
        <w:trPr>
          <w:trHeight w:val="126"/>
        </w:trPr>
        <w:tc>
          <w:tcPr>
            <w:tcW w:w="1526" w:type="dxa"/>
            <w:vMerge/>
          </w:tcPr>
          <w:p w14:paraId="1437084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1E443DE4" w14:textId="77777777" w:rsidR="00D527A5" w:rsidRPr="00C77ACB"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12</w:t>
            </w:r>
            <w:r w:rsidR="00D527A5" w:rsidRPr="00C77ACB">
              <w:rPr>
                <w:rFonts w:ascii="Arial" w:eastAsia="Arial Unicode MS" w:hAnsi="Arial" w:cs="Arial"/>
                <w:bCs/>
                <w:bdr w:val="nil"/>
              </w:rPr>
              <w:t>. Understanding of quality systems and abilities to ensure collection of electronic data efficiently in order to provide statistical evidence for analysis.</w:t>
            </w:r>
          </w:p>
        </w:tc>
      </w:tr>
      <w:tr w:rsidR="00D527A5" w:rsidRPr="00A44296" w14:paraId="4FB07442" w14:textId="77777777" w:rsidTr="00DE6342">
        <w:trPr>
          <w:trHeight w:val="719"/>
        </w:trPr>
        <w:tc>
          <w:tcPr>
            <w:tcW w:w="1526" w:type="dxa"/>
            <w:vMerge/>
          </w:tcPr>
          <w:p w14:paraId="1C9554A0"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27DC3772" w14:textId="77777777" w:rsidR="00D527A5" w:rsidRPr="00C77ACB" w:rsidRDefault="00C77ACB" w:rsidP="00DE6342">
            <w:pPr>
              <w:autoSpaceDE w:val="0"/>
              <w:autoSpaceDN w:val="0"/>
              <w:adjustRightInd w:val="0"/>
              <w:rPr>
                <w:rFonts w:ascii="Arial" w:hAnsi="Arial" w:cs="Arial"/>
                <w:color w:val="000000"/>
              </w:rPr>
            </w:pPr>
            <w:r w:rsidRPr="00C77ACB">
              <w:rPr>
                <w:rFonts w:ascii="Arial" w:hAnsi="Arial" w:cs="Arial"/>
                <w:color w:val="000000"/>
              </w:rPr>
              <w:t>13</w:t>
            </w:r>
            <w:r w:rsidR="00D527A5" w:rsidRPr="00C77ACB">
              <w:rPr>
                <w:rFonts w:ascii="Arial" w:hAnsi="Arial" w:cs="Arial"/>
                <w:color w:val="000000"/>
              </w:rPr>
              <w:t xml:space="preserve">. Commitment to Age UK Redbridge, Barking and Havering Policies and Procedures including Equal Opportunities and Safeguarding Policies.  </w:t>
            </w:r>
          </w:p>
          <w:p w14:paraId="4647E888" w14:textId="77777777" w:rsidR="00D527A5" w:rsidRPr="00C77ACB" w:rsidRDefault="00D527A5" w:rsidP="00DE6342">
            <w:pPr>
              <w:pBdr>
                <w:top w:val="nil"/>
                <w:left w:val="nil"/>
                <w:bottom w:val="nil"/>
                <w:right w:val="nil"/>
                <w:between w:val="nil"/>
                <w:bar w:val="nil"/>
              </w:pBdr>
              <w:rPr>
                <w:rFonts w:ascii="Arial" w:eastAsia="Arial Unicode MS" w:hAnsi="Arial" w:cs="Arial"/>
                <w:bCs/>
                <w:bdr w:val="nil"/>
              </w:rPr>
            </w:pPr>
          </w:p>
        </w:tc>
      </w:tr>
      <w:tr w:rsidR="00D527A5" w:rsidRPr="00A44296" w14:paraId="58775B47" w14:textId="77777777" w:rsidTr="00DE6342">
        <w:trPr>
          <w:trHeight w:val="663"/>
        </w:trPr>
        <w:tc>
          <w:tcPr>
            <w:tcW w:w="1526" w:type="dxa"/>
            <w:vMerge w:val="restart"/>
          </w:tcPr>
          <w:p w14:paraId="3F68F36D"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r w:rsidRPr="00A44296">
              <w:rPr>
                <w:rFonts w:ascii="Arial" w:eastAsia="Arial Unicode MS" w:hAnsi="Arial" w:cs="Arial"/>
                <w:b/>
                <w:bdr w:val="nil"/>
              </w:rPr>
              <w:t xml:space="preserve">Other </w:t>
            </w:r>
          </w:p>
        </w:tc>
        <w:tc>
          <w:tcPr>
            <w:tcW w:w="8965" w:type="dxa"/>
          </w:tcPr>
          <w:p w14:paraId="384F6235" w14:textId="77777777" w:rsidR="00D527A5" w:rsidRPr="00C77ACB" w:rsidRDefault="00C77ACB" w:rsidP="00DE6342">
            <w:pPr>
              <w:pBdr>
                <w:top w:val="nil"/>
                <w:left w:val="nil"/>
                <w:bottom w:val="nil"/>
                <w:right w:val="nil"/>
                <w:between w:val="nil"/>
                <w:bar w:val="nil"/>
              </w:pBdr>
              <w:rPr>
                <w:rFonts w:ascii="Arial" w:eastAsia="Arial Unicode MS" w:hAnsi="Arial" w:cs="Arial"/>
                <w:bCs/>
                <w:bdr w:val="nil"/>
              </w:rPr>
            </w:pPr>
            <w:r w:rsidRPr="00C77ACB">
              <w:rPr>
                <w:rFonts w:ascii="Arial" w:eastAsia="Arial Unicode MS" w:hAnsi="Arial" w:cs="Arial"/>
                <w:bCs/>
                <w:bdr w:val="nil"/>
              </w:rPr>
              <w:t>14</w:t>
            </w:r>
            <w:r w:rsidR="00D527A5" w:rsidRPr="00C77ACB">
              <w:rPr>
                <w:rFonts w:ascii="Arial" w:eastAsia="Arial Unicode MS" w:hAnsi="Arial" w:cs="Arial"/>
                <w:bCs/>
                <w:bdr w:val="nil"/>
              </w:rPr>
              <w:t xml:space="preserve">.  Flexibility, stamina and a abilities to work across organisational boundaries and agencies including health, voluntary and statutory organisations </w:t>
            </w:r>
          </w:p>
        </w:tc>
      </w:tr>
      <w:tr w:rsidR="00D527A5" w:rsidRPr="00A44296" w14:paraId="6E3209B1" w14:textId="77777777" w:rsidTr="00DE6342">
        <w:trPr>
          <w:trHeight w:val="126"/>
        </w:trPr>
        <w:tc>
          <w:tcPr>
            <w:tcW w:w="1526" w:type="dxa"/>
            <w:vMerge/>
          </w:tcPr>
          <w:p w14:paraId="75F58C54" w14:textId="77777777" w:rsidR="00D527A5" w:rsidRPr="00A44296" w:rsidRDefault="00D527A5" w:rsidP="00DE6342">
            <w:pPr>
              <w:pBdr>
                <w:top w:val="nil"/>
                <w:left w:val="nil"/>
                <w:bottom w:val="nil"/>
                <w:right w:val="nil"/>
                <w:between w:val="nil"/>
                <w:bar w:val="nil"/>
              </w:pBdr>
              <w:rPr>
                <w:rFonts w:ascii="Arial" w:eastAsia="Arial Unicode MS" w:hAnsi="Arial" w:cs="Arial"/>
                <w:b/>
                <w:bdr w:val="nil"/>
              </w:rPr>
            </w:pPr>
          </w:p>
        </w:tc>
        <w:tc>
          <w:tcPr>
            <w:tcW w:w="8965" w:type="dxa"/>
          </w:tcPr>
          <w:p w14:paraId="6815750A" w14:textId="77777777" w:rsidR="00D527A5" w:rsidRPr="00C77ACB" w:rsidRDefault="00C77ACB" w:rsidP="00DE6342">
            <w:pPr>
              <w:autoSpaceDE w:val="0"/>
              <w:autoSpaceDN w:val="0"/>
              <w:adjustRightInd w:val="0"/>
              <w:rPr>
                <w:rFonts w:ascii="Arial" w:hAnsi="Arial" w:cs="Arial"/>
                <w:color w:val="000000"/>
              </w:rPr>
            </w:pPr>
            <w:r w:rsidRPr="00C77ACB">
              <w:rPr>
                <w:rFonts w:ascii="Arial" w:hAnsi="Arial" w:cs="Arial"/>
                <w:color w:val="000000"/>
              </w:rPr>
              <w:t>15</w:t>
            </w:r>
            <w:r w:rsidR="00D527A5" w:rsidRPr="00C77ACB">
              <w:rPr>
                <w:rFonts w:ascii="Arial" w:hAnsi="Arial" w:cs="Arial"/>
                <w:color w:val="000000"/>
              </w:rPr>
              <w:t xml:space="preserve">. This post is subject to a check through the disclosure and barring service (formerly CRB) </w:t>
            </w:r>
          </w:p>
          <w:p w14:paraId="1A37EAA9" w14:textId="77777777" w:rsidR="00D527A5" w:rsidRPr="00C77ACB" w:rsidRDefault="00D527A5" w:rsidP="00DE6342">
            <w:pPr>
              <w:pBdr>
                <w:top w:val="nil"/>
                <w:left w:val="nil"/>
                <w:bottom w:val="nil"/>
                <w:right w:val="nil"/>
                <w:between w:val="nil"/>
                <w:bar w:val="nil"/>
              </w:pBdr>
              <w:rPr>
                <w:rFonts w:ascii="Arial" w:eastAsia="Arial Unicode MS" w:hAnsi="Arial" w:cs="Arial"/>
                <w:bCs/>
                <w:bdr w:val="nil"/>
              </w:rPr>
            </w:pPr>
          </w:p>
        </w:tc>
      </w:tr>
    </w:tbl>
    <w:p w14:paraId="10AAC344" w14:textId="77777777" w:rsidR="00D527A5" w:rsidRDefault="00D527A5" w:rsidP="000F33F6">
      <w:pPr>
        <w:pStyle w:val="Default"/>
        <w:rPr>
          <w:sz w:val="23"/>
          <w:szCs w:val="23"/>
        </w:rPr>
      </w:pPr>
    </w:p>
    <w:p w14:paraId="0211B3D7" w14:textId="77777777" w:rsidR="00D527A5" w:rsidRDefault="00D527A5" w:rsidP="000F33F6">
      <w:pPr>
        <w:pStyle w:val="Default"/>
        <w:rPr>
          <w:sz w:val="23"/>
          <w:szCs w:val="23"/>
        </w:rPr>
      </w:pPr>
    </w:p>
    <w:p w14:paraId="7C2CF20E" w14:textId="77777777" w:rsidR="00D527A5" w:rsidRDefault="00D527A5" w:rsidP="000F33F6">
      <w:pPr>
        <w:pStyle w:val="Default"/>
        <w:rPr>
          <w:sz w:val="23"/>
          <w:szCs w:val="23"/>
        </w:rPr>
      </w:pPr>
    </w:p>
    <w:p w14:paraId="634EF0B5" w14:textId="77777777" w:rsidR="00D527A5" w:rsidRPr="000F33F6" w:rsidRDefault="00D527A5" w:rsidP="000F33F6">
      <w:pPr>
        <w:pStyle w:val="Default"/>
        <w:rPr>
          <w:sz w:val="23"/>
          <w:szCs w:val="23"/>
        </w:rPr>
      </w:pPr>
    </w:p>
    <w:sectPr w:rsidR="00D527A5" w:rsidRPr="000F33F6" w:rsidSect="000F33F6">
      <w:headerReference w:type="default" r:id="rId7"/>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EFC0" w14:textId="77777777" w:rsidR="00C77ACB" w:rsidRDefault="00C77ACB" w:rsidP="00C77ACB">
      <w:r>
        <w:separator/>
      </w:r>
    </w:p>
  </w:endnote>
  <w:endnote w:type="continuationSeparator" w:id="0">
    <w:p w14:paraId="36A4C396" w14:textId="77777777" w:rsidR="00C77ACB" w:rsidRDefault="00C77ACB" w:rsidP="00C7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20F9" w14:textId="77777777" w:rsidR="00C77ACB" w:rsidRDefault="00C77ACB" w:rsidP="00C77ACB">
      <w:r>
        <w:separator/>
      </w:r>
    </w:p>
  </w:footnote>
  <w:footnote w:type="continuationSeparator" w:id="0">
    <w:p w14:paraId="225500FC" w14:textId="77777777" w:rsidR="00C77ACB" w:rsidRDefault="00C77ACB" w:rsidP="00C77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D351" w14:textId="77777777" w:rsidR="00C77ACB" w:rsidRDefault="00C77ACB">
    <w:pPr>
      <w:pStyle w:val="Header"/>
    </w:pPr>
    <w:r w:rsidRPr="008107AD">
      <w:rPr>
        <w:noProof/>
        <w:lang w:eastAsia="en-GB"/>
      </w:rPr>
      <w:drawing>
        <wp:inline distT="0" distB="0" distL="0" distR="0" wp14:anchorId="3C813A59" wp14:editId="44A82E17">
          <wp:extent cx="833120" cy="358775"/>
          <wp:effectExtent l="0" t="0" r="5080" b="3175"/>
          <wp:docPr id="1" name="Picture 1" descr="C:\Documents and Settings\andreea.albu\my documents\Age UK Redbridge Logo\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reea.albu\my documents\Age UK Redbridge Logo\Age UK Redbridge, Barking and Havering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358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220"/>
    <w:multiLevelType w:val="multilevel"/>
    <w:tmpl w:val="337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47D0B"/>
    <w:multiLevelType w:val="hybridMultilevel"/>
    <w:tmpl w:val="21F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37058"/>
    <w:multiLevelType w:val="multilevel"/>
    <w:tmpl w:val="46AA3E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4A79DA"/>
    <w:multiLevelType w:val="hybridMultilevel"/>
    <w:tmpl w:val="0BD06836"/>
    <w:lvl w:ilvl="0" w:tplc="3BAE00FE">
      <w:numFmt w:val="bullet"/>
      <w:lvlText w:val="•"/>
      <w:lvlJc w:val="left"/>
      <w:pPr>
        <w:ind w:left="900" w:hanging="354"/>
      </w:pPr>
      <w:rPr>
        <w:rFonts w:ascii="Arial" w:eastAsia="Arial" w:hAnsi="Arial" w:cs="Arial" w:hint="default"/>
        <w:color w:val="2F2D21"/>
        <w:w w:val="105"/>
        <w:sz w:val="26"/>
        <w:szCs w:val="26"/>
      </w:rPr>
    </w:lvl>
    <w:lvl w:ilvl="1" w:tplc="6C1610F4">
      <w:numFmt w:val="bullet"/>
      <w:lvlText w:val="•"/>
      <w:lvlJc w:val="left"/>
      <w:pPr>
        <w:ind w:left="1680" w:hanging="354"/>
      </w:pPr>
      <w:rPr>
        <w:rFonts w:hint="default"/>
      </w:rPr>
    </w:lvl>
    <w:lvl w:ilvl="2" w:tplc="A97EE2DC">
      <w:numFmt w:val="bullet"/>
      <w:lvlText w:val="•"/>
      <w:lvlJc w:val="left"/>
      <w:pPr>
        <w:ind w:left="2460" w:hanging="354"/>
      </w:pPr>
      <w:rPr>
        <w:rFonts w:hint="default"/>
      </w:rPr>
    </w:lvl>
    <w:lvl w:ilvl="3" w:tplc="B5B693B6">
      <w:numFmt w:val="bullet"/>
      <w:lvlText w:val="•"/>
      <w:lvlJc w:val="left"/>
      <w:pPr>
        <w:ind w:left="3241" w:hanging="354"/>
      </w:pPr>
      <w:rPr>
        <w:rFonts w:hint="default"/>
      </w:rPr>
    </w:lvl>
    <w:lvl w:ilvl="4" w:tplc="2B94155A">
      <w:numFmt w:val="bullet"/>
      <w:lvlText w:val="•"/>
      <w:lvlJc w:val="left"/>
      <w:pPr>
        <w:ind w:left="4021" w:hanging="354"/>
      </w:pPr>
      <w:rPr>
        <w:rFonts w:hint="default"/>
      </w:rPr>
    </w:lvl>
    <w:lvl w:ilvl="5" w:tplc="72BE4FBA">
      <w:numFmt w:val="bullet"/>
      <w:lvlText w:val="•"/>
      <w:lvlJc w:val="left"/>
      <w:pPr>
        <w:ind w:left="4802" w:hanging="354"/>
      </w:pPr>
      <w:rPr>
        <w:rFonts w:hint="default"/>
      </w:rPr>
    </w:lvl>
    <w:lvl w:ilvl="6" w:tplc="09461964">
      <w:numFmt w:val="bullet"/>
      <w:lvlText w:val="•"/>
      <w:lvlJc w:val="left"/>
      <w:pPr>
        <w:ind w:left="5582" w:hanging="354"/>
      </w:pPr>
      <w:rPr>
        <w:rFonts w:hint="default"/>
      </w:rPr>
    </w:lvl>
    <w:lvl w:ilvl="7" w:tplc="6D46AA84">
      <w:numFmt w:val="bullet"/>
      <w:lvlText w:val="•"/>
      <w:lvlJc w:val="left"/>
      <w:pPr>
        <w:ind w:left="6362" w:hanging="354"/>
      </w:pPr>
      <w:rPr>
        <w:rFonts w:hint="default"/>
      </w:rPr>
    </w:lvl>
    <w:lvl w:ilvl="8" w:tplc="2BA22CC4">
      <w:numFmt w:val="bullet"/>
      <w:lvlText w:val="•"/>
      <w:lvlJc w:val="left"/>
      <w:pPr>
        <w:ind w:left="7143" w:hanging="354"/>
      </w:pPr>
      <w:rPr>
        <w:rFonts w:hint="default"/>
      </w:rPr>
    </w:lvl>
  </w:abstractNum>
  <w:abstractNum w:abstractNumId="4" w15:restartNumberingAfterBreak="0">
    <w:nsid w:val="45C731BA"/>
    <w:multiLevelType w:val="hybridMultilevel"/>
    <w:tmpl w:val="6734C628"/>
    <w:lvl w:ilvl="0" w:tplc="7B5AC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B7264"/>
    <w:multiLevelType w:val="multilevel"/>
    <w:tmpl w:val="588694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656615"/>
    <w:multiLevelType w:val="hybridMultilevel"/>
    <w:tmpl w:val="B7BAEEDA"/>
    <w:lvl w:ilvl="0" w:tplc="E3E8EEE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90CE3"/>
    <w:multiLevelType w:val="multilevel"/>
    <w:tmpl w:val="0E56529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D33972"/>
    <w:multiLevelType w:val="multilevel"/>
    <w:tmpl w:val="319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60D97"/>
    <w:multiLevelType w:val="multilevel"/>
    <w:tmpl w:val="3A92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75F28"/>
    <w:multiLevelType w:val="hybridMultilevel"/>
    <w:tmpl w:val="7496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C7F94"/>
    <w:multiLevelType w:val="multilevel"/>
    <w:tmpl w:val="4DF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4"/>
  </w:num>
  <w:num w:numId="5">
    <w:abstractNumId w:val="7"/>
  </w:num>
  <w:num w:numId="6">
    <w:abstractNumId w:val="2"/>
  </w:num>
  <w:num w:numId="7">
    <w:abstractNumId w:val="6"/>
  </w:num>
  <w:num w:numId="8">
    <w:abstractNumId w:val="3"/>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F6"/>
    <w:rsid w:val="000F33F6"/>
    <w:rsid w:val="001508CF"/>
    <w:rsid w:val="001629C7"/>
    <w:rsid w:val="0028200E"/>
    <w:rsid w:val="0036793E"/>
    <w:rsid w:val="004F2F1D"/>
    <w:rsid w:val="005368B1"/>
    <w:rsid w:val="00544434"/>
    <w:rsid w:val="005A0010"/>
    <w:rsid w:val="005F05ED"/>
    <w:rsid w:val="006D7FDA"/>
    <w:rsid w:val="00716136"/>
    <w:rsid w:val="00882792"/>
    <w:rsid w:val="008D7A6E"/>
    <w:rsid w:val="00962757"/>
    <w:rsid w:val="009D4D41"/>
    <w:rsid w:val="00A505F4"/>
    <w:rsid w:val="00AC2A4E"/>
    <w:rsid w:val="00B13554"/>
    <w:rsid w:val="00C77ACB"/>
    <w:rsid w:val="00CA0309"/>
    <w:rsid w:val="00D375DB"/>
    <w:rsid w:val="00D527A5"/>
    <w:rsid w:val="00DD309C"/>
    <w:rsid w:val="00DD6AEE"/>
    <w:rsid w:val="00F8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A8BB"/>
  <w15:chartTrackingRefBased/>
  <w15:docId w15:val="{2923A47A-F214-435B-80E6-25EDB425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3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33F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3F6"/>
    <w:rPr>
      <w:rFonts w:ascii="Times New Roman" w:eastAsia="Times New Roman" w:hAnsi="Times New Roman" w:cs="Times New Roman"/>
      <w:b/>
      <w:bCs/>
      <w:sz w:val="24"/>
      <w:szCs w:val="24"/>
    </w:rPr>
  </w:style>
  <w:style w:type="paragraph" w:styleId="Title">
    <w:name w:val="Title"/>
    <w:basedOn w:val="Normal"/>
    <w:link w:val="TitleChar"/>
    <w:qFormat/>
    <w:rsid w:val="000F33F6"/>
    <w:pPr>
      <w:jc w:val="center"/>
    </w:pPr>
    <w:rPr>
      <w:b/>
      <w:bCs/>
      <w:sz w:val="32"/>
    </w:rPr>
  </w:style>
  <w:style w:type="character" w:customStyle="1" w:styleId="TitleChar">
    <w:name w:val="Title Char"/>
    <w:basedOn w:val="DefaultParagraphFont"/>
    <w:link w:val="Title"/>
    <w:rsid w:val="000F33F6"/>
    <w:rPr>
      <w:rFonts w:ascii="Times New Roman" w:eastAsia="Times New Roman" w:hAnsi="Times New Roman" w:cs="Times New Roman"/>
      <w:b/>
      <w:bCs/>
      <w:sz w:val="32"/>
      <w:szCs w:val="24"/>
    </w:rPr>
  </w:style>
  <w:style w:type="paragraph" w:customStyle="1" w:styleId="Default">
    <w:name w:val="Default"/>
    <w:rsid w:val="000F33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0F33F6"/>
    <w:pPr>
      <w:ind w:left="720"/>
      <w:contextualSpacing/>
    </w:pPr>
  </w:style>
  <w:style w:type="paragraph" w:styleId="Header">
    <w:name w:val="header"/>
    <w:basedOn w:val="Normal"/>
    <w:link w:val="HeaderChar"/>
    <w:uiPriority w:val="99"/>
    <w:unhideWhenUsed/>
    <w:rsid w:val="00C77ACB"/>
    <w:pPr>
      <w:tabs>
        <w:tab w:val="center" w:pos="4513"/>
        <w:tab w:val="right" w:pos="9026"/>
      </w:tabs>
    </w:pPr>
  </w:style>
  <w:style w:type="character" w:customStyle="1" w:styleId="HeaderChar">
    <w:name w:val="Header Char"/>
    <w:basedOn w:val="DefaultParagraphFont"/>
    <w:link w:val="Header"/>
    <w:uiPriority w:val="99"/>
    <w:rsid w:val="00C77A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7ACB"/>
    <w:pPr>
      <w:tabs>
        <w:tab w:val="center" w:pos="4513"/>
        <w:tab w:val="right" w:pos="9026"/>
      </w:tabs>
    </w:pPr>
  </w:style>
  <w:style w:type="character" w:customStyle="1" w:styleId="FooterChar">
    <w:name w:val="Footer Char"/>
    <w:basedOn w:val="DefaultParagraphFont"/>
    <w:link w:val="Footer"/>
    <w:uiPriority w:val="99"/>
    <w:rsid w:val="00C77AC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6AEE"/>
    <w:rPr>
      <w:sz w:val="16"/>
      <w:szCs w:val="16"/>
    </w:rPr>
  </w:style>
  <w:style w:type="paragraph" w:styleId="CommentText">
    <w:name w:val="annotation text"/>
    <w:basedOn w:val="Normal"/>
    <w:link w:val="CommentTextChar"/>
    <w:uiPriority w:val="99"/>
    <w:semiHidden/>
    <w:unhideWhenUsed/>
    <w:rsid w:val="00DD6AEE"/>
    <w:rPr>
      <w:sz w:val="20"/>
      <w:szCs w:val="20"/>
    </w:rPr>
  </w:style>
  <w:style w:type="character" w:customStyle="1" w:styleId="CommentTextChar">
    <w:name w:val="Comment Text Char"/>
    <w:basedOn w:val="DefaultParagraphFont"/>
    <w:link w:val="CommentText"/>
    <w:uiPriority w:val="99"/>
    <w:semiHidden/>
    <w:rsid w:val="00DD6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6AEE"/>
    <w:rPr>
      <w:b/>
      <w:bCs/>
    </w:rPr>
  </w:style>
  <w:style w:type="character" w:customStyle="1" w:styleId="CommentSubjectChar">
    <w:name w:val="Comment Subject Char"/>
    <w:basedOn w:val="CommentTextChar"/>
    <w:link w:val="CommentSubject"/>
    <w:uiPriority w:val="99"/>
    <w:semiHidden/>
    <w:rsid w:val="00DD6A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6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A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30324">
      <w:bodyDiv w:val="1"/>
      <w:marLeft w:val="0"/>
      <w:marRight w:val="0"/>
      <w:marTop w:val="0"/>
      <w:marBottom w:val="0"/>
      <w:divBdr>
        <w:top w:val="none" w:sz="0" w:space="0" w:color="auto"/>
        <w:left w:val="none" w:sz="0" w:space="0" w:color="auto"/>
        <w:bottom w:val="none" w:sz="0" w:space="0" w:color="auto"/>
        <w:right w:val="none" w:sz="0" w:space="0" w:color="auto"/>
      </w:divBdr>
    </w:div>
    <w:div w:id="627905141">
      <w:bodyDiv w:val="1"/>
      <w:marLeft w:val="0"/>
      <w:marRight w:val="0"/>
      <w:marTop w:val="0"/>
      <w:marBottom w:val="0"/>
      <w:divBdr>
        <w:top w:val="none" w:sz="0" w:space="0" w:color="auto"/>
        <w:left w:val="none" w:sz="0" w:space="0" w:color="auto"/>
        <w:bottom w:val="none" w:sz="0" w:space="0" w:color="auto"/>
        <w:right w:val="none" w:sz="0" w:space="0" w:color="auto"/>
      </w:divBdr>
    </w:div>
    <w:div w:id="1133643481">
      <w:bodyDiv w:val="1"/>
      <w:marLeft w:val="0"/>
      <w:marRight w:val="0"/>
      <w:marTop w:val="0"/>
      <w:marBottom w:val="0"/>
      <w:divBdr>
        <w:top w:val="none" w:sz="0" w:space="0" w:color="auto"/>
        <w:left w:val="none" w:sz="0" w:space="0" w:color="auto"/>
        <w:bottom w:val="none" w:sz="0" w:space="0" w:color="auto"/>
        <w:right w:val="none" w:sz="0" w:space="0" w:color="auto"/>
      </w:divBdr>
    </w:div>
    <w:div w:id="20265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Albu</dc:creator>
  <cp:keywords/>
  <dc:description/>
  <cp:lastModifiedBy>Andreea Albu</cp:lastModifiedBy>
  <cp:revision>9</cp:revision>
  <dcterms:created xsi:type="dcterms:W3CDTF">2023-03-31T12:16:00Z</dcterms:created>
  <dcterms:modified xsi:type="dcterms:W3CDTF">2023-04-06T08:47:00Z</dcterms:modified>
</cp:coreProperties>
</file>