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B4F846" w14:textId="77777777" w:rsidR="00A01E94" w:rsidRDefault="00F17A73" w:rsidP="00A01E94">
      <w:pPr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noProof/>
          <w:color w:val="000000"/>
          <w:sz w:val="23"/>
          <w:szCs w:val="23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D7803" wp14:editId="07777777">
                <wp:simplePos x="0" y="0"/>
                <wp:positionH relativeFrom="column">
                  <wp:posOffset>-38100</wp:posOffset>
                </wp:positionH>
                <wp:positionV relativeFrom="paragraph">
                  <wp:posOffset>-123825</wp:posOffset>
                </wp:positionV>
                <wp:extent cx="1352550" cy="8477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2A6659" w14:textId="77777777" w:rsidR="00F17A73" w:rsidRDefault="00F17A73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2ECAEE" wp14:editId="07777777">
                                  <wp:extent cx="1163320" cy="5016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Age UK Redbridge, Barking and Havering CMYK UC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63320" cy="50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  <w:pict w14:anchorId="73B7BF1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-3pt;margin-top:-9.75pt;width:106.5pt;height:6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GbghgIAAIoFAAAOAAAAZHJzL2Uyb0RvYy54bWysVEtPGzEQvlfqf7B8L5uEBGjEBqUgqkoI&#10;UKHi7HhtsqrtcW0nu+mvZ8a7eZRyoepl1/Z88/rmcX7RWsPWKsQaXMmHRwPOlJNQ1e655D8erz+d&#10;cRaTcJUw4FTJNyryi9nHD+eNn6oRLMFUKjA04uK08SVfpuSnRRHlUlkRj8Arh0INwYqE1/BcVEE0&#10;aN2aYjQYnBQNhMoHkCpGfL3qhHyW7WutZLrTOqrETMkxtpS/IX8X9C1m52L6HIRf1rIPQ/xDFFbU&#10;Dp3uTF2JJNgq1H+ZsrUMEEGnIwm2AK1rqXIOmM1w8Cqbh6XwKueC5ES/oyn+P7Pydn0fWF1h7Thz&#10;wmKJHlWb2Bdo2ZDYaXycIujBIyy1+EzI/j3iIyXd6mDpj+kwlCPPmx23ZEyS0vFkNJmgSKLsbHx6&#10;OpqQmWKv7UNMXxVYRoeSB6xdplSsb2LqoFsIOYtg6uq6NiZfqF/UpQlsLbDSJuUY0fgfKONYU/KT&#10;YwyDlByQemfZOHpRuWN6d5R5l2E+pY1RhDHuu9LIWE70Dd9CSuV2/jOaUBpdvUexx++jeo9ylwdq&#10;ZM/g0k7Z1g5Czj6P2J6y6ueWMt3hsTYHedMxtYu2r/wCqg02RIBuoKKX1zVW7UbEdC8CThAWGrdC&#10;usOPNoCsQ3/ibAnh91vvhMfGRilnDU5kyeOvlQiKM/PNYct/Ho7HNML5Mp6cjvASDiWLQ4lb2UvA&#10;VsC2xujykfDJbI86gH3C5TEnrygSTqLvkqft8TJ1ewKXj1TzeQbh0HqRbtyDl2Sa6KWefGyfRPB9&#10;4yZs+VvYzq6YvurfDkuaDuarBLrOzU0Ed6z2xOPA5/HolxNtlMN7Ru1X6OwFAAD//wMAUEsDBBQA&#10;BgAIAAAAIQAFVRyV4gAAAAoBAAAPAAAAZHJzL2Rvd25yZXYueG1sTI/NTsMwEITvSLyDtUhcUGun&#10;pS2EOBVCQCVuNPyImxsvSUS8jmI3CW/PcoLTandGs99k28m1YsA+NJ40JHMFAqn0tqFKw0vxMLsC&#10;EaIha1pPqOEbA2zz05PMpNaP9IzDPlaCQyikRkMdY5dKGcoanQlz3yGx9ul7ZyKvfSVtb0YOd61c&#10;KLWWzjTEH2rT4V2N5df+6DR8XFTvT2F6fB2Xq2V3vxuKzZsttD4/m25vQESc4p8ZfvEZHXJmOvgj&#10;2SBaDbM1V4k8k+sVCDYs1IYvB3Ymlwpknsn/FfIfAAAA//8DAFBLAQItABQABgAIAAAAIQC2gziS&#10;/gAAAOEBAAATAAAAAAAAAAAAAAAAAAAAAABbQ29udGVudF9UeXBlc10ueG1sUEsBAi0AFAAGAAgA&#10;AAAhADj9If/WAAAAlAEAAAsAAAAAAAAAAAAAAAAALwEAAF9yZWxzLy5yZWxzUEsBAi0AFAAGAAgA&#10;AAAhABjwZuCGAgAAigUAAA4AAAAAAAAAAAAAAAAALgIAAGRycy9lMm9Eb2MueG1sUEsBAi0AFAAG&#10;AAgAAAAhAAVVHJXiAAAACgEAAA8AAAAAAAAAAAAAAAAA4AQAAGRycy9kb3ducmV2LnhtbFBLBQYA&#10;AAAABAAEAPMAAADvBQAAAAA=&#10;">
                <v:textbox>
                  <w:txbxContent>
                    <w:p w:rsidR="00F17A73" w:rsidRDefault="00F17A73" w14:paraId="0A37501D" wp14:textId="77777777">
                      <w:r>
                        <w:rPr>
                          <w:noProof/>
                          <w:lang w:eastAsia="en-GB"/>
                        </w:rPr>
                        <w:drawing>
                          <wp:inline xmlns:wp14="http://schemas.microsoft.com/office/word/2010/wordprocessingDrawing" distT="0" distB="0" distL="0" distR="0" wp14:anchorId="3B76A4CE" wp14:editId="7777777">
                            <wp:extent cx="1163320" cy="501650"/>
                            <wp:effectExtent l="0" t="0" r="0" b="0"/>
                            <wp:docPr id="1191118239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Age UK Redbridge, Barking and Havering CMYK UC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63320" cy="50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E9D77C" w14:textId="16F2DBE9" w:rsidR="4B9D661F" w:rsidRPr="00136807" w:rsidRDefault="4B9D661F" w:rsidP="631EED30">
      <w:pPr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>Trustee Role Description</w:t>
      </w:r>
    </w:p>
    <w:p w14:paraId="4680B88A" w14:textId="02B7678A" w:rsidR="4B9D661F" w:rsidRPr="00136807" w:rsidRDefault="4B9D661F" w:rsidP="1F288602">
      <w:pPr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color w:val="000000" w:themeColor="text1"/>
          <w:sz w:val="24"/>
          <w:szCs w:val="24"/>
        </w:rPr>
        <w:t xml:space="preserve">Age UK Redbridge, Barking and Havering </w:t>
      </w:r>
    </w:p>
    <w:p w14:paraId="77A94CC9" w14:textId="2FF695FB" w:rsidR="1F288602" w:rsidRPr="00136807" w:rsidRDefault="1F288602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2F985ABC" w14:textId="53BA0EB0" w:rsidR="4B9D661F" w:rsidRPr="00136807" w:rsidRDefault="4B9D661F" w:rsidP="631EED30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The Board of Trustees are responsible for the overall governance and strategic direction</w:t>
      </w:r>
    </w:p>
    <w:p w14:paraId="1F846D17" w14:textId="73F4BAEE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of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the charity, developing the organisations aims, objectives and goals in accordance with</w:t>
      </w:r>
    </w:p>
    <w:p w14:paraId="31E1D9FE" w14:textId="79338C3B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the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governing document, legal and regulatory guidelines.</w:t>
      </w:r>
    </w:p>
    <w:p w14:paraId="5E3AA62F" w14:textId="0B073FE4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Main Responsibilities</w:t>
      </w:r>
    </w:p>
    <w:p w14:paraId="74172193" w14:textId="354B0870" w:rsidR="1F288602" w:rsidRPr="00136807" w:rsidRDefault="1F288602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54E6E147" w14:textId="4C48ACBE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To ensure that the charity and its representatives function within the legal and</w:t>
      </w:r>
    </w:p>
    <w:p w14:paraId="7B8010A3" w14:textId="3C6B707D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regulatory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framework of the sector and in line with the organisations’ governing document, continually striving for best practice in governance.</w:t>
      </w:r>
    </w:p>
    <w:p w14:paraId="7F19D70E" w14:textId="0DF9683C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To uphold the fiduciary duty invested in the position, undertaking such duties in a</w:t>
      </w:r>
    </w:p>
    <w:p w14:paraId="06511D6B" w14:textId="27BD1AD3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way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that demonstrates the organisations commitment to service users, stakeholders and partners.</w:t>
      </w:r>
    </w:p>
    <w:p w14:paraId="53341469" w14:textId="3E213B5B" w:rsidR="4B9D661F" w:rsidRPr="00136807" w:rsidRDefault="00677941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Continually</w:t>
      </w:r>
      <w:r w:rsidR="4B9D661F"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striving for best practice in governance. that adds to public confidence</w:t>
      </w:r>
    </w:p>
    <w:p w14:paraId="73301056" w14:textId="7339E78D" w:rsidR="4B9D661F" w:rsidRPr="00677941" w:rsidRDefault="4B9D661F" w:rsidP="00677941">
      <w:pPr>
        <w:pStyle w:val="ListParagraph"/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677941">
        <w:rPr>
          <w:rFonts w:ascii="Arial" w:eastAsia="Calibri" w:hAnsi="Arial" w:cs="Arial"/>
          <w:color w:val="000000" w:themeColor="text1"/>
          <w:sz w:val="24"/>
          <w:szCs w:val="24"/>
        </w:rPr>
        <w:t>and</w:t>
      </w:r>
      <w:proofErr w:type="gramEnd"/>
      <w:r w:rsidRPr="00677941">
        <w:rPr>
          <w:rFonts w:ascii="Arial" w:eastAsia="Calibri" w:hAnsi="Arial" w:cs="Arial"/>
          <w:color w:val="000000" w:themeColor="text1"/>
          <w:sz w:val="24"/>
          <w:szCs w:val="24"/>
        </w:rPr>
        <w:t xml:space="preserve"> trust in the charity.</w:t>
      </w:r>
    </w:p>
    <w:p w14:paraId="633AC731" w14:textId="6EB479CC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To determine the overall direction and development of the charity through good</w:t>
      </w:r>
    </w:p>
    <w:p w14:paraId="5EC17A79" w14:textId="1AA39B9E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governance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and clear strategic planning.</w:t>
      </w:r>
    </w:p>
    <w:p w14:paraId="434FB06B" w14:textId="1213EEC5" w:rsidR="1F288602" w:rsidRPr="00136807" w:rsidRDefault="1F288602" w:rsidP="1F288602">
      <w:pPr>
        <w:spacing w:after="0" w:line="240" w:lineRule="auto"/>
        <w:ind w:left="72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4D4A954F" w14:textId="55DF1204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Main Duties</w:t>
      </w:r>
    </w:p>
    <w:p w14:paraId="5D6CE461" w14:textId="55314F60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Ensuring t</w:t>
      </w:r>
      <w:bookmarkStart w:id="0" w:name="_GoBack"/>
      <w:bookmarkEnd w:id="0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he charity complies with legislative and regulatory requirements, and acts </w:t>
      </w:r>
    </w:p>
    <w:p w14:paraId="5745C9DC" w14:textId="30A60705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within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the confines of its governing document and in furtherance to organisational    activities contained therein.</w:t>
      </w:r>
    </w:p>
    <w:p w14:paraId="1191FA76" w14:textId="49E0BC7B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Acting in the best interest of the charity, beneficiaries and future beneficiaries at all</w:t>
      </w:r>
    </w:p>
    <w:p w14:paraId="0ECCDDC5" w14:textId="084ECF37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times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.</w:t>
      </w:r>
    </w:p>
    <w:p w14:paraId="448E0350" w14:textId="4AA7716D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Promoting and developing the charity in order for it to grow and maintain its</w:t>
      </w:r>
    </w:p>
    <w:p w14:paraId="1C01F128" w14:textId="59A9C2BD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relevance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to society</w:t>
      </w:r>
    </w:p>
    <w:p w14:paraId="3AF38D70" w14:textId="01363BA7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Maintaining sound financial management of the charity’s resources, ensuring</w:t>
      </w:r>
    </w:p>
    <w:p w14:paraId="53640B46" w14:textId="25D1BD5E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expenditure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is in line with the organisations’ objects, and investment activities meet accepted standards and policies.</w:t>
      </w:r>
    </w:p>
    <w:p w14:paraId="01A02B8C" w14:textId="2C9FB37F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Ensuring the effective and efficient administration of the charity and its resources,</w:t>
      </w:r>
    </w:p>
    <w:p w14:paraId="44972947" w14:textId="0944700C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Acting as a counter-signatory on charity cheques and any applications for funds where required</w:t>
      </w:r>
    </w:p>
    <w:p w14:paraId="160E2192" w14:textId="08545B6E" w:rsidR="4B9D661F" w:rsidRPr="00136807" w:rsidRDefault="4B9D661F" w:rsidP="1F288602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To maintain absolute confidentiality about all sensitive/confidential information</w:t>
      </w:r>
    </w:p>
    <w:p w14:paraId="230DCCA4" w14:textId="391871F6" w:rsidR="4B9D661F" w:rsidRPr="00136807" w:rsidRDefault="4B9D661F" w:rsidP="1F288602">
      <w:pPr>
        <w:spacing w:after="0" w:line="240" w:lineRule="auto"/>
        <w:ind w:left="1440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received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in the course of trustee’s responsibilities to the charity.</w:t>
      </w:r>
    </w:p>
    <w:p w14:paraId="640DB5CD" w14:textId="2ED06EF3" w:rsidR="1F288602" w:rsidRPr="00136807" w:rsidRDefault="1F288602" w:rsidP="1F288602">
      <w:pPr>
        <w:spacing w:after="0" w:line="240" w:lineRule="auto"/>
        <w:ind w:left="720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3ED087ED" w14:textId="732F85D9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Accountable to:</w:t>
      </w:r>
    </w:p>
    <w:p w14:paraId="0EF1EE8D" w14:textId="22D1EBC9" w:rsidR="1F288602" w:rsidRPr="00136807" w:rsidRDefault="1F288602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14:paraId="6281F6C9" w14:textId="191EC1BD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As the board are responsible and liable for the governance and functioning of the charity,</w:t>
      </w:r>
    </w:p>
    <w:p w14:paraId="57C68C6A" w14:textId="5A910DA4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they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are accountable in varying degrees to a variety of stakeholders, including: service</w:t>
      </w:r>
    </w:p>
    <w:p w14:paraId="6E2501A8" w14:textId="2F5006D6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users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, members, funders, the Charity Commission, and Companies House. Close attention</w:t>
      </w:r>
    </w:p>
    <w:p w14:paraId="650E9520" w14:textId="72814CE9" w:rsidR="4B9D661F" w:rsidRPr="00136807" w:rsidRDefault="4B9D661F" w:rsidP="1F288602">
      <w:pPr>
        <w:spacing w:after="0" w:line="24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must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be given to the governing document to ascertain the type of organisational structure</w:t>
      </w:r>
    </w:p>
    <w:p w14:paraId="6DC10AED" w14:textId="5D3E3ECB" w:rsidR="4B9D661F" w:rsidRPr="00136807" w:rsidRDefault="4B9D661F" w:rsidP="1F288602">
      <w:pPr>
        <w:rPr>
          <w:rFonts w:ascii="Arial" w:eastAsia="Calibri" w:hAnsi="Arial" w:cs="Arial"/>
          <w:color w:val="000000" w:themeColor="text1"/>
          <w:sz w:val="24"/>
          <w:szCs w:val="24"/>
        </w:rPr>
      </w:pPr>
      <w:proofErr w:type="gramStart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>and</w:t>
      </w:r>
      <w:proofErr w:type="gramEnd"/>
      <w:r w:rsidRPr="00136807">
        <w:rPr>
          <w:rFonts w:ascii="Arial" w:eastAsia="Calibri" w:hAnsi="Arial" w:cs="Arial"/>
          <w:color w:val="000000" w:themeColor="text1"/>
          <w:sz w:val="24"/>
          <w:szCs w:val="24"/>
        </w:rPr>
        <w:t xml:space="preserve"> the range of interested parties.</w:t>
      </w:r>
    </w:p>
    <w:p w14:paraId="0BF20693" w14:textId="7CACA6FB" w:rsidR="1F288602" w:rsidRPr="00136807" w:rsidRDefault="1F288602" w:rsidP="1F288602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ADDAE6D" w14:textId="5384288D" w:rsidR="631EED30" w:rsidRPr="00136807" w:rsidRDefault="631EED30" w:rsidP="631EED30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2B0A497B" w14:textId="77777777" w:rsidR="00136807" w:rsidRDefault="00136807" w:rsidP="00B974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6F245907" w14:textId="77777777" w:rsidR="00136807" w:rsidRDefault="00136807" w:rsidP="00B974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4B646FE" w14:textId="44B1AC1B" w:rsidR="00B9748A" w:rsidRPr="00136807" w:rsidRDefault="00B9748A" w:rsidP="00B974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36807">
        <w:rPr>
          <w:rFonts w:ascii="Arial" w:hAnsi="Arial" w:cs="Arial"/>
          <w:b/>
          <w:color w:val="000000"/>
          <w:sz w:val="24"/>
          <w:szCs w:val="24"/>
        </w:rPr>
        <w:t xml:space="preserve">Trustee </w:t>
      </w:r>
      <w:r w:rsidR="00334E14" w:rsidRPr="00136807">
        <w:rPr>
          <w:rFonts w:ascii="Arial" w:hAnsi="Arial" w:cs="Arial"/>
          <w:b/>
          <w:color w:val="000000"/>
          <w:sz w:val="24"/>
          <w:szCs w:val="24"/>
        </w:rPr>
        <w:t>Person Specification</w:t>
      </w:r>
    </w:p>
    <w:p w14:paraId="65E26C19" w14:textId="77777777" w:rsidR="00B9748A" w:rsidRPr="00136807" w:rsidRDefault="00B9748A" w:rsidP="00B9748A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36807">
        <w:rPr>
          <w:rFonts w:ascii="Arial" w:hAnsi="Arial" w:cs="Arial"/>
          <w:b/>
          <w:color w:val="000000"/>
          <w:sz w:val="24"/>
          <w:szCs w:val="24"/>
        </w:rPr>
        <w:t xml:space="preserve">Age UK Redbridge, Barking and Havering </w:t>
      </w:r>
    </w:p>
    <w:p w14:paraId="02EB378F" w14:textId="77777777" w:rsidR="00A01E94" w:rsidRPr="00136807" w:rsidRDefault="00A01E94" w:rsidP="00A01E9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6DBE8DD" w14:textId="14902F14" w:rsidR="00A12CFA" w:rsidRPr="00136807" w:rsidRDefault="114189C6" w:rsidP="1F28860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Role Purpose</w:t>
      </w:r>
    </w:p>
    <w:p w14:paraId="765599EB" w14:textId="084A0048" w:rsidR="00A12CFA" w:rsidRPr="00136807" w:rsidRDefault="114189C6" w:rsidP="1F288602">
      <w:pPr>
        <w:spacing w:before="240" w:after="240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 xml:space="preserve">Trustees provide strategic leadership, governance, and oversight to ensure Age UK Redbridge, Barking &amp; Havering delivers high-quality services that improve the lives of older people across the three boroughs. Trustees act collectively to safeguard the charity’s mission, values, and resources. </w:t>
      </w:r>
      <w:r w:rsidR="00146D63" w:rsidRPr="00136807">
        <w:rPr>
          <w:rFonts w:ascii="Arial" w:hAnsi="Arial" w:cs="Arial"/>
          <w:sz w:val="24"/>
          <w:szCs w:val="24"/>
        </w:rPr>
        <w:t>Our trustees must demonstrate:</w:t>
      </w:r>
    </w:p>
    <w:p w14:paraId="1E1F5BAC" w14:textId="6E91C8AD" w:rsidR="30451180" w:rsidRPr="00136807" w:rsidRDefault="30451180" w:rsidP="1F288602">
      <w:pPr>
        <w:spacing w:before="240" w:after="240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Essential Criteria</w:t>
      </w:r>
    </w:p>
    <w:p w14:paraId="5A76EEE5" w14:textId="12355147" w:rsidR="30451180" w:rsidRPr="00136807" w:rsidRDefault="30451180" w:rsidP="1F288602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Commitment to Older People</w:t>
      </w:r>
      <w:r w:rsidRPr="00136807">
        <w:rPr>
          <w:rFonts w:ascii="Arial" w:eastAsia="Calibri" w:hAnsi="Arial" w:cs="Arial"/>
          <w:sz w:val="24"/>
          <w:szCs w:val="24"/>
        </w:rPr>
        <w:t>: Passion for improving the lives of older people and supporting independence, dignity, and wellbeing.</w:t>
      </w:r>
    </w:p>
    <w:p w14:paraId="334739DA" w14:textId="67E9DC42" w:rsidR="30451180" w:rsidRPr="00136807" w:rsidRDefault="30451180" w:rsidP="1F288602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Governance &amp; Oversight</w:t>
      </w:r>
      <w:r w:rsidRPr="00136807">
        <w:rPr>
          <w:rFonts w:ascii="Arial" w:eastAsia="Calibri" w:hAnsi="Arial" w:cs="Arial"/>
          <w:sz w:val="24"/>
          <w:szCs w:val="24"/>
        </w:rPr>
        <w:t>: Understanding of charity governance, financial accountability, and risk management.</w:t>
      </w:r>
    </w:p>
    <w:p w14:paraId="71A52C96" w14:textId="64FDBA23" w:rsidR="30451180" w:rsidRPr="00136807" w:rsidRDefault="30451180" w:rsidP="1F288602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Strategic Thinking</w:t>
      </w:r>
      <w:r w:rsidRPr="00136807">
        <w:rPr>
          <w:rFonts w:ascii="Arial" w:eastAsia="Calibri" w:hAnsi="Arial" w:cs="Arial"/>
          <w:sz w:val="24"/>
          <w:szCs w:val="24"/>
        </w:rPr>
        <w:t>: Ability to contribute to long-term planning, policy development, and organisational growth.</w:t>
      </w:r>
    </w:p>
    <w:p w14:paraId="291588E9" w14:textId="64412854" w:rsidR="30451180" w:rsidRPr="00136807" w:rsidRDefault="30451180" w:rsidP="1F288602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Collaboration</w:t>
      </w:r>
      <w:r w:rsidRPr="00136807">
        <w:rPr>
          <w:rFonts w:ascii="Arial" w:eastAsia="Calibri" w:hAnsi="Arial" w:cs="Arial"/>
          <w:sz w:val="24"/>
          <w:szCs w:val="24"/>
        </w:rPr>
        <w:t>: Strong interpersonal skills to work effectively with fellow trustees, the Chair, and the Chief Executive.</w:t>
      </w:r>
    </w:p>
    <w:p w14:paraId="039875A8" w14:textId="443A1D28" w:rsidR="30451180" w:rsidRPr="00136807" w:rsidRDefault="30451180" w:rsidP="1F288602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Ambassadorship</w:t>
      </w:r>
      <w:r w:rsidRPr="00136807">
        <w:rPr>
          <w:rFonts w:ascii="Arial" w:eastAsia="Calibri" w:hAnsi="Arial" w:cs="Arial"/>
          <w:sz w:val="24"/>
          <w:szCs w:val="24"/>
        </w:rPr>
        <w:t>: Confidence in representing the charity externally to stakeholders, funders, and partners.</w:t>
      </w:r>
    </w:p>
    <w:p w14:paraId="0C01EF41" w14:textId="761A09A2" w:rsidR="30451180" w:rsidRPr="00136807" w:rsidRDefault="30451180" w:rsidP="1F288602">
      <w:pPr>
        <w:pStyle w:val="ListParagraph"/>
        <w:numPr>
          <w:ilvl w:val="0"/>
          <w:numId w:val="5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Integrity &amp; Accountability</w:t>
      </w:r>
      <w:r w:rsidRPr="00136807">
        <w:rPr>
          <w:rFonts w:ascii="Arial" w:eastAsia="Calibri" w:hAnsi="Arial" w:cs="Arial"/>
          <w:sz w:val="24"/>
          <w:szCs w:val="24"/>
        </w:rPr>
        <w:t>: Commitment to transparency, safeguarding, and ethical practice.</w:t>
      </w:r>
    </w:p>
    <w:p w14:paraId="633FE40B" w14:textId="52F24639" w:rsidR="30451180" w:rsidRPr="00136807" w:rsidRDefault="30451180" w:rsidP="1F288602">
      <w:pPr>
        <w:spacing w:before="240" w:after="240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Desirable Criteria</w:t>
      </w:r>
    </w:p>
    <w:p w14:paraId="51F838B2" w14:textId="4E568E22" w:rsidR="30451180" w:rsidRPr="00136807" w:rsidRDefault="30451180" w:rsidP="1F288602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Professional Expertise</w:t>
      </w:r>
      <w:r w:rsidRPr="00136807">
        <w:rPr>
          <w:rFonts w:ascii="Arial" w:eastAsia="Calibri" w:hAnsi="Arial" w:cs="Arial"/>
          <w:sz w:val="24"/>
          <w:szCs w:val="24"/>
        </w:rPr>
        <w:t xml:space="preserve">: Skills in areas such as finance, law, fundraising, marketing, HR, commissioning, </w:t>
      </w:r>
      <w:r w:rsidR="302D12A8" w:rsidRPr="00136807">
        <w:rPr>
          <w:rFonts w:ascii="Arial" w:eastAsia="Calibri" w:hAnsi="Arial" w:cs="Arial"/>
          <w:sz w:val="24"/>
          <w:szCs w:val="24"/>
        </w:rPr>
        <w:t xml:space="preserve">public services, </w:t>
      </w:r>
      <w:r w:rsidRPr="00136807">
        <w:rPr>
          <w:rFonts w:ascii="Arial" w:eastAsia="Calibri" w:hAnsi="Arial" w:cs="Arial"/>
          <w:sz w:val="24"/>
          <w:szCs w:val="24"/>
        </w:rPr>
        <w:t>or business development.</w:t>
      </w:r>
    </w:p>
    <w:p w14:paraId="02CBB125" w14:textId="17702D35" w:rsidR="30451180" w:rsidRPr="00136807" w:rsidRDefault="30451180" w:rsidP="1F288602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Community Engagement</w:t>
      </w:r>
      <w:r w:rsidRPr="00136807">
        <w:rPr>
          <w:rFonts w:ascii="Arial" w:eastAsia="Calibri" w:hAnsi="Arial" w:cs="Arial"/>
          <w:sz w:val="24"/>
          <w:szCs w:val="24"/>
        </w:rPr>
        <w:t>: Experience working with diverse communities and promoting inclusion.</w:t>
      </w:r>
    </w:p>
    <w:p w14:paraId="438CDFA8" w14:textId="2A4CA00E" w:rsidR="30451180" w:rsidRPr="00136807" w:rsidRDefault="30451180" w:rsidP="1F288602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Leadership Experience</w:t>
      </w:r>
      <w:r w:rsidRPr="00136807">
        <w:rPr>
          <w:rFonts w:ascii="Arial" w:eastAsia="Calibri" w:hAnsi="Arial" w:cs="Arial"/>
          <w:sz w:val="24"/>
          <w:szCs w:val="24"/>
        </w:rPr>
        <w:t>: Prior board or senior leadership experience in charities, public sector, or business</w:t>
      </w:r>
      <w:r w:rsidR="41A1CFE5" w:rsidRPr="00136807">
        <w:rPr>
          <w:rFonts w:ascii="Arial" w:eastAsia="Calibri" w:hAnsi="Arial" w:cs="Arial"/>
          <w:sz w:val="24"/>
          <w:szCs w:val="24"/>
        </w:rPr>
        <w:t>.</w:t>
      </w:r>
    </w:p>
    <w:p w14:paraId="18B7EDDC" w14:textId="2BE9A7F9" w:rsidR="30451180" w:rsidRPr="00136807" w:rsidRDefault="30451180" w:rsidP="1F288602">
      <w:pPr>
        <w:pStyle w:val="ListParagraph"/>
        <w:numPr>
          <w:ilvl w:val="0"/>
          <w:numId w:val="4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b/>
          <w:bCs/>
          <w:sz w:val="24"/>
          <w:szCs w:val="24"/>
        </w:rPr>
        <w:t>Local Knowledge</w:t>
      </w:r>
      <w:r w:rsidRPr="00136807">
        <w:rPr>
          <w:rFonts w:ascii="Arial" w:eastAsia="Calibri" w:hAnsi="Arial" w:cs="Arial"/>
          <w:sz w:val="24"/>
          <w:szCs w:val="24"/>
        </w:rPr>
        <w:t>: Understanding of the needs and challenges facing older people in Redbridge, Barking, and Havering.</w:t>
      </w:r>
    </w:p>
    <w:p w14:paraId="2325C42C" w14:textId="7D455DC1" w:rsidR="30451180" w:rsidRPr="00136807" w:rsidRDefault="30451180" w:rsidP="1F288602">
      <w:pPr>
        <w:spacing w:before="240" w:after="240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Trustee Responsibilities</w:t>
      </w:r>
    </w:p>
    <w:p w14:paraId="29B3524C" w14:textId="6D8C291D" w:rsidR="30451180" w:rsidRPr="00136807" w:rsidRDefault="30451180" w:rsidP="1F288602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Contribute actively to the Board’s role in setting strategic direction, defining goals, and monitoring performance.</w:t>
      </w:r>
    </w:p>
    <w:p w14:paraId="1DDE7149" w14:textId="05A3E041" w:rsidR="30451180" w:rsidRPr="00136807" w:rsidRDefault="30451180" w:rsidP="1F288602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Ensure the charity complies with its governing document, charity law, and other relevant legislation.</w:t>
      </w:r>
    </w:p>
    <w:p w14:paraId="4AC64E1D" w14:textId="2CE8C2B3" w:rsidR="30451180" w:rsidRPr="00136807" w:rsidRDefault="30451180" w:rsidP="1F288602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Safeguard the charity’s assets, property, and finances.</w:t>
      </w:r>
    </w:p>
    <w:p w14:paraId="16FAF5B6" w14:textId="1FFCF080" w:rsidR="30451180" w:rsidRPr="00136807" w:rsidRDefault="30451180" w:rsidP="1F288602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Support fundraising and advocacy activities.</w:t>
      </w:r>
    </w:p>
    <w:p w14:paraId="1C684B41" w14:textId="3DFAC77A" w:rsidR="30451180" w:rsidRPr="00136807" w:rsidRDefault="30451180" w:rsidP="1F288602">
      <w:pPr>
        <w:pStyle w:val="ListParagraph"/>
        <w:numPr>
          <w:ilvl w:val="0"/>
          <w:numId w:val="3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Act as an ambassador for Age UK Redbridge, Barking &amp; Havering.</w:t>
      </w:r>
    </w:p>
    <w:p w14:paraId="0B99AD58" w14:textId="2F4623B3" w:rsidR="30451180" w:rsidRPr="00136807" w:rsidRDefault="30451180" w:rsidP="1F288602">
      <w:pPr>
        <w:spacing w:before="240" w:after="240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Time Commitment</w:t>
      </w:r>
    </w:p>
    <w:p w14:paraId="14AA64C8" w14:textId="15260E37" w:rsidR="30451180" w:rsidRPr="00136807" w:rsidRDefault="30451180" w:rsidP="1F288602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 xml:space="preserve">Attend </w:t>
      </w:r>
      <w:r w:rsidRPr="00136807">
        <w:rPr>
          <w:rFonts w:ascii="Arial" w:eastAsia="Calibri" w:hAnsi="Arial" w:cs="Arial"/>
          <w:b/>
          <w:bCs/>
          <w:sz w:val="24"/>
          <w:szCs w:val="24"/>
        </w:rPr>
        <w:t>regular board meetings</w:t>
      </w:r>
      <w:r w:rsidRPr="00136807">
        <w:rPr>
          <w:rFonts w:ascii="Arial" w:eastAsia="Calibri" w:hAnsi="Arial" w:cs="Arial"/>
          <w:sz w:val="24"/>
          <w:szCs w:val="24"/>
        </w:rPr>
        <w:t xml:space="preserve"> and contribute to sub-committees.</w:t>
      </w:r>
      <w:r w:rsidR="07A0442C" w:rsidRPr="00136807">
        <w:rPr>
          <w:rFonts w:ascii="Arial" w:eastAsia="Calibri" w:hAnsi="Arial" w:cs="Arial"/>
          <w:sz w:val="24"/>
          <w:szCs w:val="24"/>
        </w:rPr>
        <w:t xml:space="preserve"> </w:t>
      </w:r>
      <w:r w:rsidR="07A0442C" w:rsidRPr="00136807">
        <w:rPr>
          <w:rFonts w:ascii="Arial" w:eastAsia="Calibri" w:hAnsi="Arial" w:cs="Arial"/>
          <w:color w:val="000000" w:themeColor="text1"/>
          <w:sz w:val="24"/>
          <w:szCs w:val="24"/>
        </w:rPr>
        <w:t>There are six Board of Trustees Meetings usually on a Friday afternoon and additional training days as require.</w:t>
      </w:r>
    </w:p>
    <w:p w14:paraId="7C08BBCE" w14:textId="063DDBA2" w:rsidR="30451180" w:rsidRPr="00136807" w:rsidRDefault="30451180" w:rsidP="1F288602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Prepare for meetings by reviewing papers and engaging in discussions.</w:t>
      </w:r>
    </w:p>
    <w:p w14:paraId="07E9A463" w14:textId="63393AD4" w:rsidR="30451180" w:rsidRPr="00136807" w:rsidRDefault="30451180" w:rsidP="1F288602">
      <w:pPr>
        <w:pStyle w:val="ListParagraph"/>
        <w:numPr>
          <w:ilvl w:val="0"/>
          <w:numId w:val="2"/>
        </w:numPr>
        <w:spacing w:after="0"/>
        <w:rPr>
          <w:rFonts w:ascii="Arial" w:eastAsia="Calibri" w:hAnsi="Arial" w:cs="Arial"/>
          <w:sz w:val="24"/>
          <w:szCs w:val="24"/>
        </w:rPr>
      </w:pPr>
      <w:r w:rsidRPr="00136807">
        <w:rPr>
          <w:rFonts w:ascii="Arial" w:eastAsia="Calibri" w:hAnsi="Arial" w:cs="Arial"/>
          <w:sz w:val="24"/>
          <w:szCs w:val="24"/>
        </w:rPr>
        <w:t>Participate in organisational events and fundraising activities.</w:t>
      </w:r>
    </w:p>
    <w:p w14:paraId="5A39BBE3" w14:textId="60785DD9" w:rsidR="00E76E87" w:rsidRPr="00136807" w:rsidRDefault="00E76E87">
      <w:pPr>
        <w:rPr>
          <w:rFonts w:ascii="Arial" w:hAnsi="Arial" w:cs="Arial"/>
          <w:sz w:val="24"/>
          <w:szCs w:val="24"/>
        </w:rPr>
      </w:pPr>
    </w:p>
    <w:p w14:paraId="5854FCED" w14:textId="77777777" w:rsidR="00E76E87" w:rsidRPr="00136807" w:rsidRDefault="00E76E87" w:rsidP="1F288602">
      <w:pPr>
        <w:rPr>
          <w:rFonts w:ascii="Arial" w:hAnsi="Arial" w:cs="Arial"/>
          <w:sz w:val="24"/>
          <w:szCs w:val="24"/>
        </w:rPr>
      </w:pPr>
      <w:r w:rsidRPr="00136807">
        <w:rPr>
          <w:rFonts w:ascii="Arial" w:hAnsi="Arial" w:cs="Arial"/>
          <w:sz w:val="24"/>
          <w:szCs w:val="24"/>
        </w:rPr>
        <w:lastRenderedPageBreak/>
        <w:t>Eligibility: Some circumstances legally disqualify certain people from acting as trustees. These include</w:t>
      </w:r>
      <w:proofErr w:type="gramStart"/>
      <w:r w:rsidRPr="00136807">
        <w:rPr>
          <w:rFonts w:ascii="Arial" w:hAnsi="Arial" w:cs="Arial"/>
          <w:sz w:val="24"/>
          <w:szCs w:val="24"/>
        </w:rPr>
        <w:t>;</w:t>
      </w:r>
      <w:proofErr w:type="gramEnd"/>
    </w:p>
    <w:p w14:paraId="4B605D26" w14:textId="77777777" w:rsidR="00E76E87" w:rsidRPr="00136807" w:rsidRDefault="00E76E87" w:rsidP="00E76E87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36807">
        <w:rPr>
          <w:rFonts w:ascii="Arial" w:hAnsi="Arial" w:cs="Arial"/>
          <w:sz w:val="24"/>
          <w:szCs w:val="24"/>
        </w:rPr>
        <w:t>Unspent convictions for an offence involving dishonesty or deception</w:t>
      </w:r>
    </w:p>
    <w:p w14:paraId="30FCE5BA" w14:textId="77777777" w:rsidR="00E76E87" w:rsidRPr="00136807" w:rsidRDefault="00E76E87" w:rsidP="00E76E87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36807">
        <w:rPr>
          <w:rFonts w:ascii="Arial" w:hAnsi="Arial" w:cs="Arial"/>
          <w:sz w:val="24"/>
          <w:szCs w:val="24"/>
        </w:rPr>
        <w:t>Undischarged bankruptcy.</w:t>
      </w:r>
    </w:p>
    <w:p w14:paraId="03C58A36" w14:textId="77777777" w:rsidR="00E76E87" w:rsidRPr="00136807" w:rsidRDefault="00E76E87" w:rsidP="00E76E87">
      <w:pPr>
        <w:pStyle w:val="ListParagraph"/>
        <w:numPr>
          <w:ilvl w:val="1"/>
          <w:numId w:val="9"/>
        </w:numPr>
        <w:rPr>
          <w:rFonts w:ascii="Arial" w:hAnsi="Arial" w:cs="Arial"/>
          <w:sz w:val="24"/>
          <w:szCs w:val="24"/>
        </w:rPr>
      </w:pPr>
      <w:r w:rsidRPr="00136807">
        <w:rPr>
          <w:rFonts w:ascii="Arial" w:hAnsi="Arial" w:cs="Arial"/>
          <w:sz w:val="24"/>
          <w:szCs w:val="24"/>
        </w:rPr>
        <w:t>People barred/removed from trusteeship by the Courts or Charity Commission for misconduct or mismanagement.</w:t>
      </w:r>
    </w:p>
    <w:sectPr w:rsidR="00E76E87" w:rsidRPr="00136807" w:rsidSect="00BB370C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8F396" w14:textId="77777777" w:rsidR="00F17A73" w:rsidRDefault="00F17A73" w:rsidP="00F17A73">
      <w:pPr>
        <w:spacing w:after="0" w:line="240" w:lineRule="auto"/>
      </w:pPr>
      <w:r>
        <w:separator/>
      </w:r>
    </w:p>
  </w:endnote>
  <w:endnote w:type="continuationSeparator" w:id="0">
    <w:p w14:paraId="72A3D3EC" w14:textId="77777777" w:rsidR="00F17A73" w:rsidRDefault="00F17A73" w:rsidP="00F17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B940D" w14:textId="77777777" w:rsidR="00F17A73" w:rsidRDefault="00F17A73" w:rsidP="00F17A73">
      <w:pPr>
        <w:spacing w:after="0" w:line="240" w:lineRule="auto"/>
      </w:pPr>
      <w:r>
        <w:separator/>
      </w:r>
    </w:p>
  </w:footnote>
  <w:footnote w:type="continuationSeparator" w:id="0">
    <w:p w14:paraId="0E27B00A" w14:textId="77777777" w:rsidR="00F17A73" w:rsidRDefault="00F17A73" w:rsidP="00F17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F288602" w14:paraId="28B9DC36" w14:textId="77777777" w:rsidTr="1F288602">
      <w:trPr>
        <w:trHeight w:val="300"/>
      </w:trPr>
      <w:tc>
        <w:tcPr>
          <w:tcW w:w="3485" w:type="dxa"/>
        </w:tcPr>
        <w:p w14:paraId="2DB3E633" w14:textId="113E2229" w:rsidR="1F288602" w:rsidRDefault="1F288602" w:rsidP="1F288602">
          <w:pPr>
            <w:pStyle w:val="Header"/>
            <w:ind w:left="-115"/>
          </w:pPr>
        </w:p>
      </w:tc>
      <w:tc>
        <w:tcPr>
          <w:tcW w:w="3485" w:type="dxa"/>
        </w:tcPr>
        <w:p w14:paraId="32E381D2" w14:textId="75A12018" w:rsidR="1F288602" w:rsidRDefault="1F288602" w:rsidP="1F288602">
          <w:pPr>
            <w:pStyle w:val="Header"/>
            <w:jc w:val="center"/>
          </w:pPr>
        </w:p>
      </w:tc>
      <w:tc>
        <w:tcPr>
          <w:tcW w:w="3485" w:type="dxa"/>
        </w:tcPr>
        <w:p w14:paraId="50326636" w14:textId="3FA6D6A2" w:rsidR="1F288602" w:rsidRDefault="1F288602" w:rsidP="1F288602">
          <w:pPr>
            <w:pStyle w:val="Header"/>
            <w:ind w:right="-115"/>
            <w:jc w:val="right"/>
          </w:pPr>
        </w:p>
      </w:tc>
    </w:tr>
  </w:tbl>
  <w:p w14:paraId="03E3A924" w14:textId="2B45D20A" w:rsidR="1F288602" w:rsidRDefault="1F288602" w:rsidP="1F2886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FBE985"/>
    <w:multiLevelType w:val="hybridMultilevel"/>
    <w:tmpl w:val="A1CBF6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F15500"/>
    <w:multiLevelType w:val="hybridMultilevel"/>
    <w:tmpl w:val="489E40C0"/>
    <w:lvl w:ilvl="0" w:tplc="700639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C0C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568B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E4E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AA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861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0021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804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307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A3622"/>
    <w:multiLevelType w:val="hybridMultilevel"/>
    <w:tmpl w:val="0AF60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F4BB2"/>
    <w:multiLevelType w:val="hybridMultilevel"/>
    <w:tmpl w:val="44028748"/>
    <w:lvl w:ilvl="0" w:tplc="8B0E4068">
      <w:numFmt w:val="bullet"/>
      <w:lvlText w:val="·"/>
      <w:lvlJc w:val="left"/>
      <w:pPr>
        <w:ind w:left="108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1F201B"/>
    <w:multiLevelType w:val="hybridMultilevel"/>
    <w:tmpl w:val="A2226C50"/>
    <w:lvl w:ilvl="0" w:tplc="B9A0AD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C02DC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B06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EC7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EC7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4647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9E35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9A2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666F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12736C"/>
    <w:multiLevelType w:val="hybridMultilevel"/>
    <w:tmpl w:val="F77CE118"/>
    <w:lvl w:ilvl="0" w:tplc="D6589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6DD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8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1865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668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E8D3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1E6C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E88D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7ECF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765E4"/>
    <w:multiLevelType w:val="hybridMultilevel"/>
    <w:tmpl w:val="463497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9F6AFC"/>
    <w:multiLevelType w:val="hybridMultilevel"/>
    <w:tmpl w:val="B8D410C6"/>
    <w:lvl w:ilvl="0" w:tplc="F45AC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0096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964B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E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B0A4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AEF3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0C0C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3A5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3B01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FF6BE"/>
    <w:multiLevelType w:val="hybridMultilevel"/>
    <w:tmpl w:val="C6F8CBC6"/>
    <w:lvl w:ilvl="0" w:tplc="05C46B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585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381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CE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EAD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A85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9A6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404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0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94"/>
    <w:rsid w:val="00136807"/>
    <w:rsid w:val="00146D63"/>
    <w:rsid w:val="002F1D3C"/>
    <w:rsid w:val="00334E14"/>
    <w:rsid w:val="00620F17"/>
    <w:rsid w:val="00677941"/>
    <w:rsid w:val="00874134"/>
    <w:rsid w:val="00A01E94"/>
    <w:rsid w:val="00A12CFA"/>
    <w:rsid w:val="00B9748A"/>
    <w:rsid w:val="00BB370C"/>
    <w:rsid w:val="00E76E87"/>
    <w:rsid w:val="00F17A73"/>
    <w:rsid w:val="07553E79"/>
    <w:rsid w:val="07A0442C"/>
    <w:rsid w:val="0A9180B0"/>
    <w:rsid w:val="0EF130A9"/>
    <w:rsid w:val="114189C6"/>
    <w:rsid w:val="1F288602"/>
    <w:rsid w:val="302D12A8"/>
    <w:rsid w:val="30451180"/>
    <w:rsid w:val="30FBD749"/>
    <w:rsid w:val="41A1CFE5"/>
    <w:rsid w:val="4B9D661F"/>
    <w:rsid w:val="4FBE3D51"/>
    <w:rsid w:val="5586F259"/>
    <w:rsid w:val="5CA02B08"/>
    <w:rsid w:val="631EED30"/>
    <w:rsid w:val="70BD43D4"/>
    <w:rsid w:val="71C9CB04"/>
    <w:rsid w:val="7A1F9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94849"/>
  <w15:chartTrackingRefBased/>
  <w15:docId w15:val="{A6D9D40F-4B1A-4E5C-9FF8-1C51ADA0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1E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A73"/>
  </w:style>
  <w:style w:type="paragraph" w:styleId="Footer">
    <w:name w:val="footer"/>
    <w:basedOn w:val="Normal"/>
    <w:link w:val="FooterChar"/>
    <w:uiPriority w:val="99"/>
    <w:unhideWhenUsed/>
    <w:rsid w:val="00F17A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A73"/>
  </w:style>
  <w:style w:type="paragraph" w:styleId="ListParagraph">
    <w:name w:val="List Paragraph"/>
    <w:basedOn w:val="Normal"/>
    <w:uiPriority w:val="34"/>
    <w:qFormat/>
    <w:rsid w:val="00A12CFA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Heather</dc:creator>
  <cp:keywords/>
  <dc:description/>
  <cp:lastModifiedBy>Andreea Albu</cp:lastModifiedBy>
  <cp:revision>13</cp:revision>
  <dcterms:created xsi:type="dcterms:W3CDTF">2015-02-03T11:44:00Z</dcterms:created>
  <dcterms:modified xsi:type="dcterms:W3CDTF">2025-12-16T10:32:00Z</dcterms:modified>
</cp:coreProperties>
</file>