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403B6" w14:textId="77777777" w:rsidR="00971247" w:rsidRPr="00971247" w:rsidRDefault="00971247" w:rsidP="00971247">
      <w:pPr>
        <w:jc w:val="center"/>
        <w:rPr>
          <w:b/>
          <w:bCs/>
          <w:sz w:val="36"/>
          <w:szCs w:val="36"/>
          <w:u w:val="single"/>
          <w:lang w:val="en-US"/>
        </w:rPr>
      </w:pPr>
      <w:r w:rsidRPr="00971247">
        <w:rPr>
          <w:b/>
          <w:bCs/>
          <w:noProof/>
          <w:sz w:val="36"/>
          <w:szCs w:val="36"/>
          <w:u w:val="single"/>
          <w:lang w:val="en-US"/>
        </w:rPr>
        <w:drawing>
          <wp:anchor distT="0" distB="0" distL="114300" distR="114300" simplePos="0" relativeHeight="251659264" behindDoc="1" locked="0" layoutInCell="1" allowOverlap="1" wp14:anchorId="000AAB70" wp14:editId="345FA98D">
            <wp:simplePos x="0" y="0"/>
            <wp:positionH relativeFrom="column">
              <wp:posOffset>4546600</wp:posOffset>
            </wp:positionH>
            <wp:positionV relativeFrom="paragraph">
              <wp:posOffset>-762000</wp:posOffset>
            </wp:positionV>
            <wp:extent cx="1790700" cy="737006"/>
            <wp:effectExtent l="0" t="0" r="0" b="6350"/>
            <wp:wrapNone/>
            <wp:docPr id="11530706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070641" name="Picture 115307064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7370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1247">
        <w:rPr>
          <w:b/>
          <w:bCs/>
          <w:sz w:val="36"/>
          <w:szCs w:val="36"/>
          <w:u w:val="single"/>
          <w:lang w:val="en-US"/>
        </w:rPr>
        <w:t>Nail Care Technician Job Description</w:t>
      </w:r>
    </w:p>
    <w:p w14:paraId="632D3F45" w14:textId="575E5732" w:rsidR="00971247" w:rsidRPr="00971247" w:rsidRDefault="00971247" w:rsidP="00971247">
      <w:pPr>
        <w:jc w:val="center"/>
        <w:rPr>
          <w:b/>
          <w:bCs/>
          <w:sz w:val="36"/>
          <w:szCs w:val="36"/>
          <w:u w:val="single"/>
          <w:lang w:val="en-US"/>
        </w:rPr>
      </w:pPr>
      <w:r w:rsidRPr="00971247">
        <w:rPr>
          <w:b/>
          <w:bCs/>
          <w:sz w:val="36"/>
          <w:szCs w:val="36"/>
          <w:u w:val="single"/>
          <w:lang w:val="en-US"/>
        </w:rPr>
        <w:t>Age UK Redbridge, Barking and Havering</w:t>
      </w:r>
      <w:r w:rsidRPr="00971247">
        <w:rPr>
          <w:lang w:val="en-US"/>
        </w:rPr>
        <w:br/>
      </w:r>
    </w:p>
    <w:p w14:paraId="3D7DAA3E" w14:textId="3A2CC924" w:rsidR="00971247" w:rsidRPr="00971247" w:rsidRDefault="00971247" w:rsidP="00971247">
      <w:pPr>
        <w:rPr>
          <w:sz w:val="28"/>
          <w:szCs w:val="28"/>
          <w:lang w:val="en-US"/>
        </w:rPr>
      </w:pPr>
      <w:r w:rsidRPr="00971247">
        <w:rPr>
          <w:b/>
          <w:sz w:val="28"/>
          <w:szCs w:val="28"/>
          <w:lang w:val="en-US"/>
        </w:rPr>
        <w:t xml:space="preserve">Job Title: </w:t>
      </w:r>
      <w:r w:rsidRPr="00971247">
        <w:rPr>
          <w:sz w:val="28"/>
          <w:szCs w:val="28"/>
          <w:lang w:val="en-US"/>
        </w:rPr>
        <w:t>Nail Care Technician (Multiple Sites)</w:t>
      </w:r>
    </w:p>
    <w:p w14:paraId="18F8D37C" w14:textId="77777777" w:rsidR="00971247" w:rsidRPr="00971247" w:rsidRDefault="00971247" w:rsidP="00971247">
      <w:pPr>
        <w:rPr>
          <w:sz w:val="28"/>
          <w:szCs w:val="28"/>
          <w:lang w:val="en-US"/>
        </w:rPr>
      </w:pPr>
      <w:r w:rsidRPr="00971247">
        <w:rPr>
          <w:b/>
          <w:sz w:val="28"/>
          <w:szCs w:val="28"/>
          <w:lang w:val="en-US"/>
        </w:rPr>
        <w:t xml:space="preserve">Contract: </w:t>
      </w:r>
      <w:r w:rsidRPr="00971247">
        <w:rPr>
          <w:sz w:val="28"/>
          <w:szCs w:val="28"/>
          <w:lang w:val="en-US"/>
        </w:rPr>
        <w:t>Zero-hours</w:t>
      </w:r>
    </w:p>
    <w:p w14:paraId="1CD5F00D" w14:textId="77777777" w:rsidR="00971247" w:rsidRPr="00971247" w:rsidRDefault="00971247" w:rsidP="00971247">
      <w:pPr>
        <w:rPr>
          <w:sz w:val="28"/>
          <w:szCs w:val="28"/>
          <w:lang w:val="en-US"/>
        </w:rPr>
      </w:pPr>
      <w:r w:rsidRPr="00971247">
        <w:rPr>
          <w:b/>
          <w:sz w:val="28"/>
          <w:szCs w:val="28"/>
          <w:lang w:val="en-US"/>
        </w:rPr>
        <w:t xml:space="preserve">Salary: </w:t>
      </w:r>
      <w:r w:rsidRPr="00971247">
        <w:rPr>
          <w:sz w:val="28"/>
          <w:szCs w:val="28"/>
          <w:lang w:val="en-US"/>
        </w:rPr>
        <w:t>£14.80 per hour</w:t>
      </w:r>
    </w:p>
    <w:p w14:paraId="5666D872" w14:textId="77777777" w:rsidR="00971247" w:rsidRPr="00971247" w:rsidRDefault="00971247" w:rsidP="00971247">
      <w:pPr>
        <w:rPr>
          <w:sz w:val="28"/>
          <w:szCs w:val="28"/>
          <w:lang w:val="en-US"/>
        </w:rPr>
      </w:pPr>
      <w:r w:rsidRPr="00971247">
        <w:rPr>
          <w:b/>
          <w:sz w:val="28"/>
          <w:szCs w:val="28"/>
          <w:lang w:val="en-US"/>
        </w:rPr>
        <w:t xml:space="preserve">Reports to: </w:t>
      </w:r>
      <w:r w:rsidRPr="00971247">
        <w:rPr>
          <w:sz w:val="28"/>
          <w:szCs w:val="28"/>
          <w:lang w:val="en-US"/>
        </w:rPr>
        <w:t>Senior Manager – Befriending, Falls and Home Support Services</w:t>
      </w:r>
    </w:p>
    <w:p w14:paraId="428A7052" w14:textId="77777777" w:rsidR="00971247" w:rsidRPr="00971247" w:rsidRDefault="00971247" w:rsidP="00971247">
      <w:pPr>
        <w:rPr>
          <w:sz w:val="28"/>
          <w:szCs w:val="28"/>
          <w:lang w:val="en-US"/>
        </w:rPr>
      </w:pPr>
      <w:r w:rsidRPr="00971247">
        <w:rPr>
          <w:b/>
          <w:sz w:val="28"/>
          <w:szCs w:val="28"/>
          <w:lang w:val="en-US"/>
        </w:rPr>
        <w:t xml:space="preserve">Annual Leave: </w:t>
      </w:r>
      <w:r w:rsidRPr="00971247">
        <w:rPr>
          <w:sz w:val="28"/>
          <w:szCs w:val="28"/>
          <w:lang w:val="en-US"/>
        </w:rPr>
        <w:t>5.6 weeks pro rata (inclusive of bank/public holidays)</w:t>
      </w:r>
    </w:p>
    <w:p w14:paraId="5403CAA3" w14:textId="77777777" w:rsidR="00971247" w:rsidRPr="001C3E7C" w:rsidRDefault="00971247" w:rsidP="00971247">
      <w:pPr>
        <w:rPr>
          <w:b/>
          <w:bCs/>
          <w:sz w:val="32"/>
          <w:szCs w:val="32"/>
          <w:u w:val="single"/>
          <w:lang w:val="en-US"/>
        </w:rPr>
      </w:pPr>
      <w:r w:rsidRPr="001C3E7C">
        <w:rPr>
          <w:b/>
          <w:bCs/>
          <w:sz w:val="32"/>
          <w:szCs w:val="32"/>
          <w:u w:val="single"/>
          <w:lang w:val="en-US"/>
        </w:rPr>
        <w:t>Role Purpose</w:t>
      </w:r>
    </w:p>
    <w:p w14:paraId="6BCF14BB" w14:textId="77777777" w:rsidR="001926F3" w:rsidRDefault="00DE1DC6" w:rsidP="00CA7ADE">
      <w:r w:rsidRPr="00971247">
        <w:rPr>
          <w:lang w:val="en-US"/>
        </w:rPr>
        <w:t xml:space="preserve">To provide a safe, professional, </w:t>
      </w:r>
      <w:r w:rsidR="001C3E7C" w:rsidRPr="001C3E7C">
        <w:rPr>
          <w:lang w:val="en-US"/>
        </w:rPr>
        <w:t xml:space="preserve">and </w:t>
      </w:r>
      <w:r w:rsidRPr="00971247">
        <w:rPr>
          <w:lang w:val="en-US"/>
        </w:rPr>
        <w:t xml:space="preserve">high-quality nail care and basic foot care service for older people </w:t>
      </w:r>
      <w:r w:rsidR="001C3E7C" w:rsidRPr="001C3E7C">
        <w:rPr>
          <w:lang w:val="en-US"/>
        </w:rPr>
        <w:t>in</w:t>
      </w:r>
      <w:r w:rsidRPr="00971247">
        <w:rPr>
          <w:lang w:val="en-US"/>
        </w:rPr>
        <w:t xml:space="preserve"> community venues</w:t>
      </w:r>
      <w:r w:rsidR="001C3E7C" w:rsidRPr="001C3E7C">
        <w:rPr>
          <w:lang w:val="en-US"/>
        </w:rPr>
        <w:t>. The role supports good foot health by</w:t>
      </w:r>
      <w:r w:rsidRPr="00971247">
        <w:rPr>
          <w:lang w:val="en-US"/>
        </w:rPr>
        <w:t xml:space="preserve"> promoting </w:t>
      </w:r>
      <w:r w:rsidR="001C3E7C" w:rsidRPr="001C3E7C">
        <w:rPr>
          <w:lang w:val="en-US"/>
        </w:rPr>
        <w:t>preventative care</w:t>
      </w:r>
      <w:r w:rsidRPr="00971247">
        <w:rPr>
          <w:lang w:val="en-US"/>
        </w:rPr>
        <w:t xml:space="preserve">, maintaining accurate </w:t>
      </w:r>
      <w:r w:rsidR="001C3E7C" w:rsidRPr="001C3E7C">
        <w:rPr>
          <w:lang w:val="en-US"/>
        </w:rPr>
        <w:t xml:space="preserve">and confidential </w:t>
      </w:r>
      <w:r w:rsidRPr="00971247">
        <w:rPr>
          <w:lang w:val="en-US"/>
        </w:rPr>
        <w:t xml:space="preserve">records, and ensuring clients </w:t>
      </w:r>
      <w:r w:rsidR="001C3E7C" w:rsidRPr="001C3E7C">
        <w:rPr>
          <w:lang w:val="en-US"/>
        </w:rPr>
        <w:t>are referred to</w:t>
      </w:r>
      <w:r w:rsidRPr="00971247">
        <w:rPr>
          <w:lang w:val="en-US"/>
        </w:rPr>
        <w:t xml:space="preserve"> appropriate </w:t>
      </w:r>
      <w:r w:rsidR="001C3E7C" w:rsidRPr="001C3E7C">
        <w:rPr>
          <w:lang w:val="en-US"/>
        </w:rPr>
        <w:t>healthcare professionals when needed</w:t>
      </w:r>
      <w:r w:rsidRPr="00971247">
        <w:rPr>
          <w:lang w:val="en-US"/>
        </w:rPr>
        <w:t>.</w:t>
      </w:r>
    </w:p>
    <w:p w14:paraId="7930F067" w14:textId="77777777" w:rsidR="00971247" w:rsidRPr="001C3E7C" w:rsidRDefault="00971247" w:rsidP="00971247">
      <w:pPr>
        <w:rPr>
          <w:b/>
          <w:bCs/>
          <w:sz w:val="32"/>
          <w:szCs w:val="32"/>
          <w:lang w:val="en-US"/>
        </w:rPr>
      </w:pPr>
      <w:r w:rsidRPr="001C3E7C">
        <w:rPr>
          <w:b/>
          <w:bCs/>
          <w:sz w:val="32"/>
          <w:szCs w:val="32"/>
          <w:lang w:val="en-US"/>
        </w:rPr>
        <w:t>Key Responsibilities</w:t>
      </w:r>
    </w:p>
    <w:p w14:paraId="03F66847" w14:textId="77777777" w:rsidR="00B436C8" w:rsidRDefault="00B436C8" w:rsidP="00B436C8">
      <w:pPr>
        <w:pStyle w:val="ListParagraph"/>
        <w:numPr>
          <w:ilvl w:val="0"/>
          <w:numId w:val="1"/>
        </w:numPr>
        <w:rPr>
          <w:lang w:eastAsia="en-GB"/>
        </w:rPr>
      </w:pPr>
      <w:r>
        <w:rPr>
          <w:b/>
          <w:bCs/>
          <w:lang w:val="en-US"/>
        </w:rPr>
        <w:t>Service delivery and client care:</w:t>
      </w:r>
      <w:r>
        <w:rPr>
          <w:lang w:val="en-US"/>
        </w:rPr>
        <w:t xml:space="preserve"> Provide high-quality nail care and basic foot care in line with organisational policies and recognised best practice.</w:t>
      </w:r>
    </w:p>
    <w:p w14:paraId="1F0B29B0" w14:textId="3D56EEB7" w:rsidR="00B436C8" w:rsidRDefault="00B436C8" w:rsidP="00B436C8">
      <w:pPr>
        <w:pStyle w:val="ListParagraph"/>
        <w:numPr>
          <w:ilvl w:val="0"/>
          <w:numId w:val="1"/>
        </w:numPr>
      </w:pPr>
      <w:r>
        <w:rPr>
          <w:lang w:val="en-US"/>
        </w:rPr>
        <w:t xml:space="preserve">Assess clients, monitor treatment outcomes, update care plans where appropriate, and identify when </w:t>
      </w:r>
      <w:r w:rsidR="001C3E7C">
        <w:rPr>
          <w:lang w:val="en-US"/>
        </w:rPr>
        <w:t>referrals</w:t>
      </w:r>
      <w:r>
        <w:rPr>
          <w:lang w:val="en-US"/>
        </w:rPr>
        <w:t xml:space="preserve"> to a senior clinician or healthcare professional is required.</w:t>
      </w:r>
    </w:p>
    <w:p w14:paraId="0A4AF9C4" w14:textId="77777777" w:rsidR="00B436C8" w:rsidRDefault="00B436C8" w:rsidP="00B436C8">
      <w:pPr>
        <w:pStyle w:val="ListParagraph"/>
        <w:numPr>
          <w:ilvl w:val="0"/>
          <w:numId w:val="1"/>
        </w:numPr>
      </w:pPr>
      <w:r>
        <w:rPr>
          <w:lang w:val="en-US"/>
        </w:rPr>
        <w:t>Promote foot health education and encourage preventative self-care.</w:t>
      </w:r>
    </w:p>
    <w:p w14:paraId="795C89D9" w14:textId="77777777" w:rsidR="00B436C8" w:rsidRDefault="00B436C8" w:rsidP="00B436C8">
      <w:pPr>
        <w:pStyle w:val="ListParagraph"/>
        <w:numPr>
          <w:ilvl w:val="0"/>
          <w:numId w:val="1"/>
        </w:numPr>
      </w:pPr>
      <w:r>
        <w:rPr>
          <w:b/>
          <w:bCs/>
          <w:lang w:val="en-US"/>
        </w:rPr>
        <w:t>Safety, safeguarding, and infection control:</w:t>
      </w:r>
      <w:r>
        <w:rPr>
          <w:lang w:val="en-US"/>
        </w:rPr>
        <w:t xml:space="preserve"> Maintain high standards of infection prevention, cleanliness, and clinical safety before, during, and after each clinic.</w:t>
      </w:r>
    </w:p>
    <w:p w14:paraId="6E214C21" w14:textId="77777777" w:rsidR="00B436C8" w:rsidRDefault="00B436C8" w:rsidP="00B436C8">
      <w:pPr>
        <w:pStyle w:val="ListParagraph"/>
        <w:numPr>
          <w:ilvl w:val="0"/>
          <w:numId w:val="1"/>
        </w:numPr>
      </w:pPr>
      <w:r>
        <w:rPr>
          <w:lang w:val="en-US"/>
        </w:rPr>
        <w:t>Report incidents, risks, safeguarding concerns, or changes in a client’s health promptly and in line with organisational procedures.</w:t>
      </w:r>
    </w:p>
    <w:p w14:paraId="0E728966" w14:textId="77777777" w:rsidR="00B436C8" w:rsidRDefault="00B436C8" w:rsidP="00B436C8">
      <w:pPr>
        <w:pStyle w:val="ListParagraph"/>
        <w:numPr>
          <w:ilvl w:val="0"/>
          <w:numId w:val="1"/>
        </w:numPr>
      </w:pPr>
      <w:r>
        <w:rPr>
          <w:b/>
          <w:bCs/>
          <w:lang w:val="en-US"/>
        </w:rPr>
        <w:t>Records, administration, and payments:</w:t>
      </w:r>
      <w:r>
        <w:rPr>
          <w:lang w:val="en-US"/>
        </w:rPr>
        <w:t xml:space="preserve"> Maintain accurate and confidential client records, including updates to medical history, medication, and personal circumstances.</w:t>
      </w:r>
    </w:p>
    <w:p w14:paraId="5B0DC7D3" w14:textId="1CE5F084" w:rsidR="00B436C8" w:rsidRDefault="00B436C8" w:rsidP="00B436C8">
      <w:pPr>
        <w:pStyle w:val="ListParagraph"/>
        <w:numPr>
          <w:ilvl w:val="0"/>
          <w:numId w:val="1"/>
        </w:numPr>
      </w:pPr>
      <w:r>
        <w:rPr>
          <w:lang w:val="en-US"/>
        </w:rPr>
        <w:lastRenderedPageBreak/>
        <w:t>Manage appointment administration, documentation, and payments in accordance with organisational procedures.</w:t>
      </w:r>
    </w:p>
    <w:p w14:paraId="3AB7C537" w14:textId="77777777" w:rsidR="00B436C8" w:rsidRDefault="00B436C8" w:rsidP="00B436C8">
      <w:pPr>
        <w:pStyle w:val="ListParagraph"/>
        <w:numPr>
          <w:ilvl w:val="0"/>
          <w:numId w:val="1"/>
        </w:numPr>
      </w:pPr>
      <w:r>
        <w:rPr>
          <w:b/>
          <w:bCs/>
          <w:lang w:val="en-US"/>
        </w:rPr>
        <w:t>Communication and service improvement:</w:t>
      </w:r>
      <w:r>
        <w:rPr>
          <w:lang w:val="en-US"/>
        </w:rPr>
        <w:t xml:space="preserve"> Communicate effectively with clients, carers, colleagues, and healthcare professionals.</w:t>
      </w:r>
    </w:p>
    <w:p w14:paraId="3715A779" w14:textId="77777777" w:rsidR="00B436C8" w:rsidRDefault="00B436C8" w:rsidP="00B436C8">
      <w:pPr>
        <w:pStyle w:val="ListParagraph"/>
        <w:numPr>
          <w:ilvl w:val="0"/>
          <w:numId w:val="1"/>
        </w:numPr>
      </w:pPr>
      <w:r>
        <w:rPr>
          <w:lang w:val="en-US"/>
        </w:rPr>
        <w:t>Deliver excellent customer service, encourage client feedback, and use feedback to support service improvement.</w:t>
      </w:r>
    </w:p>
    <w:p w14:paraId="54C6944A" w14:textId="77777777" w:rsidR="00B436C8" w:rsidRDefault="00B436C8" w:rsidP="00B436C8">
      <w:pPr>
        <w:pStyle w:val="ListParagraph"/>
        <w:numPr>
          <w:ilvl w:val="0"/>
          <w:numId w:val="1"/>
        </w:numPr>
      </w:pPr>
      <w:r>
        <w:rPr>
          <w:b/>
          <w:bCs/>
          <w:lang w:val="en-US"/>
        </w:rPr>
        <w:t>Teamwork and professional development:</w:t>
      </w:r>
      <w:r>
        <w:rPr>
          <w:lang w:val="en-US"/>
        </w:rPr>
        <w:t xml:space="preserve"> Provide flexible cover for colleagues when required and contribute positively to the wider team.</w:t>
      </w:r>
    </w:p>
    <w:p w14:paraId="6133B1B9" w14:textId="77777777" w:rsidR="00B436C8" w:rsidRDefault="00B436C8" w:rsidP="00B436C8">
      <w:pPr>
        <w:pStyle w:val="ListParagraph"/>
        <w:numPr>
          <w:ilvl w:val="0"/>
          <w:numId w:val="1"/>
        </w:numPr>
      </w:pPr>
      <w:r>
        <w:rPr>
          <w:lang w:val="en-US"/>
        </w:rPr>
        <w:t>Attend supervision, training, appraisals, and staff meetings, while complying with all organisational policies.</w:t>
      </w:r>
    </w:p>
    <w:p w14:paraId="60A1BB0A" w14:textId="77777777" w:rsidR="00971247" w:rsidRPr="001C3E7C" w:rsidRDefault="00971247" w:rsidP="00971247">
      <w:pPr>
        <w:rPr>
          <w:b/>
          <w:bCs/>
          <w:sz w:val="32"/>
          <w:szCs w:val="32"/>
          <w:lang w:val="en-US"/>
        </w:rPr>
      </w:pPr>
      <w:r w:rsidRPr="001C3E7C">
        <w:rPr>
          <w:b/>
          <w:bCs/>
          <w:sz w:val="32"/>
          <w:szCs w:val="32"/>
          <w:lang w:val="en-US"/>
        </w:rPr>
        <w:t>Person Specification</w:t>
      </w:r>
    </w:p>
    <w:p w14:paraId="37914866" w14:textId="77777777" w:rsidR="00971247" w:rsidRPr="00971247" w:rsidRDefault="00971247" w:rsidP="00971247">
      <w:pPr>
        <w:rPr>
          <w:b/>
          <w:bCs/>
          <w:sz w:val="28"/>
          <w:szCs w:val="28"/>
          <w:lang w:val="en-US"/>
        </w:rPr>
      </w:pPr>
      <w:r w:rsidRPr="00971247">
        <w:rPr>
          <w:b/>
          <w:bCs/>
          <w:sz w:val="28"/>
          <w:szCs w:val="28"/>
          <w:lang w:val="en-US"/>
        </w:rPr>
        <w:t>Knowledge &amp; Experience</w:t>
      </w:r>
    </w:p>
    <w:p w14:paraId="5B933BC2" w14:textId="77777777" w:rsidR="00971247" w:rsidRPr="00971247" w:rsidRDefault="00971247" w:rsidP="00971247">
      <w:pPr>
        <w:pStyle w:val="ListParagraph"/>
        <w:numPr>
          <w:ilvl w:val="0"/>
          <w:numId w:val="2"/>
        </w:numPr>
        <w:rPr>
          <w:lang w:val="en-US"/>
        </w:rPr>
      </w:pPr>
      <w:r w:rsidRPr="00971247">
        <w:rPr>
          <w:lang w:val="en-US"/>
        </w:rPr>
        <w:t>Relevant qualification in foot care or equivalent (desirable).</w:t>
      </w:r>
    </w:p>
    <w:p w14:paraId="5AB6E806" w14:textId="59C52C56" w:rsidR="00971247" w:rsidRPr="00971247" w:rsidRDefault="00971247" w:rsidP="00971247">
      <w:pPr>
        <w:pStyle w:val="ListParagraph"/>
        <w:numPr>
          <w:ilvl w:val="0"/>
          <w:numId w:val="2"/>
        </w:numPr>
        <w:rPr>
          <w:lang w:val="en-US"/>
        </w:rPr>
      </w:pPr>
      <w:r w:rsidRPr="00971247">
        <w:rPr>
          <w:lang w:val="en-US"/>
        </w:rPr>
        <w:t>Experience providing nail or foot care services (desirable).</w:t>
      </w:r>
    </w:p>
    <w:p w14:paraId="5110DDC3" w14:textId="650061DA" w:rsidR="00971247" w:rsidRPr="00971247" w:rsidRDefault="00971247" w:rsidP="00971247">
      <w:pPr>
        <w:rPr>
          <w:b/>
          <w:bCs/>
          <w:sz w:val="28"/>
          <w:szCs w:val="28"/>
          <w:lang w:val="en-US"/>
        </w:rPr>
      </w:pPr>
      <w:r w:rsidRPr="00971247">
        <w:rPr>
          <w:b/>
          <w:bCs/>
          <w:sz w:val="28"/>
          <w:szCs w:val="28"/>
          <w:lang w:val="en-US"/>
        </w:rPr>
        <w:t>Skills &amp; Attributes</w:t>
      </w:r>
    </w:p>
    <w:p w14:paraId="70CF8CD7" w14:textId="77777777" w:rsidR="001164DD" w:rsidRDefault="001164DD" w:rsidP="001164DD">
      <w:pPr>
        <w:pStyle w:val="ListParagraph"/>
        <w:numPr>
          <w:ilvl w:val="0"/>
          <w:numId w:val="2"/>
        </w:numPr>
        <w:rPr>
          <w:lang w:eastAsia="en-GB"/>
        </w:rPr>
      </w:pPr>
      <w:r>
        <w:rPr>
          <w:b/>
          <w:bCs/>
          <w:lang w:val="en-US"/>
        </w:rPr>
        <w:t>Reliability and organisation:</w:t>
      </w:r>
      <w:r>
        <w:rPr>
          <w:lang w:val="en-US"/>
        </w:rPr>
        <w:t xml:space="preserve"> Punctual, dependable, and able to manage appointments efficiently to keep clinics running to schedule.</w:t>
      </w:r>
    </w:p>
    <w:p w14:paraId="655AF9DB" w14:textId="77777777" w:rsidR="001164DD" w:rsidRDefault="001164DD" w:rsidP="001164DD">
      <w:pPr>
        <w:pStyle w:val="ListParagraph"/>
        <w:numPr>
          <w:ilvl w:val="0"/>
          <w:numId w:val="2"/>
        </w:numPr>
      </w:pPr>
      <w:r>
        <w:rPr>
          <w:lang w:val="en-US"/>
        </w:rPr>
        <w:t>Excellent organisational and time-management skills, with the flexibility to adapt to changing clinic needs.</w:t>
      </w:r>
    </w:p>
    <w:p w14:paraId="6E303A2C" w14:textId="77777777" w:rsidR="001164DD" w:rsidRDefault="001164DD" w:rsidP="001164DD">
      <w:pPr>
        <w:pStyle w:val="ListParagraph"/>
        <w:numPr>
          <w:ilvl w:val="0"/>
          <w:numId w:val="2"/>
        </w:numPr>
      </w:pPr>
      <w:r>
        <w:rPr>
          <w:b/>
          <w:bCs/>
          <w:lang w:val="en-US"/>
        </w:rPr>
        <w:t>Teamwork and communication:</w:t>
      </w:r>
      <w:r>
        <w:rPr>
          <w:lang w:val="en-US"/>
        </w:rPr>
        <w:t xml:space="preserve"> Able to work independently and collaboratively as part of a wider team.</w:t>
      </w:r>
    </w:p>
    <w:p w14:paraId="4B348E3D" w14:textId="77777777" w:rsidR="001164DD" w:rsidRDefault="001164DD" w:rsidP="001164DD">
      <w:pPr>
        <w:pStyle w:val="ListParagraph"/>
        <w:numPr>
          <w:ilvl w:val="0"/>
          <w:numId w:val="2"/>
        </w:numPr>
      </w:pPr>
      <w:r>
        <w:rPr>
          <w:lang w:val="en-US"/>
        </w:rPr>
        <w:t>Strong observation, record-keeping, and communication skills.</w:t>
      </w:r>
    </w:p>
    <w:p w14:paraId="3A419580" w14:textId="77777777" w:rsidR="001164DD" w:rsidRDefault="001164DD" w:rsidP="001164DD">
      <w:pPr>
        <w:pStyle w:val="ListParagraph"/>
        <w:numPr>
          <w:ilvl w:val="0"/>
          <w:numId w:val="2"/>
        </w:numPr>
      </w:pPr>
      <w:r>
        <w:rPr>
          <w:b/>
          <w:bCs/>
          <w:lang w:val="en-US"/>
        </w:rPr>
        <w:t>Systems and record keeping:</w:t>
      </w:r>
      <w:r>
        <w:rPr>
          <w:lang w:val="en-US"/>
        </w:rPr>
        <w:t xml:space="preserve"> Confident using databases and electronic records accurately and securely.</w:t>
      </w:r>
    </w:p>
    <w:p w14:paraId="01111317" w14:textId="77777777" w:rsidR="001164DD" w:rsidRDefault="001164DD" w:rsidP="001164DD">
      <w:pPr>
        <w:pStyle w:val="ListParagraph"/>
        <w:numPr>
          <w:ilvl w:val="0"/>
          <w:numId w:val="2"/>
        </w:numPr>
      </w:pPr>
      <w:r>
        <w:rPr>
          <w:b/>
          <w:bCs/>
          <w:lang w:val="en-US"/>
        </w:rPr>
        <w:t>Values and professional standards:</w:t>
      </w:r>
      <w:r>
        <w:rPr>
          <w:lang w:val="en-US"/>
        </w:rPr>
        <w:t xml:space="preserve"> Committed to continuous improvement and maintaining high professional standards.</w:t>
      </w:r>
    </w:p>
    <w:p w14:paraId="071606B1" w14:textId="77777777" w:rsidR="001164DD" w:rsidRDefault="001164DD" w:rsidP="001164DD">
      <w:pPr>
        <w:pStyle w:val="ListParagraph"/>
        <w:numPr>
          <w:ilvl w:val="0"/>
          <w:numId w:val="2"/>
        </w:numPr>
      </w:pPr>
      <w:r>
        <w:rPr>
          <w:lang w:val="en-US"/>
        </w:rPr>
        <w:t>Understands the needs of older people and is committed to safeguarding, equality, confidentiality, and health and safety.</w:t>
      </w:r>
    </w:p>
    <w:p w14:paraId="730B63A7" w14:textId="77777777" w:rsidR="001164DD" w:rsidRDefault="001164DD" w:rsidP="001164DD">
      <w:pPr>
        <w:pStyle w:val="ListParagraph"/>
        <w:numPr>
          <w:ilvl w:val="0"/>
          <w:numId w:val="2"/>
        </w:numPr>
      </w:pPr>
      <w:r>
        <w:rPr>
          <w:lang w:val="en-US"/>
        </w:rPr>
        <w:t>Willing to undergo an enhanced DBS check.</w:t>
      </w:r>
    </w:p>
    <w:p w14:paraId="78982685" w14:textId="77777777" w:rsidR="00971247" w:rsidRPr="00971247" w:rsidRDefault="00971247" w:rsidP="00971247">
      <w:pPr>
        <w:rPr>
          <w:lang w:val="en-US"/>
        </w:rPr>
      </w:pPr>
    </w:p>
    <w:p w14:paraId="6DDE1381" w14:textId="77777777" w:rsidR="001926F3" w:rsidRDefault="001926F3"/>
    <w:sectPr w:rsidR="001926F3" w:rsidSect="009712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44F7"/>
    <w:multiLevelType w:val="multilevel"/>
    <w:tmpl w:val="1B7C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720888"/>
    <w:multiLevelType w:val="hybridMultilevel"/>
    <w:tmpl w:val="D1BCD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734FD"/>
    <w:multiLevelType w:val="multilevel"/>
    <w:tmpl w:val="270E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E8141C"/>
    <w:multiLevelType w:val="hybridMultilevel"/>
    <w:tmpl w:val="56EE7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A746B"/>
    <w:multiLevelType w:val="multilevel"/>
    <w:tmpl w:val="DA601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4443357">
    <w:abstractNumId w:val="1"/>
  </w:num>
  <w:num w:numId="2" w16cid:durableId="205265298">
    <w:abstractNumId w:val="3"/>
  </w:num>
  <w:num w:numId="3" w16cid:durableId="851529900">
    <w:abstractNumId w:val="4"/>
  </w:num>
  <w:num w:numId="4" w16cid:durableId="2099516103">
    <w:abstractNumId w:val="0"/>
  </w:num>
  <w:num w:numId="5" w16cid:durableId="423574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247"/>
    <w:rsid w:val="001164DD"/>
    <w:rsid w:val="00127B9E"/>
    <w:rsid w:val="001926F3"/>
    <w:rsid w:val="001C3E7C"/>
    <w:rsid w:val="003158FA"/>
    <w:rsid w:val="00971247"/>
    <w:rsid w:val="00B436C8"/>
    <w:rsid w:val="00EF6F58"/>
    <w:rsid w:val="00FC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0FE86"/>
  <w15:chartTrackingRefBased/>
  <w15:docId w15:val="{22839434-F7D2-4C6E-B792-74038342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1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2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2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2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2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2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2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2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2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2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2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2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Jobanputra</dc:creator>
  <cp:keywords/>
  <dc:description/>
  <cp:lastModifiedBy>Sami Jobanputra</cp:lastModifiedBy>
  <cp:revision>4</cp:revision>
  <dcterms:created xsi:type="dcterms:W3CDTF">2026-06-30T15:14:00Z</dcterms:created>
  <dcterms:modified xsi:type="dcterms:W3CDTF">2026-07-01T05:58:00Z</dcterms:modified>
</cp:coreProperties>
</file>