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47430" w14:textId="77777777" w:rsidR="00BA6FA8" w:rsidRDefault="00BA6FA8" w:rsidP="00DB7B5B">
      <w:pPr>
        <w:spacing w:after="0" w:line="276" w:lineRule="auto"/>
        <w:rPr>
          <w:b/>
          <w:sz w:val="28"/>
          <w:szCs w:val="28"/>
        </w:rPr>
      </w:pPr>
      <w:bookmarkStart w:id="0" w:name="_GoBack"/>
      <w:bookmarkEnd w:id="0"/>
    </w:p>
    <w:p w14:paraId="69B931CB" w14:textId="689E356D" w:rsidR="00DB7B5B" w:rsidRPr="00DB7B5B" w:rsidRDefault="00DB7B5B" w:rsidP="00DB7B5B">
      <w:pPr>
        <w:spacing w:after="0" w:line="276" w:lineRule="auto"/>
        <w:rPr>
          <w:b/>
          <w:sz w:val="28"/>
          <w:szCs w:val="28"/>
        </w:rPr>
      </w:pPr>
      <w:r w:rsidRPr="00DB7B5B">
        <w:rPr>
          <w:b/>
          <w:sz w:val="28"/>
          <w:szCs w:val="28"/>
        </w:rPr>
        <w:t>Getting help at home</w:t>
      </w:r>
    </w:p>
    <w:p w14:paraId="00B834FC" w14:textId="1B66BBD0" w:rsidR="00DB7B5B" w:rsidRPr="00DB7B5B" w:rsidRDefault="00DB7B5B" w:rsidP="00DB7B5B">
      <w:pPr>
        <w:spacing w:after="0" w:line="276" w:lineRule="auto"/>
        <w:rPr>
          <w:rFonts w:eastAsia="Times New Roman" w:cs="Times New Roman"/>
          <w:spacing w:val="2"/>
          <w:sz w:val="24"/>
          <w:szCs w:val="24"/>
          <w:lang w:eastAsia="en-GB"/>
        </w:rPr>
      </w:pPr>
      <w:r w:rsidRPr="00DB7B5B">
        <w:rPr>
          <w:rFonts w:eastAsia="Times New Roman" w:cs="Times New Roman"/>
          <w:spacing w:val="2"/>
          <w:sz w:val="24"/>
          <w:szCs w:val="24"/>
          <w:lang w:eastAsia="en-GB"/>
        </w:rPr>
        <w:t xml:space="preserve">If you would like to stay living in your home but are struggling to manage because of health conditions or disability, you may be able to get help at home. This could be: </w:t>
      </w:r>
    </w:p>
    <w:p w14:paraId="35D54645" w14:textId="77777777" w:rsidR="00263E48" w:rsidRPr="00DB7B5B" w:rsidRDefault="00DB7B5B" w:rsidP="00DB7B5B">
      <w:pPr>
        <w:pStyle w:val="ListParagraph"/>
        <w:numPr>
          <w:ilvl w:val="0"/>
          <w:numId w:val="4"/>
        </w:numPr>
        <w:spacing w:after="0" w:line="276" w:lineRule="auto"/>
        <w:rPr>
          <w:rFonts w:eastAsia="Times New Roman" w:cs="Times New Roman"/>
          <w:spacing w:val="2"/>
          <w:sz w:val="24"/>
          <w:szCs w:val="24"/>
          <w:lang w:eastAsia="en-GB"/>
        </w:rPr>
      </w:pPr>
      <w:r w:rsidRPr="00DB7B5B">
        <w:rPr>
          <w:rFonts w:eastAsia="Times New Roman" w:cs="Times New Roman"/>
          <w:spacing w:val="2"/>
          <w:sz w:val="24"/>
          <w:szCs w:val="24"/>
          <w:lang w:eastAsia="en-GB"/>
        </w:rPr>
        <w:t>care workers coming to your house to help you to get up, dressed, prepare meals and take medication, and/or</w:t>
      </w:r>
    </w:p>
    <w:p w14:paraId="51F58AAD" w14:textId="4F3FE6C4" w:rsidR="00DB7B5B" w:rsidRPr="00DB7B5B" w:rsidRDefault="00DB7B5B" w:rsidP="00DB7B5B">
      <w:pPr>
        <w:pStyle w:val="ListParagraph"/>
        <w:numPr>
          <w:ilvl w:val="0"/>
          <w:numId w:val="4"/>
        </w:numPr>
        <w:spacing w:after="0" w:line="276" w:lineRule="auto"/>
        <w:rPr>
          <w:b/>
          <w:sz w:val="24"/>
          <w:szCs w:val="24"/>
        </w:rPr>
      </w:pPr>
      <w:r w:rsidRPr="00DB7B5B">
        <w:rPr>
          <w:rFonts w:eastAsia="Times New Roman" w:cs="Times New Roman"/>
          <w:spacing w:val="2"/>
          <w:sz w:val="24"/>
          <w:szCs w:val="24"/>
          <w:lang w:eastAsia="en-GB"/>
        </w:rPr>
        <w:t>aids and adaptations being provided to help you to manage at home</w:t>
      </w:r>
      <w:r w:rsidR="00D05A4C">
        <w:rPr>
          <w:rFonts w:eastAsia="Times New Roman" w:cs="Times New Roman"/>
          <w:spacing w:val="2"/>
          <w:sz w:val="24"/>
          <w:szCs w:val="24"/>
          <w:lang w:eastAsia="en-GB"/>
        </w:rPr>
        <w:t>.</w:t>
      </w:r>
    </w:p>
    <w:p w14:paraId="508BB6C3" w14:textId="7F5B4B62" w:rsidR="00DB7B5B" w:rsidRPr="00DB7B5B" w:rsidRDefault="00DB7B5B" w:rsidP="00DB7B5B">
      <w:pPr>
        <w:pStyle w:val="NormalWeb"/>
        <w:spacing w:before="0" w:after="0" w:line="276" w:lineRule="auto"/>
        <w:rPr>
          <w:rFonts w:asciiTheme="minorHAnsi" w:hAnsiTheme="minorHAnsi"/>
          <w:color w:val="auto"/>
          <w:sz w:val="24"/>
          <w:szCs w:val="24"/>
        </w:rPr>
      </w:pPr>
      <w:r>
        <w:rPr>
          <w:rFonts w:asciiTheme="minorHAnsi" w:hAnsiTheme="minorHAnsi"/>
          <w:color w:val="auto"/>
          <w:sz w:val="24"/>
          <w:szCs w:val="24"/>
        </w:rPr>
        <w:t xml:space="preserve">If you need help at home you </w:t>
      </w:r>
      <w:r w:rsidR="00002A76">
        <w:rPr>
          <w:rFonts w:asciiTheme="minorHAnsi" w:hAnsiTheme="minorHAnsi"/>
          <w:color w:val="auto"/>
          <w:sz w:val="24"/>
          <w:szCs w:val="24"/>
        </w:rPr>
        <w:t xml:space="preserve">can either, </w:t>
      </w:r>
      <w:r>
        <w:rPr>
          <w:rFonts w:asciiTheme="minorHAnsi" w:hAnsiTheme="minorHAnsi"/>
          <w:color w:val="auto"/>
          <w:sz w:val="24"/>
          <w:szCs w:val="24"/>
        </w:rPr>
        <w:t xml:space="preserve">arrange (and pay) for this yourself or ask </w:t>
      </w:r>
      <w:r w:rsidRPr="00DB7B5B">
        <w:rPr>
          <w:rFonts w:asciiTheme="minorHAnsi" w:hAnsiTheme="minorHAnsi"/>
          <w:color w:val="auto"/>
          <w:sz w:val="24"/>
          <w:szCs w:val="24"/>
        </w:rPr>
        <w:t xml:space="preserve">Wigan Council for a care assessment.  </w:t>
      </w:r>
    </w:p>
    <w:p w14:paraId="1AEF48A9" w14:textId="77777777" w:rsidR="00DB7B5B" w:rsidRPr="00DB7B5B" w:rsidRDefault="00DB7B5B" w:rsidP="00DB7B5B">
      <w:pPr>
        <w:pStyle w:val="NormalWeb"/>
        <w:spacing w:before="0" w:after="0" w:line="276" w:lineRule="auto"/>
        <w:rPr>
          <w:rFonts w:asciiTheme="minorHAnsi" w:hAnsiTheme="minorHAnsi"/>
          <w:color w:val="auto"/>
          <w:sz w:val="24"/>
          <w:szCs w:val="24"/>
        </w:rPr>
      </w:pPr>
    </w:p>
    <w:p w14:paraId="68C32B7F" w14:textId="4E275417" w:rsidR="00311203" w:rsidRPr="00DB7B5B" w:rsidRDefault="00A21560" w:rsidP="00DB7B5B">
      <w:pPr>
        <w:pStyle w:val="NormalWeb"/>
        <w:spacing w:before="0" w:after="0" w:line="276" w:lineRule="auto"/>
        <w:rPr>
          <w:rFonts w:asciiTheme="minorHAnsi" w:hAnsiTheme="minorHAnsi"/>
          <w:color w:val="auto"/>
          <w:sz w:val="24"/>
          <w:szCs w:val="24"/>
        </w:rPr>
      </w:pPr>
      <w:r>
        <w:rPr>
          <w:rFonts w:asciiTheme="minorHAnsi" w:hAnsiTheme="minorHAnsi"/>
          <w:b/>
          <w:color w:val="auto"/>
          <w:sz w:val="24"/>
          <w:szCs w:val="24"/>
        </w:rPr>
        <w:t>C</w:t>
      </w:r>
      <w:r w:rsidR="00002A76">
        <w:rPr>
          <w:rFonts w:asciiTheme="minorHAnsi" w:hAnsiTheme="minorHAnsi"/>
          <w:b/>
          <w:color w:val="auto"/>
          <w:sz w:val="24"/>
          <w:szCs w:val="24"/>
        </w:rPr>
        <w:t>are assessment</w:t>
      </w:r>
      <w:r>
        <w:rPr>
          <w:rFonts w:asciiTheme="minorHAnsi" w:hAnsiTheme="minorHAnsi"/>
          <w:b/>
          <w:color w:val="auto"/>
          <w:sz w:val="24"/>
          <w:szCs w:val="24"/>
        </w:rPr>
        <w:t>s</w:t>
      </w:r>
    </w:p>
    <w:p w14:paraId="7CD9FEC5" w14:textId="179031EE" w:rsidR="00F04477" w:rsidRDefault="00002A76" w:rsidP="00DB7B5B">
      <w:pP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A care assessment is carried out by a social care professional to identify the help that you need and the best way to provide it.</w:t>
      </w:r>
      <w:r w:rsidR="00311203" w:rsidRPr="00DB7B5B">
        <w:rPr>
          <w:rFonts w:eastAsia="Times New Roman" w:cs="Times New Roman"/>
          <w:spacing w:val="2"/>
          <w:sz w:val="24"/>
          <w:szCs w:val="24"/>
          <w:lang w:eastAsia="en-GB"/>
        </w:rPr>
        <w:t xml:space="preserve"> </w:t>
      </w:r>
      <w:r>
        <w:rPr>
          <w:rFonts w:eastAsia="Times New Roman" w:cs="Times New Roman"/>
          <w:spacing w:val="2"/>
          <w:sz w:val="24"/>
          <w:szCs w:val="24"/>
          <w:lang w:eastAsia="en-GB"/>
        </w:rPr>
        <w:t xml:space="preserve">The assessment should </w:t>
      </w:r>
      <w:r w:rsidR="00D05A4C">
        <w:rPr>
          <w:rFonts w:eastAsia="Times New Roman" w:cs="Times New Roman"/>
          <w:spacing w:val="2"/>
          <w:sz w:val="24"/>
          <w:szCs w:val="24"/>
          <w:lang w:eastAsia="en-GB"/>
        </w:rPr>
        <w:t>consider</w:t>
      </w:r>
      <w:r>
        <w:rPr>
          <w:rFonts w:eastAsia="Times New Roman" w:cs="Times New Roman"/>
          <w:spacing w:val="2"/>
          <w:sz w:val="24"/>
          <w:szCs w:val="24"/>
          <w:lang w:eastAsia="en-GB"/>
        </w:rPr>
        <w:t xml:space="preserve"> how you manage your daily routines, the support you have already </w:t>
      </w:r>
      <w:r w:rsidR="00D05A4C">
        <w:rPr>
          <w:rFonts w:eastAsia="Times New Roman" w:cs="Times New Roman"/>
          <w:spacing w:val="2"/>
          <w:sz w:val="24"/>
          <w:szCs w:val="24"/>
          <w:lang w:eastAsia="en-GB"/>
        </w:rPr>
        <w:t>and what you want</w:t>
      </w:r>
      <w:r w:rsidR="00BA6FA8">
        <w:rPr>
          <w:rFonts w:eastAsia="Times New Roman" w:cs="Times New Roman"/>
          <w:spacing w:val="2"/>
          <w:sz w:val="24"/>
          <w:szCs w:val="24"/>
          <w:lang w:eastAsia="en-GB"/>
        </w:rPr>
        <w:t xml:space="preserve"> and need</w:t>
      </w:r>
      <w:r w:rsidR="00D05A4C">
        <w:rPr>
          <w:rFonts w:eastAsia="Times New Roman" w:cs="Times New Roman"/>
          <w:spacing w:val="2"/>
          <w:sz w:val="24"/>
          <w:szCs w:val="24"/>
          <w:lang w:eastAsia="en-GB"/>
        </w:rPr>
        <w:t>.</w:t>
      </w:r>
      <w:r w:rsidR="00BB4A86">
        <w:rPr>
          <w:rFonts w:eastAsia="Times New Roman" w:cs="Times New Roman"/>
          <w:spacing w:val="2"/>
          <w:sz w:val="24"/>
          <w:szCs w:val="24"/>
          <w:lang w:eastAsia="en-GB"/>
        </w:rPr>
        <w:t xml:space="preserve"> You cannot be charged for having a care assessment. </w:t>
      </w:r>
    </w:p>
    <w:p w14:paraId="5FADA671" w14:textId="77777777" w:rsidR="00BA6FA8" w:rsidRDefault="00BA6FA8" w:rsidP="00DB7B5B">
      <w:pPr>
        <w:spacing w:after="0" w:line="276" w:lineRule="auto"/>
        <w:rPr>
          <w:rFonts w:eastAsia="Times New Roman" w:cs="Times New Roman"/>
          <w:spacing w:val="2"/>
          <w:sz w:val="24"/>
          <w:szCs w:val="24"/>
          <w:lang w:eastAsia="en-GB"/>
        </w:rPr>
      </w:pPr>
    </w:p>
    <w:p w14:paraId="6807B246" w14:textId="77777777" w:rsidR="00D73A86" w:rsidRPr="00D73A86" w:rsidRDefault="00D05A4C" w:rsidP="00D73A86">
      <w:pPr>
        <w:spacing w:after="0" w:line="276" w:lineRule="auto"/>
        <w:rPr>
          <w:rFonts w:eastAsia="Times New Roman" w:cs="Times New Roman"/>
          <w:spacing w:val="2"/>
          <w:sz w:val="24"/>
          <w:szCs w:val="24"/>
          <w:lang w:eastAsia="en-GB"/>
        </w:rPr>
      </w:pPr>
      <w:r w:rsidRPr="00D73A86">
        <w:rPr>
          <w:rFonts w:eastAsia="Times New Roman" w:cs="Times New Roman"/>
          <w:spacing w:val="2"/>
          <w:sz w:val="24"/>
          <w:szCs w:val="24"/>
          <w:lang w:eastAsia="en-GB"/>
        </w:rPr>
        <w:t xml:space="preserve">If you are assessed as needing care services, the council will carry out a financial assessment to work out whether you have to pay anything for the services you receive. </w:t>
      </w:r>
    </w:p>
    <w:p w14:paraId="132148E0" w14:textId="0696DC65" w:rsidR="00D73A86" w:rsidRPr="00D73A86" w:rsidRDefault="00D05A4C" w:rsidP="00D73A86">
      <w:pPr>
        <w:pStyle w:val="ListParagraph"/>
        <w:numPr>
          <w:ilvl w:val="0"/>
          <w:numId w:val="7"/>
        </w:numPr>
        <w:spacing w:after="0" w:line="276" w:lineRule="auto"/>
        <w:rPr>
          <w:rFonts w:eastAsia="Times New Roman" w:cs="Times New Roman"/>
          <w:spacing w:val="2"/>
          <w:sz w:val="24"/>
          <w:szCs w:val="24"/>
          <w:lang w:eastAsia="en-GB"/>
        </w:rPr>
      </w:pPr>
      <w:r w:rsidRPr="00F04477">
        <w:rPr>
          <w:rFonts w:eastAsia="Times New Roman" w:cs="Times New Roman"/>
          <w:spacing w:val="2"/>
          <w:sz w:val="24"/>
          <w:szCs w:val="24"/>
          <w:lang w:eastAsia="en-GB"/>
        </w:rPr>
        <w:t>If you have savings of more than £</w:t>
      </w:r>
      <w:r w:rsidRPr="00BA6FA8">
        <w:rPr>
          <w:rFonts w:eastAsia="Times New Roman" w:cs="Times New Roman"/>
          <w:spacing w:val="2"/>
          <w:sz w:val="24"/>
          <w:szCs w:val="24"/>
          <w:lang w:eastAsia="en-GB"/>
        </w:rPr>
        <w:t>23,250</w:t>
      </w:r>
      <w:r w:rsidRPr="00F04477">
        <w:rPr>
          <w:rFonts w:eastAsia="Times New Roman" w:cs="Times New Roman"/>
          <w:spacing w:val="2"/>
          <w:sz w:val="24"/>
          <w:szCs w:val="24"/>
          <w:lang w:eastAsia="en-GB"/>
        </w:rPr>
        <w:t xml:space="preserve"> you would have to pay for care services yourself; if you have savings of less than this, the amount of help you get depends on your income, savings and how much you spend on disability-related needs. </w:t>
      </w:r>
    </w:p>
    <w:p w14:paraId="2C87AA76" w14:textId="47FA6867" w:rsidR="00D05A4C" w:rsidRPr="00D73A86" w:rsidRDefault="00D05A4C" w:rsidP="00D73A86">
      <w:pPr>
        <w:spacing w:after="0" w:line="276" w:lineRule="auto"/>
        <w:rPr>
          <w:rFonts w:eastAsia="Times New Roman" w:cs="Times New Roman"/>
          <w:spacing w:val="2"/>
          <w:sz w:val="24"/>
          <w:szCs w:val="24"/>
          <w:lang w:eastAsia="en-GB"/>
        </w:rPr>
      </w:pPr>
      <w:r w:rsidRPr="00D73A86">
        <w:rPr>
          <w:rFonts w:eastAsia="Times New Roman" w:cs="Times New Roman"/>
          <w:spacing w:val="2"/>
          <w:sz w:val="24"/>
          <w:szCs w:val="24"/>
          <w:lang w:eastAsia="en-GB"/>
        </w:rPr>
        <w:t xml:space="preserve">If you need aids and adaptations, </w:t>
      </w:r>
      <w:r w:rsidR="00BA6FA8">
        <w:rPr>
          <w:rFonts w:eastAsia="Times New Roman" w:cs="Times New Roman"/>
          <w:spacing w:val="2"/>
          <w:sz w:val="24"/>
          <w:szCs w:val="24"/>
          <w:lang w:eastAsia="en-GB"/>
        </w:rPr>
        <w:t xml:space="preserve">some equipment is provided </w:t>
      </w:r>
      <w:r w:rsidRPr="00D73A86">
        <w:rPr>
          <w:rFonts w:eastAsia="Times New Roman" w:cs="Times New Roman"/>
          <w:spacing w:val="2"/>
          <w:sz w:val="24"/>
          <w:szCs w:val="24"/>
          <w:lang w:eastAsia="en-GB"/>
        </w:rPr>
        <w:t xml:space="preserve">without charge. If you need larger adaptations, for example a stairlift or </w:t>
      </w:r>
      <w:r w:rsidR="00BA6FA8">
        <w:rPr>
          <w:rFonts w:eastAsia="Times New Roman" w:cs="Times New Roman"/>
          <w:spacing w:val="2"/>
          <w:sz w:val="24"/>
          <w:szCs w:val="24"/>
          <w:lang w:eastAsia="en-GB"/>
        </w:rPr>
        <w:t>wet room</w:t>
      </w:r>
      <w:r w:rsidRPr="00D73A86">
        <w:rPr>
          <w:rFonts w:eastAsia="Times New Roman" w:cs="Times New Roman"/>
          <w:spacing w:val="2"/>
          <w:sz w:val="24"/>
          <w:szCs w:val="24"/>
          <w:lang w:eastAsia="en-GB"/>
        </w:rPr>
        <w:t xml:space="preserve">, you may be </w:t>
      </w:r>
      <w:r w:rsidR="00BA6FA8">
        <w:rPr>
          <w:rFonts w:eastAsia="Times New Roman" w:cs="Times New Roman"/>
          <w:spacing w:val="2"/>
          <w:sz w:val="24"/>
          <w:szCs w:val="24"/>
          <w:lang w:eastAsia="en-GB"/>
        </w:rPr>
        <w:t>eligible</w:t>
      </w:r>
      <w:r w:rsidRPr="00D73A86">
        <w:rPr>
          <w:rFonts w:eastAsia="Times New Roman" w:cs="Times New Roman"/>
          <w:spacing w:val="2"/>
          <w:sz w:val="24"/>
          <w:szCs w:val="24"/>
          <w:lang w:eastAsia="en-GB"/>
        </w:rPr>
        <w:t xml:space="preserve"> for a Disabled Facilities Grant for help with the costs. </w:t>
      </w:r>
    </w:p>
    <w:p w14:paraId="21AF5FE3" w14:textId="77777777" w:rsidR="00DB7B5B" w:rsidRDefault="00DB7B5B" w:rsidP="00DB7B5B">
      <w:pPr>
        <w:spacing w:after="0" w:line="276" w:lineRule="auto"/>
        <w:rPr>
          <w:rFonts w:eastAsia="Times New Roman" w:cs="Times New Roman"/>
          <w:b/>
          <w:spacing w:val="2"/>
          <w:sz w:val="24"/>
          <w:szCs w:val="24"/>
          <w:lang w:eastAsia="en-GB"/>
        </w:rPr>
      </w:pPr>
    </w:p>
    <w:p w14:paraId="0C791C32" w14:textId="3D8C202B" w:rsidR="00BB4A86" w:rsidRPr="00A21560" w:rsidRDefault="00BB4A86" w:rsidP="00A21560">
      <w:pPr>
        <w:pBdr>
          <w:top w:val="single" w:sz="4" w:space="1" w:color="auto"/>
          <w:left w:val="single" w:sz="4" w:space="4" w:color="auto"/>
          <w:bottom w:val="single" w:sz="4" w:space="1" w:color="auto"/>
          <w:right w:val="single" w:sz="4" w:space="4" w:color="auto"/>
        </w:pBd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You can request a care assessment for yourself or for someone you think may need care</w:t>
      </w:r>
      <w:r w:rsidR="00A21560">
        <w:rPr>
          <w:rFonts w:eastAsia="Times New Roman" w:cs="Times New Roman"/>
          <w:spacing w:val="2"/>
          <w:sz w:val="24"/>
          <w:szCs w:val="24"/>
          <w:lang w:eastAsia="en-GB"/>
        </w:rPr>
        <w:t xml:space="preserve"> </w:t>
      </w:r>
      <w:r w:rsidR="00DB7B5B" w:rsidRPr="00A21560">
        <w:rPr>
          <w:rFonts w:eastAsia="Times New Roman" w:cs="Times New Roman"/>
          <w:spacing w:val="2"/>
          <w:sz w:val="24"/>
          <w:szCs w:val="24"/>
          <w:lang w:eastAsia="en-GB"/>
        </w:rPr>
        <w:t xml:space="preserve">online at </w:t>
      </w:r>
      <w:hyperlink r:id="rId7" w:history="1">
        <w:r w:rsidR="00311203" w:rsidRPr="00A21560">
          <w:rPr>
            <w:rStyle w:val="Hyperlink"/>
            <w:rFonts w:eastAsia="Times New Roman" w:cs="Times New Roman"/>
            <w:spacing w:val="2"/>
            <w:sz w:val="24"/>
            <w:szCs w:val="24"/>
            <w:lang w:eastAsia="en-GB"/>
          </w:rPr>
          <w:t>https://www.wigan.gov.uk/adultprofessionalreferrals/</w:t>
        </w:r>
      </w:hyperlink>
      <w:r w:rsidR="00A21560">
        <w:rPr>
          <w:rFonts w:eastAsia="Times New Roman" w:cs="Times New Roman"/>
          <w:spacing w:val="2"/>
          <w:sz w:val="24"/>
          <w:szCs w:val="24"/>
          <w:lang w:eastAsia="en-GB"/>
        </w:rPr>
        <w:t xml:space="preserve"> or </w:t>
      </w:r>
      <w:r w:rsidR="00DB7B5B" w:rsidRPr="00A21560">
        <w:rPr>
          <w:rFonts w:eastAsia="Times New Roman" w:cs="Times New Roman"/>
          <w:spacing w:val="2"/>
          <w:sz w:val="24"/>
          <w:szCs w:val="24"/>
          <w:lang w:eastAsia="en-GB"/>
        </w:rPr>
        <w:t xml:space="preserve">by telephone on </w:t>
      </w:r>
      <w:r w:rsidR="00311203" w:rsidRPr="00A21560">
        <w:rPr>
          <w:b/>
          <w:sz w:val="24"/>
          <w:szCs w:val="24"/>
        </w:rPr>
        <w:t>01942 82877</w:t>
      </w:r>
      <w:r w:rsidR="00D05A4C" w:rsidRPr="00A21560">
        <w:rPr>
          <w:b/>
          <w:sz w:val="24"/>
          <w:szCs w:val="24"/>
        </w:rPr>
        <w:t>7</w:t>
      </w:r>
      <w:r w:rsidR="00A21560">
        <w:rPr>
          <w:b/>
          <w:sz w:val="24"/>
          <w:szCs w:val="24"/>
        </w:rPr>
        <w:t>.</w:t>
      </w:r>
    </w:p>
    <w:p w14:paraId="06ADBCD0" w14:textId="77777777" w:rsidR="00A21560" w:rsidRDefault="00A21560" w:rsidP="00BB4A86">
      <w:pPr>
        <w:spacing w:after="0" w:line="276" w:lineRule="auto"/>
        <w:rPr>
          <w:rFonts w:eastAsia="Times New Roman" w:cs="Times New Roman"/>
          <w:b/>
          <w:spacing w:val="2"/>
          <w:sz w:val="24"/>
          <w:szCs w:val="24"/>
          <w:lang w:eastAsia="en-GB"/>
        </w:rPr>
      </w:pPr>
    </w:p>
    <w:p w14:paraId="048A01C6" w14:textId="11EB306F" w:rsidR="00311203" w:rsidRPr="00D05A4C" w:rsidRDefault="00002A76" w:rsidP="00BB4A86">
      <w:pPr>
        <w:spacing w:after="0" w:line="276" w:lineRule="auto"/>
        <w:rPr>
          <w:sz w:val="24"/>
          <w:szCs w:val="24"/>
        </w:rPr>
      </w:pPr>
      <w:r w:rsidRPr="00D05A4C">
        <w:rPr>
          <w:rFonts w:eastAsia="Times New Roman" w:cs="Times New Roman"/>
          <w:b/>
          <w:spacing w:val="2"/>
          <w:sz w:val="24"/>
          <w:szCs w:val="24"/>
          <w:lang w:eastAsia="en-GB"/>
        </w:rPr>
        <w:t>How do I arrange care myself?</w:t>
      </w:r>
    </w:p>
    <w:p w14:paraId="3D72AE2B" w14:textId="06AF373E" w:rsidR="00002A76" w:rsidRDefault="00BB4A86" w:rsidP="00BB4A86">
      <w:pPr>
        <w:spacing w:after="0" w:line="276" w:lineRule="auto"/>
        <w:rPr>
          <w:rFonts w:eastAsia="Times New Roman" w:cs="Times New Roman"/>
          <w:bCs/>
          <w:spacing w:val="2"/>
          <w:sz w:val="24"/>
          <w:szCs w:val="24"/>
          <w:lang w:eastAsia="en-GB"/>
        </w:rPr>
      </w:pPr>
      <w:r>
        <w:rPr>
          <w:rFonts w:eastAsia="Times New Roman" w:cs="Times New Roman"/>
          <w:bCs/>
          <w:spacing w:val="2"/>
          <w:sz w:val="24"/>
          <w:szCs w:val="24"/>
          <w:lang w:eastAsia="en-GB"/>
        </w:rPr>
        <w:t>Y</w:t>
      </w:r>
      <w:r w:rsidR="00D05A4C">
        <w:rPr>
          <w:rFonts w:eastAsia="Times New Roman" w:cs="Times New Roman"/>
          <w:bCs/>
          <w:spacing w:val="2"/>
          <w:sz w:val="24"/>
          <w:szCs w:val="24"/>
          <w:lang w:eastAsia="en-GB"/>
        </w:rPr>
        <w:t>ou can arrange care directly with care agencies</w:t>
      </w:r>
      <w:r>
        <w:rPr>
          <w:rFonts w:eastAsia="Times New Roman" w:cs="Times New Roman"/>
          <w:bCs/>
          <w:spacing w:val="2"/>
          <w:sz w:val="24"/>
          <w:szCs w:val="24"/>
          <w:lang w:eastAsia="en-GB"/>
        </w:rPr>
        <w:t>; you may want to do this if you have savings above the threshold (above)</w:t>
      </w:r>
      <w:r w:rsidR="00D05A4C">
        <w:rPr>
          <w:rFonts w:eastAsia="Times New Roman" w:cs="Times New Roman"/>
          <w:bCs/>
          <w:spacing w:val="2"/>
          <w:sz w:val="24"/>
          <w:szCs w:val="24"/>
          <w:lang w:eastAsia="en-GB"/>
        </w:rPr>
        <w:t xml:space="preserve">. </w:t>
      </w:r>
    </w:p>
    <w:p w14:paraId="73908C06" w14:textId="6EBE2AF3" w:rsidR="00002A76" w:rsidRDefault="00BB4A86" w:rsidP="00263E48">
      <w:pPr>
        <w:spacing w:before="150" w:after="150" w:line="336" w:lineRule="atLeast"/>
        <w:rPr>
          <w:rFonts w:eastAsia="Times New Roman" w:cs="Times New Roman"/>
          <w:bCs/>
          <w:spacing w:val="2"/>
          <w:sz w:val="24"/>
          <w:szCs w:val="24"/>
          <w:lang w:eastAsia="en-GB"/>
        </w:rPr>
      </w:pPr>
      <w:r>
        <w:rPr>
          <w:rFonts w:eastAsia="Times New Roman" w:cs="Times New Roman"/>
          <w:bCs/>
          <w:spacing w:val="2"/>
          <w:sz w:val="24"/>
          <w:szCs w:val="24"/>
          <w:lang w:eastAsia="en-GB"/>
        </w:rPr>
        <w:t xml:space="preserve">The Care Quality Commission inspect all registered care services and have a directory of services; you can search for services at </w:t>
      </w:r>
      <w:hyperlink r:id="rId8" w:history="1">
        <w:r w:rsidRPr="002F20F6">
          <w:rPr>
            <w:rStyle w:val="Hyperlink"/>
            <w:rFonts w:eastAsia="Times New Roman" w:cs="Times New Roman"/>
            <w:bCs/>
            <w:spacing w:val="2"/>
            <w:sz w:val="24"/>
            <w:szCs w:val="24"/>
            <w:lang w:eastAsia="en-GB"/>
          </w:rPr>
          <w:t>https://www.cqc.org.uk/what-we-do/services-we-regulate/find-services-offering-care-home</w:t>
        </w:r>
      </w:hyperlink>
      <w:r>
        <w:rPr>
          <w:rFonts w:eastAsia="Times New Roman" w:cs="Times New Roman"/>
          <w:bCs/>
          <w:spacing w:val="2"/>
          <w:sz w:val="24"/>
          <w:szCs w:val="24"/>
          <w:lang w:eastAsia="en-GB"/>
        </w:rPr>
        <w:t xml:space="preserve"> </w:t>
      </w:r>
    </w:p>
    <w:p w14:paraId="4476FF50" w14:textId="6C841DB1" w:rsidR="00BB4A86" w:rsidRDefault="00BB4A86" w:rsidP="00263E48">
      <w:pPr>
        <w:spacing w:before="150" w:after="150" w:line="336" w:lineRule="atLeast"/>
        <w:rPr>
          <w:rFonts w:eastAsia="Times New Roman" w:cs="Times New Roman"/>
          <w:bCs/>
          <w:spacing w:val="2"/>
          <w:sz w:val="24"/>
          <w:szCs w:val="24"/>
          <w:lang w:eastAsia="en-GB"/>
        </w:rPr>
      </w:pPr>
    </w:p>
    <w:p w14:paraId="3F77C993" w14:textId="77777777" w:rsidR="00BA6FA8" w:rsidRDefault="00BA6FA8" w:rsidP="00BA6FA8">
      <w:pPr>
        <w:tabs>
          <w:tab w:val="left" w:pos="1965"/>
        </w:tabs>
        <w:spacing w:after="0" w:line="276" w:lineRule="auto"/>
        <w:rPr>
          <w:rFonts w:eastAsia="Times New Roman" w:cs="Times New Roman"/>
          <w:b/>
          <w:spacing w:val="2"/>
          <w:sz w:val="28"/>
          <w:szCs w:val="28"/>
          <w:lang w:eastAsia="en-GB"/>
        </w:rPr>
      </w:pPr>
    </w:p>
    <w:p w14:paraId="2DC6B727" w14:textId="1CBC81C7" w:rsidR="00002A76" w:rsidRDefault="00002A76" w:rsidP="00A21560">
      <w:pPr>
        <w:spacing w:after="0" w:line="276" w:lineRule="auto"/>
        <w:rPr>
          <w:rFonts w:eastAsia="Times New Roman" w:cs="Times New Roman"/>
          <w:b/>
          <w:spacing w:val="2"/>
          <w:sz w:val="24"/>
          <w:szCs w:val="24"/>
          <w:lang w:eastAsia="en-GB"/>
        </w:rPr>
      </w:pPr>
      <w:r>
        <w:rPr>
          <w:rFonts w:eastAsia="Times New Roman" w:cs="Times New Roman"/>
          <w:b/>
          <w:spacing w:val="2"/>
          <w:sz w:val="24"/>
          <w:szCs w:val="24"/>
          <w:lang w:eastAsia="en-GB"/>
        </w:rPr>
        <w:lastRenderedPageBreak/>
        <w:t>Hearing and vision support</w:t>
      </w:r>
    </w:p>
    <w:p w14:paraId="3B6D116F" w14:textId="04ABDE56" w:rsidR="00002A76" w:rsidRPr="00002A76" w:rsidRDefault="00002A76" w:rsidP="00A21560">
      <w:pP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Wigan Council have a specialist hearing and vision support team</w:t>
      </w:r>
      <w:r w:rsidRPr="00002A76">
        <w:rPr>
          <w:rFonts w:eastAsia="Times New Roman" w:cs="Times New Roman"/>
          <w:spacing w:val="2"/>
          <w:sz w:val="24"/>
          <w:szCs w:val="24"/>
          <w:lang w:eastAsia="en-GB"/>
        </w:rPr>
        <w:t xml:space="preserve"> </w:t>
      </w:r>
      <w:r>
        <w:rPr>
          <w:rFonts w:eastAsia="Times New Roman" w:cs="Times New Roman"/>
          <w:spacing w:val="2"/>
          <w:sz w:val="24"/>
          <w:szCs w:val="24"/>
          <w:lang w:eastAsia="en-GB"/>
        </w:rPr>
        <w:t xml:space="preserve">that </w:t>
      </w:r>
      <w:r w:rsidRPr="00002A76">
        <w:rPr>
          <w:rFonts w:eastAsia="Times New Roman" w:cs="Times New Roman"/>
          <w:spacing w:val="2"/>
          <w:sz w:val="24"/>
          <w:szCs w:val="24"/>
          <w:lang w:eastAsia="en-GB"/>
        </w:rPr>
        <w:t xml:space="preserve">can help you </w:t>
      </w:r>
      <w:r w:rsidR="00A21560">
        <w:rPr>
          <w:rFonts w:eastAsia="Times New Roman" w:cs="Times New Roman"/>
          <w:spacing w:val="2"/>
          <w:sz w:val="24"/>
          <w:szCs w:val="24"/>
          <w:lang w:eastAsia="en-GB"/>
        </w:rPr>
        <w:t xml:space="preserve">to manage any </w:t>
      </w:r>
      <w:r w:rsidRPr="00002A76">
        <w:rPr>
          <w:rFonts w:eastAsia="Times New Roman" w:cs="Times New Roman"/>
          <w:spacing w:val="2"/>
          <w:sz w:val="24"/>
          <w:szCs w:val="24"/>
          <w:lang w:eastAsia="en-GB"/>
        </w:rPr>
        <w:t>difficulties you might have due</w:t>
      </w:r>
      <w:r>
        <w:rPr>
          <w:rFonts w:eastAsia="Times New Roman" w:cs="Times New Roman"/>
          <w:spacing w:val="2"/>
          <w:sz w:val="24"/>
          <w:szCs w:val="24"/>
          <w:lang w:eastAsia="en-GB"/>
        </w:rPr>
        <w:t xml:space="preserve"> to your hearing or sight loss. The services they offer include</w:t>
      </w:r>
      <w:r w:rsidRPr="00002A76">
        <w:rPr>
          <w:rFonts w:eastAsia="Times New Roman" w:cs="Times New Roman"/>
          <w:spacing w:val="2"/>
          <w:sz w:val="24"/>
          <w:szCs w:val="24"/>
          <w:lang w:eastAsia="en-GB"/>
        </w:rPr>
        <w:t>:</w:t>
      </w:r>
    </w:p>
    <w:p w14:paraId="320D25AE" w14:textId="4FD5B019" w:rsidR="00002A76" w:rsidRPr="00BA6FA8" w:rsidRDefault="00BA6FA8" w:rsidP="00BA6FA8">
      <w:pPr>
        <w:pStyle w:val="ListParagraph"/>
        <w:numPr>
          <w:ilvl w:val="0"/>
          <w:numId w:val="6"/>
        </w:numP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A</w:t>
      </w:r>
      <w:r w:rsidR="00002A76" w:rsidRPr="00002A76">
        <w:rPr>
          <w:rFonts w:eastAsia="Times New Roman" w:cs="Times New Roman"/>
          <w:spacing w:val="2"/>
          <w:sz w:val="24"/>
          <w:szCs w:val="24"/>
          <w:lang w:eastAsia="en-GB"/>
        </w:rPr>
        <w:t>dvice and information</w:t>
      </w:r>
      <w:r>
        <w:rPr>
          <w:rFonts w:eastAsia="Times New Roman" w:cs="Times New Roman"/>
          <w:spacing w:val="2"/>
          <w:sz w:val="24"/>
          <w:szCs w:val="24"/>
          <w:lang w:eastAsia="en-GB"/>
        </w:rPr>
        <w:t xml:space="preserve"> </w:t>
      </w:r>
      <w:r w:rsidR="00A21560">
        <w:rPr>
          <w:rFonts w:eastAsia="Times New Roman" w:cs="Times New Roman"/>
          <w:spacing w:val="2"/>
          <w:sz w:val="24"/>
          <w:szCs w:val="24"/>
          <w:lang w:eastAsia="en-GB"/>
        </w:rPr>
        <w:t>about</w:t>
      </w:r>
      <w:r>
        <w:rPr>
          <w:rFonts w:eastAsia="Times New Roman" w:cs="Times New Roman"/>
          <w:spacing w:val="2"/>
          <w:sz w:val="24"/>
          <w:szCs w:val="24"/>
          <w:lang w:eastAsia="en-GB"/>
        </w:rPr>
        <w:t xml:space="preserve"> services,</w:t>
      </w:r>
      <w:r w:rsidR="00A21560">
        <w:rPr>
          <w:rFonts w:eastAsia="Times New Roman" w:cs="Times New Roman"/>
          <w:spacing w:val="2"/>
          <w:sz w:val="24"/>
          <w:szCs w:val="24"/>
          <w:lang w:eastAsia="en-GB"/>
        </w:rPr>
        <w:t xml:space="preserve"> concessions and benefits available</w:t>
      </w:r>
    </w:p>
    <w:p w14:paraId="5B9C438A" w14:textId="77777777" w:rsidR="00002A76" w:rsidRPr="00002A76" w:rsidRDefault="00002A76" w:rsidP="00A21560">
      <w:pPr>
        <w:pStyle w:val="ListParagraph"/>
        <w:numPr>
          <w:ilvl w:val="0"/>
          <w:numId w:val="6"/>
        </w:num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Mobility training and getting around outdoors or on public transport</w:t>
      </w:r>
    </w:p>
    <w:p w14:paraId="14D7EA4A" w14:textId="27E77BE8" w:rsidR="00002A76" w:rsidRPr="00002A76" w:rsidRDefault="00002A76" w:rsidP="00A21560">
      <w:pPr>
        <w:pStyle w:val="ListParagraph"/>
        <w:numPr>
          <w:ilvl w:val="0"/>
          <w:numId w:val="6"/>
        </w:num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Low vision clinic</w:t>
      </w:r>
      <w:r w:rsidR="00BA6FA8">
        <w:rPr>
          <w:rFonts w:eastAsia="Times New Roman" w:cs="Times New Roman"/>
          <w:spacing w:val="2"/>
          <w:sz w:val="24"/>
          <w:szCs w:val="24"/>
          <w:lang w:eastAsia="en-GB"/>
        </w:rPr>
        <w:t xml:space="preserve"> </w:t>
      </w:r>
      <w:r w:rsidRPr="00002A76">
        <w:rPr>
          <w:rFonts w:eastAsia="Times New Roman" w:cs="Times New Roman"/>
          <w:spacing w:val="2"/>
          <w:sz w:val="24"/>
          <w:szCs w:val="24"/>
          <w:lang w:eastAsia="en-GB"/>
        </w:rPr>
        <w:t>to assess the best magnifying aids</w:t>
      </w:r>
    </w:p>
    <w:p w14:paraId="3A43D49A" w14:textId="1FC85712" w:rsidR="00002A76" w:rsidRPr="00002A76" w:rsidRDefault="00002A76" w:rsidP="00A21560">
      <w:pPr>
        <w:pStyle w:val="ListParagraph"/>
        <w:numPr>
          <w:ilvl w:val="0"/>
          <w:numId w:val="6"/>
        </w:num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 xml:space="preserve">Advice </w:t>
      </w:r>
      <w:r w:rsidR="00BA6FA8">
        <w:rPr>
          <w:rFonts w:eastAsia="Times New Roman" w:cs="Times New Roman"/>
          <w:spacing w:val="2"/>
          <w:sz w:val="24"/>
          <w:szCs w:val="24"/>
          <w:lang w:eastAsia="en-GB"/>
        </w:rPr>
        <w:t>about</w:t>
      </w:r>
      <w:r w:rsidRPr="00002A76">
        <w:rPr>
          <w:rFonts w:eastAsia="Times New Roman" w:cs="Times New Roman"/>
          <w:spacing w:val="2"/>
          <w:sz w:val="24"/>
          <w:szCs w:val="24"/>
          <w:lang w:eastAsia="en-GB"/>
        </w:rPr>
        <w:t xml:space="preserve"> audio translation, talking books, accessible computer software</w:t>
      </w:r>
    </w:p>
    <w:p w14:paraId="573FE8DE" w14:textId="77777777" w:rsidR="00002A76" w:rsidRPr="00002A76" w:rsidRDefault="00002A76" w:rsidP="00A21560">
      <w:pPr>
        <w:pStyle w:val="ListParagraph"/>
        <w:numPr>
          <w:ilvl w:val="0"/>
          <w:numId w:val="6"/>
        </w:num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Lip-reading classes, hard of hearing clubs, deaf clubs and tinnitus support groups</w:t>
      </w:r>
    </w:p>
    <w:p w14:paraId="49D56D15" w14:textId="77777777" w:rsidR="00002A76" w:rsidRPr="00002A76" w:rsidRDefault="00002A76" w:rsidP="00A21560">
      <w:pPr>
        <w:pStyle w:val="ListParagraph"/>
        <w:numPr>
          <w:ilvl w:val="0"/>
          <w:numId w:val="6"/>
        </w:num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Sight loss support groups</w:t>
      </w:r>
    </w:p>
    <w:p w14:paraId="4CEDFB1B" w14:textId="77777777" w:rsidR="00A21560" w:rsidRDefault="00A21560" w:rsidP="00A21560">
      <w:pPr>
        <w:spacing w:after="0" w:line="276" w:lineRule="auto"/>
        <w:rPr>
          <w:rFonts w:eastAsia="Times New Roman" w:cs="Times New Roman"/>
          <w:spacing w:val="2"/>
          <w:sz w:val="24"/>
          <w:szCs w:val="24"/>
          <w:lang w:eastAsia="en-GB"/>
        </w:rPr>
      </w:pPr>
    </w:p>
    <w:p w14:paraId="423C03C9" w14:textId="09BCEE54" w:rsidR="00391F18" w:rsidRPr="00A21560" w:rsidRDefault="00002A76" w:rsidP="00A21560">
      <w:pPr>
        <w:pBdr>
          <w:top w:val="single" w:sz="4" w:space="1" w:color="auto"/>
          <w:left w:val="single" w:sz="4" w:space="4" w:color="auto"/>
          <w:bottom w:val="single" w:sz="4" w:space="1" w:color="auto"/>
          <w:right w:val="single" w:sz="4" w:space="4" w:color="auto"/>
        </w:pBd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Anyone who feels that they are struggling with their eyesight or hearing can request an assessment</w:t>
      </w:r>
      <w:r w:rsidR="00A21560">
        <w:rPr>
          <w:rFonts w:eastAsia="Times New Roman" w:cs="Times New Roman"/>
          <w:spacing w:val="2"/>
          <w:sz w:val="24"/>
          <w:szCs w:val="24"/>
          <w:lang w:eastAsia="en-GB"/>
        </w:rPr>
        <w:t xml:space="preserve"> by contacting the</w:t>
      </w:r>
      <w:r w:rsidRPr="00002A76">
        <w:rPr>
          <w:rFonts w:eastAsia="Times New Roman" w:cs="Times New Roman"/>
          <w:spacing w:val="2"/>
          <w:sz w:val="24"/>
          <w:szCs w:val="24"/>
          <w:lang w:eastAsia="en-GB"/>
        </w:rPr>
        <w:t xml:space="preserve"> team on</w:t>
      </w:r>
      <w:r w:rsidRPr="00002A76">
        <w:rPr>
          <w:rFonts w:eastAsia="Times New Roman" w:cs="Times New Roman"/>
          <w:b/>
          <w:spacing w:val="2"/>
          <w:sz w:val="24"/>
          <w:szCs w:val="24"/>
          <w:lang w:eastAsia="en-GB"/>
        </w:rPr>
        <w:t xml:space="preserve"> 01942 828787</w:t>
      </w:r>
      <w:r>
        <w:rPr>
          <w:rFonts w:eastAsia="Times New Roman" w:cs="Times New Roman"/>
          <w:b/>
          <w:spacing w:val="2"/>
          <w:sz w:val="24"/>
          <w:szCs w:val="24"/>
          <w:lang w:eastAsia="en-GB"/>
        </w:rPr>
        <w:t>.</w:t>
      </w:r>
    </w:p>
    <w:p w14:paraId="1369FF87" w14:textId="1B43A920" w:rsidR="00391F18" w:rsidRDefault="00391F18">
      <w:pPr>
        <w:rPr>
          <w:b/>
          <w:sz w:val="24"/>
          <w:szCs w:val="24"/>
          <w:u w:val="single"/>
        </w:rPr>
      </w:pPr>
    </w:p>
    <w:p w14:paraId="41686CA1" w14:textId="77777777" w:rsidR="00D73A86" w:rsidRPr="00D73A86" w:rsidRDefault="00D73A86" w:rsidP="00D73A86">
      <w:pPr>
        <w:spacing w:after="0" w:line="276" w:lineRule="auto"/>
        <w:rPr>
          <w:rFonts w:eastAsia="Times New Roman" w:cs="Times New Roman"/>
          <w:b/>
          <w:spacing w:val="2"/>
          <w:sz w:val="24"/>
          <w:szCs w:val="24"/>
          <w:lang w:eastAsia="en-GB"/>
        </w:rPr>
      </w:pPr>
      <w:r w:rsidRPr="00D73A86">
        <w:rPr>
          <w:rFonts w:eastAsia="Times New Roman" w:cs="Times New Roman"/>
          <w:b/>
          <w:spacing w:val="2"/>
          <w:sz w:val="24"/>
          <w:szCs w:val="24"/>
          <w:lang w:eastAsia="en-GB"/>
        </w:rPr>
        <w:t>Falls pendants/alarms</w:t>
      </w:r>
    </w:p>
    <w:p w14:paraId="5E1C22B2" w14:textId="77777777" w:rsidR="00D73A86" w:rsidRPr="00D73A86" w:rsidRDefault="00D73A86" w:rsidP="00D73A86">
      <w:pPr>
        <w:spacing w:after="0" w:line="276" w:lineRule="auto"/>
        <w:rPr>
          <w:rFonts w:eastAsia="Times New Roman" w:cs="Times New Roman"/>
          <w:bCs/>
          <w:spacing w:val="2"/>
          <w:sz w:val="24"/>
          <w:szCs w:val="24"/>
          <w:lang w:eastAsia="en-GB"/>
        </w:rPr>
      </w:pPr>
      <w:r w:rsidRPr="00D73A86">
        <w:rPr>
          <w:rFonts w:eastAsia="Times New Roman" w:cs="Times New Roman"/>
          <w:bCs/>
          <w:spacing w:val="2"/>
          <w:sz w:val="24"/>
          <w:szCs w:val="24"/>
          <w:lang w:eastAsia="en-GB"/>
        </w:rPr>
        <w:t xml:space="preserve">Falls pendants allow you to maintain your independence at home by giving you a pendant you wear around your neck or wrist that you can press at any time to call for help. The falls alarm system usually needs to be fitted to a telephone landline. </w:t>
      </w:r>
    </w:p>
    <w:p w14:paraId="786BE811" w14:textId="09B22E0D" w:rsidR="00D73A86" w:rsidRPr="00D73A86" w:rsidRDefault="00D73A86" w:rsidP="00D73A86">
      <w:pPr>
        <w:spacing w:after="0" w:line="276" w:lineRule="auto"/>
        <w:rPr>
          <w:rFonts w:eastAsia="Times New Roman" w:cs="Times New Roman"/>
          <w:bCs/>
          <w:spacing w:val="2"/>
          <w:sz w:val="24"/>
          <w:szCs w:val="24"/>
          <w:lang w:eastAsia="en-GB"/>
        </w:rPr>
      </w:pPr>
      <w:r w:rsidRPr="00D73A86">
        <w:rPr>
          <w:rFonts w:eastAsia="Times New Roman" w:cs="Times New Roman"/>
          <w:bCs/>
          <w:spacing w:val="2"/>
          <w:sz w:val="24"/>
          <w:szCs w:val="24"/>
          <w:lang w:eastAsia="en-GB"/>
        </w:rPr>
        <w:t>Many companies provide falls pendants and support services</w:t>
      </w:r>
      <w:r w:rsidR="00BA6FA8">
        <w:rPr>
          <w:rFonts w:eastAsia="Times New Roman" w:cs="Times New Roman"/>
          <w:bCs/>
          <w:spacing w:val="2"/>
          <w:sz w:val="24"/>
          <w:szCs w:val="24"/>
          <w:lang w:eastAsia="en-GB"/>
        </w:rPr>
        <w:t xml:space="preserve"> including those listed below</w:t>
      </w:r>
      <w:r w:rsidRPr="00D73A86">
        <w:rPr>
          <w:rFonts w:eastAsia="Times New Roman" w:cs="Times New Roman"/>
          <w:bCs/>
          <w:spacing w:val="2"/>
          <w:sz w:val="24"/>
          <w:szCs w:val="24"/>
          <w:lang w:eastAsia="en-GB"/>
        </w:rPr>
        <w:t xml:space="preserve">; charges vary so it is advisable to contact a few companies to ask for more details of their service and costs. </w:t>
      </w:r>
    </w:p>
    <w:p w14:paraId="49C59B53" w14:textId="77777777" w:rsidR="00D73A86" w:rsidRDefault="00D73A86" w:rsidP="00D73A86">
      <w:pPr>
        <w:spacing w:after="0" w:line="276" w:lineRule="auto"/>
        <w:contextualSpacing/>
        <w:rPr>
          <w:rFonts w:eastAsia="Times New Roman" w:cs="Times New Roman"/>
          <w:bCs/>
          <w:spacing w:val="2"/>
          <w:sz w:val="24"/>
          <w:szCs w:val="24"/>
          <w:lang w:eastAsia="en-GB"/>
        </w:rPr>
      </w:pPr>
    </w:p>
    <w:p w14:paraId="5EB2D979" w14:textId="0CB6541D" w:rsidR="00D73A86" w:rsidRPr="00D73A86" w:rsidRDefault="00D73A86" w:rsidP="00D73A86">
      <w:pPr>
        <w:pBdr>
          <w:top w:val="single" w:sz="4" w:space="1" w:color="auto"/>
          <w:left w:val="single" w:sz="4" w:space="4" w:color="auto"/>
          <w:bottom w:val="single" w:sz="4" w:space="1" w:color="auto"/>
          <w:right w:val="single" w:sz="4" w:space="4" w:color="auto"/>
        </w:pBdr>
        <w:spacing w:after="0" w:line="276" w:lineRule="auto"/>
        <w:contextualSpacing/>
        <w:rPr>
          <w:rFonts w:eastAsia="Times New Roman" w:cs="Times New Roman"/>
          <w:bCs/>
          <w:spacing w:val="2"/>
          <w:sz w:val="24"/>
          <w:szCs w:val="24"/>
          <w:lang w:eastAsia="en-GB"/>
        </w:rPr>
      </w:pPr>
      <w:r w:rsidRPr="00D73A86">
        <w:rPr>
          <w:rFonts w:eastAsia="Times New Roman" w:cs="Times New Roman"/>
          <w:bCs/>
          <w:spacing w:val="2"/>
          <w:sz w:val="24"/>
          <w:szCs w:val="24"/>
          <w:lang w:eastAsia="en-GB"/>
        </w:rPr>
        <w:t xml:space="preserve">Eldercare: 0345 603 4576 or </w:t>
      </w:r>
      <w:hyperlink r:id="rId9" w:history="1">
        <w:r w:rsidRPr="00D73A86">
          <w:rPr>
            <w:rFonts w:eastAsia="Times New Roman" w:cs="Times New Roman"/>
            <w:bCs/>
            <w:color w:val="0563C1" w:themeColor="hyperlink"/>
            <w:spacing w:val="2"/>
            <w:sz w:val="24"/>
            <w:szCs w:val="24"/>
            <w:u w:val="single"/>
            <w:lang w:eastAsia="en-GB"/>
          </w:rPr>
          <w:t>www.eldercare.co.uk</w:t>
        </w:r>
      </w:hyperlink>
      <w:r w:rsidRPr="00D73A86">
        <w:rPr>
          <w:rFonts w:eastAsia="Times New Roman" w:cs="Times New Roman"/>
          <w:bCs/>
          <w:spacing w:val="2"/>
          <w:sz w:val="24"/>
          <w:szCs w:val="24"/>
          <w:lang w:eastAsia="en-GB"/>
        </w:rPr>
        <w:t xml:space="preserve"> </w:t>
      </w:r>
    </w:p>
    <w:p w14:paraId="0E4DD632" w14:textId="77777777" w:rsidR="00D73A86" w:rsidRPr="00D73A86" w:rsidRDefault="00D73A86" w:rsidP="00D73A86">
      <w:pPr>
        <w:pBdr>
          <w:top w:val="single" w:sz="4" w:space="1" w:color="auto"/>
          <w:left w:val="single" w:sz="4" w:space="4" w:color="auto"/>
          <w:bottom w:val="single" w:sz="4" w:space="1" w:color="auto"/>
          <w:right w:val="single" w:sz="4" w:space="4" w:color="auto"/>
        </w:pBdr>
        <w:spacing w:after="0" w:line="276" w:lineRule="auto"/>
        <w:contextualSpacing/>
        <w:rPr>
          <w:rFonts w:eastAsia="Times New Roman" w:cs="Times New Roman"/>
          <w:bCs/>
          <w:spacing w:val="2"/>
          <w:sz w:val="24"/>
          <w:szCs w:val="24"/>
          <w:lang w:eastAsia="en-GB"/>
        </w:rPr>
      </w:pPr>
      <w:r w:rsidRPr="00D73A86">
        <w:rPr>
          <w:rFonts w:eastAsia="Times New Roman" w:cs="Times New Roman"/>
          <w:bCs/>
          <w:spacing w:val="2"/>
          <w:sz w:val="24"/>
          <w:szCs w:val="24"/>
          <w:lang w:eastAsia="en-GB"/>
        </w:rPr>
        <w:t xml:space="preserve">Careline: 0800 101 3333 or </w:t>
      </w:r>
      <w:hyperlink r:id="rId10" w:history="1">
        <w:r w:rsidRPr="00D73A86">
          <w:rPr>
            <w:rFonts w:eastAsia="Times New Roman" w:cs="Times New Roman"/>
            <w:bCs/>
            <w:color w:val="0563C1" w:themeColor="hyperlink"/>
            <w:spacing w:val="2"/>
            <w:sz w:val="24"/>
            <w:szCs w:val="24"/>
            <w:u w:val="single"/>
            <w:lang w:eastAsia="en-GB"/>
          </w:rPr>
          <w:t>www.careline.co.uk</w:t>
        </w:r>
      </w:hyperlink>
      <w:r w:rsidRPr="00D73A86">
        <w:rPr>
          <w:rFonts w:eastAsia="Times New Roman" w:cs="Times New Roman"/>
          <w:bCs/>
          <w:spacing w:val="2"/>
          <w:sz w:val="24"/>
          <w:szCs w:val="24"/>
          <w:lang w:eastAsia="en-GB"/>
        </w:rPr>
        <w:t xml:space="preserve">  </w:t>
      </w:r>
    </w:p>
    <w:p w14:paraId="3A37AEF3" w14:textId="1146FC38" w:rsidR="00D73A86" w:rsidRPr="00D73A86" w:rsidRDefault="00D73A86" w:rsidP="00D73A86">
      <w:pPr>
        <w:pBdr>
          <w:top w:val="single" w:sz="4" w:space="1" w:color="auto"/>
          <w:left w:val="single" w:sz="4" w:space="4" w:color="auto"/>
          <w:bottom w:val="single" w:sz="4" w:space="1" w:color="auto"/>
          <w:right w:val="single" w:sz="4" w:space="4" w:color="auto"/>
        </w:pBdr>
        <w:spacing w:after="0" w:line="276" w:lineRule="auto"/>
        <w:contextualSpacing/>
        <w:rPr>
          <w:rFonts w:eastAsia="Times New Roman" w:cs="Times New Roman"/>
          <w:bCs/>
          <w:spacing w:val="2"/>
          <w:sz w:val="24"/>
          <w:szCs w:val="24"/>
          <w:lang w:eastAsia="en-GB"/>
        </w:rPr>
      </w:pPr>
      <w:r w:rsidRPr="00D73A86">
        <w:rPr>
          <w:rFonts w:eastAsia="Times New Roman" w:cs="Times New Roman"/>
          <w:bCs/>
          <w:spacing w:val="2"/>
          <w:sz w:val="24"/>
          <w:szCs w:val="24"/>
          <w:lang w:eastAsia="en-GB"/>
        </w:rPr>
        <w:t xml:space="preserve">Age UK: 0800 011 3846 or </w:t>
      </w:r>
      <w:hyperlink r:id="rId11" w:history="1">
        <w:r w:rsidRPr="00D73A86">
          <w:rPr>
            <w:rStyle w:val="Hyperlink"/>
            <w:rFonts w:eastAsia="Times New Roman" w:cs="Times New Roman"/>
            <w:bCs/>
            <w:spacing w:val="2"/>
            <w:sz w:val="24"/>
            <w:szCs w:val="24"/>
            <w:lang w:eastAsia="en-GB"/>
          </w:rPr>
          <w:t>www.ageuk.org.uk/products/mobility-and-independence-at-home/personal-alarms/</w:t>
        </w:r>
      </w:hyperlink>
      <w:r w:rsidRPr="00D73A86">
        <w:rPr>
          <w:rFonts w:eastAsia="Times New Roman" w:cs="Times New Roman"/>
          <w:bCs/>
          <w:spacing w:val="2"/>
          <w:sz w:val="24"/>
          <w:szCs w:val="24"/>
          <w:lang w:eastAsia="en-GB"/>
        </w:rPr>
        <w:t xml:space="preserve">    </w:t>
      </w:r>
    </w:p>
    <w:p w14:paraId="70A9B225" w14:textId="77777777" w:rsidR="00D73A86" w:rsidRDefault="00D73A86" w:rsidP="00D73A86">
      <w:pPr>
        <w:spacing w:after="0" w:line="276" w:lineRule="auto"/>
        <w:rPr>
          <w:rFonts w:eastAsia="Times New Roman" w:cs="Times New Roman"/>
          <w:b/>
          <w:spacing w:val="2"/>
          <w:sz w:val="24"/>
          <w:szCs w:val="24"/>
          <w:lang w:eastAsia="en-GB"/>
        </w:rPr>
      </w:pPr>
    </w:p>
    <w:p w14:paraId="67CEA00B" w14:textId="053F83A3" w:rsidR="00D73A86" w:rsidRDefault="00D73A86" w:rsidP="00D73A86">
      <w:pPr>
        <w:spacing w:after="0" w:line="276" w:lineRule="auto"/>
        <w:rPr>
          <w:rFonts w:eastAsia="Times New Roman" w:cs="Times New Roman"/>
          <w:b/>
          <w:spacing w:val="2"/>
          <w:sz w:val="24"/>
          <w:szCs w:val="24"/>
          <w:lang w:eastAsia="en-GB"/>
        </w:rPr>
      </w:pPr>
      <w:r>
        <w:rPr>
          <w:rFonts w:eastAsia="Times New Roman" w:cs="Times New Roman"/>
          <w:b/>
          <w:spacing w:val="2"/>
          <w:sz w:val="24"/>
          <w:szCs w:val="24"/>
          <w:lang w:eastAsia="en-GB"/>
        </w:rPr>
        <w:t>Community Link Workers and the Community Book</w:t>
      </w:r>
    </w:p>
    <w:p w14:paraId="7CDEB1E4" w14:textId="7C7D84DC" w:rsidR="00D73A86" w:rsidRDefault="00D73A86" w:rsidP="00D73A86">
      <w:pP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Wigan Council</w:t>
      </w:r>
      <w:r w:rsidR="00BA6FA8">
        <w:rPr>
          <w:rFonts w:eastAsia="Times New Roman" w:cs="Times New Roman"/>
          <w:spacing w:val="2"/>
          <w:sz w:val="24"/>
          <w:szCs w:val="24"/>
          <w:lang w:eastAsia="en-GB"/>
        </w:rPr>
        <w:t>’s Community Book is</w:t>
      </w:r>
      <w:r>
        <w:rPr>
          <w:rFonts w:eastAsia="Times New Roman" w:cs="Times New Roman"/>
          <w:spacing w:val="2"/>
          <w:sz w:val="24"/>
          <w:szCs w:val="24"/>
          <w:lang w:eastAsia="en-GB"/>
        </w:rPr>
        <w:t xml:space="preserve"> an online directory of services, groups and activities in the borough. </w:t>
      </w:r>
    </w:p>
    <w:p w14:paraId="065B6740" w14:textId="61AE789B" w:rsidR="00D73A86" w:rsidRDefault="00D73A86" w:rsidP="00D73A86">
      <w:pPr>
        <w:spacing w:after="0" w:line="276" w:lineRule="auto"/>
        <w:rPr>
          <w:rFonts w:eastAsia="Times New Roman" w:cs="Times New Roman"/>
          <w:spacing w:val="2"/>
          <w:sz w:val="24"/>
          <w:szCs w:val="24"/>
          <w:lang w:eastAsia="en-GB"/>
        </w:rPr>
      </w:pPr>
      <w:r w:rsidRPr="00002A76">
        <w:rPr>
          <w:rFonts w:eastAsia="Times New Roman" w:cs="Times New Roman"/>
          <w:spacing w:val="2"/>
          <w:sz w:val="24"/>
          <w:szCs w:val="24"/>
          <w:lang w:eastAsia="en-GB"/>
        </w:rPr>
        <w:t>Community Link Worker</w:t>
      </w:r>
      <w:r>
        <w:rPr>
          <w:rFonts w:eastAsia="Times New Roman" w:cs="Times New Roman"/>
          <w:spacing w:val="2"/>
          <w:sz w:val="24"/>
          <w:szCs w:val="24"/>
          <w:lang w:eastAsia="en-GB"/>
        </w:rPr>
        <w:t xml:space="preserve">s </w:t>
      </w:r>
      <w:r w:rsidRPr="00002A76">
        <w:rPr>
          <w:rFonts w:eastAsia="Times New Roman" w:cs="Times New Roman"/>
          <w:spacing w:val="2"/>
          <w:sz w:val="24"/>
          <w:szCs w:val="24"/>
          <w:lang w:eastAsia="en-GB"/>
        </w:rPr>
        <w:t xml:space="preserve">help </w:t>
      </w:r>
      <w:r>
        <w:rPr>
          <w:rFonts w:eastAsia="Times New Roman" w:cs="Times New Roman"/>
          <w:spacing w:val="2"/>
          <w:sz w:val="24"/>
          <w:szCs w:val="24"/>
          <w:lang w:eastAsia="en-GB"/>
        </w:rPr>
        <w:t>people to access community-based support</w:t>
      </w:r>
      <w:r w:rsidR="00BA6FA8">
        <w:rPr>
          <w:rFonts w:eastAsia="Times New Roman" w:cs="Times New Roman"/>
          <w:spacing w:val="2"/>
          <w:sz w:val="24"/>
          <w:szCs w:val="24"/>
          <w:lang w:eastAsia="en-GB"/>
        </w:rPr>
        <w:t xml:space="preserve">, </w:t>
      </w:r>
      <w:r>
        <w:rPr>
          <w:rFonts w:eastAsia="Times New Roman" w:cs="Times New Roman"/>
          <w:spacing w:val="2"/>
          <w:sz w:val="24"/>
          <w:szCs w:val="24"/>
          <w:lang w:eastAsia="en-GB"/>
        </w:rPr>
        <w:t>activitie</w:t>
      </w:r>
      <w:r w:rsidR="00BA6FA8">
        <w:rPr>
          <w:rFonts w:eastAsia="Times New Roman" w:cs="Times New Roman"/>
          <w:spacing w:val="2"/>
          <w:sz w:val="24"/>
          <w:szCs w:val="24"/>
          <w:lang w:eastAsia="en-GB"/>
        </w:rPr>
        <w:t xml:space="preserve">s and volunteering opportunities </w:t>
      </w:r>
      <w:r>
        <w:rPr>
          <w:rFonts w:eastAsia="Times New Roman" w:cs="Times New Roman"/>
          <w:spacing w:val="2"/>
          <w:sz w:val="24"/>
          <w:szCs w:val="24"/>
          <w:lang w:eastAsia="en-GB"/>
        </w:rPr>
        <w:t>to improve their confidence and independence</w:t>
      </w:r>
      <w:r w:rsidR="00BA6FA8">
        <w:rPr>
          <w:rFonts w:eastAsia="Times New Roman" w:cs="Times New Roman"/>
          <w:spacing w:val="2"/>
          <w:sz w:val="24"/>
          <w:szCs w:val="24"/>
          <w:lang w:eastAsia="en-GB"/>
        </w:rPr>
        <w:t>.</w:t>
      </w:r>
    </w:p>
    <w:p w14:paraId="7B94B99E" w14:textId="77777777" w:rsidR="00D73A86" w:rsidRDefault="00D73A86" w:rsidP="00D73A86">
      <w:pPr>
        <w:spacing w:after="0" w:line="276" w:lineRule="auto"/>
        <w:rPr>
          <w:rFonts w:eastAsia="Times New Roman" w:cs="Times New Roman"/>
          <w:spacing w:val="2"/>
          <w:sz w:val="24"/>
          <w:szCs w:val="24"/>
          <w:lang w:eastAsia="en-GB"/>
        </w:rPr>
      </w:pPr>
    </w:p>
    <w:p w14:paraId="13A1EB85" w14:textId="77777777" w:rsidR="00D73A86" w:rsidRDefault="00D73A86" w:rsidP="00D73A86">
      <w:pPr>
        <w:pBdr>
          <w:top w:val="single" w:sz="4" w:space="1" w:color="auto"/>
          <w:left w:val="single" w:sz="4" w:space="4" w:color="auto"/>
          <w:bottom w:val="single" w:sz="4" w:space="1" w:color="auto"/>
          <w:right w:val="single" w:sz="4" w:space="4" w:color="auto"/>
        </w:pBdr>
        <w:spacing w:after="0" w:line="276" w:lineRule="auto"/>
        <w:rPr>
          <w:rFonts w:eastAsia="Times New Roman" w:cs="Times New Roman"/>
          <w:spacing w:val="2"/>
          <w:sz w:val="24"/>
          <w:szCs w:val="24"/>
          <w:lang w:eastAsia="en-GB"/>
        </w:rPr>
      </w:pPr>
      <w:r w:rsidRPr="00A21560">
        <w:rPr>
          <w:rFonts w:eastAsia="Times New Roman" w:cs="Times New Roman"/>
          <w:spacing w:val="2"/>
          <w:sz w:val="24"/>
          <w:szCs w:val="24"/>
          <w:lang w:eastAsia="en-GB"/>
        </w:rPr>
        <w:t xml:space="preserve">You can search for groups and activities in Wigan on the Community Book website:  </w:t>
      </w:r>
      <w:hyperlink r:id="rId12" w:history="1">
        <w:r w:rsidRPr="002F20F6">
          <w:rPr>
            <w:rStyle w:val="Hyperlink"/>
            <w:rFonts w:eastAsia="Times New Roman" w:cs="Times New Roman"/>
            <w:spacing w:val="2"/>
            <w:sz w:val="24"/>
            <w:szCs w:val="24"/>
            <w:lang w:eastAsia="en-GB"/>
          </w:rPr>
          <w:t>https://www.communitybook.org/</w:t>
        </w:r>
      </w:hyperlink>
      <w:r>
        <w:rPr>
          <w:rFonts w:eastAsia="Times New Roman" w:cs="Times New Roman"/>
          <w:spacing w:val="2"/>
          <w:sz w:val="24"/>
          <w:szCs w:val="24"/>
          <w:lang w:eastAsia="en-GB"/>
        </w:rPr>
        <w:t xml:space="preserve"> </w:t>
      </w:r>
    </w:p>
    <w:p w14:paraId="0DBBE321" w14:textId="300FC8FC" w:rsidR="00D73A86" w:rsidRPr="00BA6FA8" w:rsidRDefault="00D73A86" w:rsidP="00BA6FA8">
      <w:pPr>
        <w:pBdr>
          <w:top w:val="single" w:sz="4" w:space="1" w:color="auto"/>
          <w:left w:val="single" w:sz="4" w:space="4" w:color="auto"/>
          <w:bottom w:val="single" w:sz="4" w:space="1" w:color="auto"/>
          <w:right w:val="single" w:sz="4" w:space="4" w:color="auto"/>
        </w:pBdr>
        <w:spacing w:after="0" w:line="276" w:lineRule="auto"/>
        <w:rPr>
          <w:rFonts w:eastAsia="Times New Roman" w:cs="Times New Roman"/>
          <w:spacing w:val="2"/>
          <w:sz w:val="24"/>
          <w:szCs w:val="24"/>
          <w:lang w:eastAsia="en-GB"/>
        </w:rPr>
      </w:pPr>
      <w:r>
        <w:rPr>
          <w:rFonts w:eastAsia="Times New Roman" w:cs="Times New Roman"/>
          <w:spacing w:val="2"/>
          <w:sz w:val="24"/>
          <w:szCs w:val="24"/>
          <w:lang w:eastAsia="en-GB"/>
        </w:rPr>
        <w:t>Your GP can refer you to a community link worker; the worker would then contact you to arrange to meet you at a convenient location</w:t>
      </w:r>
      <w:r w:rsidRPr="00002A76">
        <w:rPr>
          <w:rFonts w:eastAsia="Times New Roman" w:cs="Times New Roman"/>
          <w:spacing w:val="2"/>
          <w:sz w:val="24"/>
          <w:szCs w:val="24"/>
          <w:lang w:eastAsia="en-GB"/>
        </w:rPr>
        <w:t>.</w:t>
      </w:r>
    </w:p>
    <w:sectPr w:rsidR="00D73A86" w:rsidRPr="00BA6FA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75AA" w14:textId="77777777" w:rsidR="00D103C6" w:rsidRDefault="00D103C6" w:rsidP="00DB7B5B">
      <w:pPr>
        <w:spacing w:after="0" w:line="240" w:lineRule="auto"/>
      </w:pPr>
      <w:r>
        <w:separator/>
      </w:r>
    </w:p>
  </w:endnote>
  <w:endnote w:type="continuationSeparator" w:id="0">
    <w:p w14:paraId="0511E9B5" w14:textId="77777777" w:rsidR="00D103C6" w:rsidRDefault="00D103C6" w:rsidP="00DB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D347F" w14:textId="77777777" w:rsidR="00BA6FA8" w:rsidRPr="00BA6FA8" w:rsidRDefault="00BA6FA8" w:rsidP="00BA6FA8">
    <w:pPr>
      <w:tabs>
        <w:tab w:val="center" w:pos="4513"/>
        <w:tab w:val="right" w:pos="9026"/>
      </w:tabs>
      <w:spacing w:after="0" w:line="240" w:lineRule="auto"/>
    </w:pPr>
    <w:r w:rsidRPr="00BA6FA8">
      <w:t xml:space="preserve">Age UK Wigan Borough                                            </w:t>
    </w:r>
    <w:r w:rsidRPr="00BA6FA8">
      <w:tab/>
    </w:r>
  </w:p>
  <w:p w14:paraId="5963B2DE" w14:textId="77777777" w:rsidR="00BA6FA8" w:rsidRPr="00BA6FA8" w:rsidRDefault="00BA6FA8" w:rsidP="00BA6FA8">
    <w:pPr>
      <w:tabs>
        <w:tab w:val="center" w:pos="4513"/>
        <w:tab w:val="right" w:pos="9026"/>
      </w:tabs>
      <w:spacing w:after="0" w:line="240" w:lineRule="auto"/>
    </w:pPr>
    <w:r w:rsidRPr="00BA6FA8">
      <w:t>Pennyhurst Mill, Haig Street, Wigan WN34AZ    01942 241972/615880</w:t>
    </w:r>
  </w:p>
  <w:p w14:paraId="6E4AA2D6" w14:textId="3DA9B4BC" w:rsidR="00BA6FA8" w:rsidRDefault="00BA6FA8" w:rsidP="00BA6FA8">
    <w:pPr>
      <w:tabs>
        <w:tab w:val="center" w:pos="4513"/>
        <w:tab w:val="right" w:pos="9026"/>
      </w:tabs>
      <w:spacing w:after="0" w:line="240" w:lineRule="auto"/>
    </w:pPr>
    <w:r w:rsidRPr="00BA6FA8">
      <w:t>Registered charity no. 1103022.  Company number 5004789.</w:t>
    </w:r>
    <w:r w:rsidR="00FE2F60">
      <w:tab/>
      <w:t>HCO15 V1 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1491" w14:textId="77777777" w:rsidR="00D103C6" w:rsidRDefault="00D103C6" w:rsidP="00DB7B5B">
      <w:pPr>
        <w:spacing w:after="0" w:line="240" w:lineRule="auto"/>
      </w:pPr>
      <w:r>
        <w:separator/>
      </w:r>
    </w:p>
  </w:footnote>
  <w:footnote w:type="continuationSeparator" w:id="0">
    <w:p w14:paraId="7670ED11" w14:textId="77777777" w:rsidR="00D103C6" w:rsidRDefault="00D103C6" w:rsidP="00DB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5347" w14:textId="77777777" w:rsidR="00DB7B5B" w:rsidRDefault="00DB7B5B">
    <w:pPr>
      <w:pStyle w:val="Header"/>
    </w:pPr>
    <w:r>
      <w:rPr>
        <w:noProof/>
        <w:lang w:eastAsia="en-GB"/>
      </w:rPr>
      <w:drawing>
        <wp:inline distT="0" distB="0" distL="0" distR="0" wp14:anchorId="682C7949" wp14:editId="0D35E653">
          <wp:extent cx="2286000"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7831"/>
    <w:multiLevelType w:val="multilevel"/>
    <w:tmpl w:val="66FC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E17C8"/>
    <w:multiLevelType w:val="hybridMultilevel"/>
    <w:tmpl w:val="0B5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3126B"/>
    <w:multiLevelType w:val="hybridMultilevel"/>
    <w:tmpl w:val="7C48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A030F"/>
    <w:multiLevelType w:val="multilevel"/>
    <w:tmpl w:val="04323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24415"/>
    <w:multiLevelType w:val="hybridMultilevel"/>
    <w:tmpl w:val="3FA4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F42BA"/>
    <w:multiLevelType w:val="hybridMultilevel"/>
    <w:tmpl w:val="5A72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F52E7"/>
    <w:multiLevelType w:val="multilevel"/>
    <w:tmpl w:val="648E0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90AC4"/>
    <w:multiLevelType w:val="hybridMultilevel"/>
    <w:tmpl w:val="5974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18"/>
    <w:rsid w:val="00002A76"/>
    <w:rsid w:val="000A34C3"/>
    <w:rsid w:val="00263E48"/>
    <w:rsid w:val="00311203"/>
    <w:rsid w:val="003348F4"/>
    <w:rsid w:val="00391F18"/>
    <w:rsid w:val="00447465"/>
    <w:rsid w:val="0084089B"/>
    <w:rsid w:val="00A21560"/>
    <w:rsid w:val="00A244FF"/>
    <w:rsid w:val="00B1193B"/>
    <w:rsid w:val="00B72625"/>
    <w:rsid w:val="00BA6FA8"/>
    <w:rsid w:val="00BB4A86"/>
    <w:rsid w:val="00C20FE9"/>
    <w:rsid w:val="00D05A4C"/>
    <w:rsid w:val="00D103C6"/>
    <w:rsid w:val="00D73A86"/>
    <w:rsid w:val="00DB1393"/>
    <w:rsid w:val="00DB7B5B"/>
    <w:rsid w:val="00E818E1"/>
    <w:rsid w:val="00F04477"/>
    <w:rsid w:val="00FE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CF40"/>
  <w15:docId w15:val="{D9E79DCE-D5DB-4A88-A301-DB2A63B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E48"/>
    <w:pPr>
      <w:spacing w:before="150" w:after="150" w:line="336" w:lineRule="atLeast"/>
    </w:pPr>
    <w:rPr>
      <w:rFonts w:ascii="Times New Roman" w:eastAsia="Times New Roman" w:hAnsi="Times New Roman" w:cs="Times New Roman"/>
      <w:color w:val="444444"/>
      <w:spacing w:val="2"/>
      <w:sz w:val="36"/>
      <w:szCs w:val="36"/>
      <w:lang w:eastAsia="en-GB"/>
    </w:rPr>
  </w:style>
  <w:style w:type="character" w:styleId="Hyperlink">
    <w:name w:val="Hyperlink"/>
    <w:basedOn w:val="DefaultParagraphFont"/>
    <w:uiPriority w:val="99"/>
    <w:unhideWhenUsed/>
    <w:rsid w:val="00311203"/>
    <w:rPr>
      <w:color w:val="0563C1" w:themeColor="hyperlink"/>
      <w:u w:val="single"/>
    </w:rPr>
  </w:style>
  <w:style w:type="paragraph" w:styleId="Header">
    <w:name w:val="header"/>
    <w:basedOn w:val="Normal"/>
    <w:link w:val="HeaderChar"/>
    <w:uiPriority w:val="99"/>
    <w:unhideWhenUsed/>
    <w:rsid w:val="00DB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B5B"/>
  </w:style>
  <w:style w:type="paragraph" w:styleId="Footer">
    <w:name w:val="footer"/>
    <w:basedOn w:val="Normal"/>
    <w:link w:val="FooterChar"/>
    <w:uiPriority w:val="99"/>
    <w:unhideWhenUsed/>
    <w:rsid w:val="00DB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B5B"/>
  </w:style>
  <w:style w:type="paragraph" w:styleId="BalloonText">
    <w:name w:val="Balloon Text"/>
    <w:basedOn w:val="Normal"/>
    <w:link w:val="BalloonTextChar"/>
    <w:uiPriority w:val="99"/>
    <w:semiHidden/>
    <w:unhideWhenUsed/>
    <w:rsid w:val="00DB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5B"/>
    <w:rPr>
      <w:rFonts w:ascii="Tahoma" w:hAnsi="Tahoma" w:cs="Tahoma"/>
      <w:sz w:val="16"/>
      <w:szCs w:val="16"/>
    </w:rPr>
  </w:style>
  <w:style w:type="paragraph" w:styleId="ListParagraph">
    <w:name w:val="List Paragraph"/>
    <w:basedOn w:val="Normal"/>
    <w:uiPriority w:val="34"/>
    <w:qFormat/>
    <w:rsid w:val="00DB7B5B"/>
    <w:pPr>
      <w:ind w:left="720"/>
      <w:contextualSpacing/>
    </w:pPr>
  </w:style>
  <w:style w:type="character" w:customStyle="1" w:styleId="UnresolvedMention">
    <w:name w:val="Unresolved Mention"/>
    <w:basedOn w:val="DefaultParagraphFont"/>
    <w:uiPriority w:val="99"/>
    <w:semiHidden/>
    <w:unhideWhenUsed/>
    <w:rsid w:val="00BB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2708">
      <w:bodyDiv w:val="1"/>
      <w:marLeft w:val="0"/>
      <w:marRight w:val="0"/>
      <w:marTop w:val="0"/>
      <w:marBottom w:val="0"/>
      <w:divBdr>
        <w:top w:val="none" w:sz="0" w:space="0" w:color="auto"/>
        <w:left w:val="none" w:sz="0" w:space="0" w:color="auto"/>
        <w:bottom w:val="none" w:sz="0" w:space="0" w:color="auto"/>
        <w:right w:val="none" w:sz="0" w:space="0" w:color="auto"/>
      </w:divBdr>
      <w:divsChild>
        <w:div w:id="1358651556">
          <w:marLeft w:val="0"/>
          <w:marRight w:val="0"/>
          <w:marTop w:val="0"/>
          <w:marBottom w:val="0"/>
          <w:divBdr>
            <w:top w:val="none" w:sz="0" w:space="0" w:color="auto"/>
            <w:left w:val="none" w:sz="0" w:space="0" w:color="auto"/>
            <w:bottom w:val="none" w:sz="0" w:space="0" w:color="auto"/>
            <w:right w:val="none" w:sz="0" w:space="0" w:color="auto"/>
          </w:divBdr>
          <w:divsChild>
            <w:div w:id="681778844">
              <w:marLeft w:val="0"/>
              <w:marRight w:val="0"/>
              <w:marTop w:val="0"/>
              <w:marBottom w:val="0"/>
              <w:divBdr>
                <w:top w:val="none" w:sz="0" w:space="0" w:color="auto"/>
                <w:left w:val="none" w:sz="0" w:space="0" w:color="auto"/>
                <w:bottom w:val="none" w:sz="0" w:space="0" w:color="auto"/>
                <w:right w:val="none" w:sz="0" w:space="0" w:color="auto"/>
              </w:divBdr>
              <w:divsChild>
                <w:div w:id="20490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4188">
      <w:bodyDiv w:val="1"/>
      <w:marLeft w:val="0"/>
      <w:marRight w:val="0"/>
      <w:marTop w:val="0"/>
      <w:marBottom w:val="0"/>
      <w:divBdr>
        <w:top w:val="none" w:sz="0" w:space="0" w:color="auto"/>
        <w:left w:val="none" w:sz="0" w:space="0" w:color="auto"/>
        <w:bottom w:val="none" w:sz="0" w:space="0" w:color="auto"/>
        <w:right w:val="none" w:sz="0" w:space="0" w:color="auto"/>
      </w:divBdr>
      <w:divsChild>
        <w:div w:id="592015139">
          <w:marLeft w:val="0"/>
          <w:marRight w:val="0"/>
          <w:marTop w:val="0"/>
          <w:marBottom w:val="0"/>
          <w:divBdr>
            <w:top w:val="none" w:sz="0" w:space="0" w:color="auto"/>
            <w:left w:val="none" w:sz="0" w:space="0" w:color="auto"/>
            <w:bottom w:val="none" w:sz="0" w:space="0" w:color="auto"/>
            <w:right w:val="none" w:sz="0" w:space="0" w:color="auto"/>
          </w:divBdr>
          <w:divsChild>
            <w:div w:id="613638742">
              <w:marLeft w:val="0"/>
              <w:marRight w:val="0"/>
              <w:marTop w:val="0"/>
              <w:marBottom w:val="0"/>
              <w:divBdr>
                <w:top w:val="none" w:sz="0" w:space="0" w:color="auto"/>
                <w:left w:val="none" w:sz="0" w:space="0" w:color="auto"/>
                <w:bottom w:val="none" w:sz="0" w:space="0" w:color="auto"/>
                <w:right w:val="none" w:sz="0" w:space="0" w:color="auto"/>
              </w:divBdr>
              <w:divsChild>
                <w:div w:id="485705363">
                  <w:marLeft w:val="0"/>
                  <w:marRight w:val="-26"/>
                  <w:marTop w:val="0"/>
                  <w:marBottom w:val="0"/>
                  <w:divBdr>
                    <w:top w:val="none" w:sz="0" w:space="0" w:color="auto"/>
                    <w:left w:val="none" w:sz="0" w:space="0" w:color="auto"/>
                    <w:bottom w:val="none" w:sz="0" w:space="0" w:color="auto"/>
                    <w:right w:val="none" w:sz="0" w:space="0" w:color="auto"/>
                  </w:divBdr>
                  <w:divsChild>
                    <w:div w:id="196239187">
                      <w:marLeft w:val="7"/>
                      <w:marRight w:val="34"/>
                      <w:marTop w:val="0"/>
                      <w:marBottom w:val="0"/>
                      <w:divBdr>
                        <w:top w:val="none" w:sz="0" w:space="0" w:color="auto"/>
                        <w:left w:val="none" w:sz="0" w:space="0" w:color="auto"/>
                        <w:bottom w:val="none" w:sz="0" w:space="0" w:color="auto"/>
                        <w:right w:val="none" w:sz="0" w:space="0" w:color="auto"/>
                      </w:divBdr>
                      <w:divsChild>
                        <w:div w:id="2013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98398">
      <w:bodyDiv w:val="1"/>
      <w:marLeft w:val="0"/>
      <w:marRight w:val="0"/>
      <w:marTop w:val="0"/>
      <w:marBottom w:val="0"/>
      <w:divBdr>
        <w:top w:val="none" w:sz="0" w:space="0" w:color="auto"/>
        <w:left w:val="none" w:sz="0" w:space="0" w:color="auto"/>
        <w:bottom w:val="none" w:sz="0" w:space="0" w:color="auto"/>
        <w:right w:val="none" w:sz="0" w:space="0" w:color="auto"/>
      </w:divBdr>
      <w:divsChild>
        <w:div w:id="606502522">
          <w:marLeft w:val="0"/>
          <w:marRight w:val="0"/>
          <w:marTop w:val="0"/>
          <w:marBottom w:val="0"/>
          <w:divBdr>
            <w:top w:val="none" w:sz="0" w:space="0" w:color="auto"/>
            <w:left w:val="none" w:sz="0" w:space="0" w:color="auto"/>
            <w:bottom w:val="none" w:sz="0" w:space="0" w:color="auto"/>
            <w:right w:val="none" w:sz="0" w:space="0" w:color="auto"/>
          </w:divBdr>
          <w:divsChild>
            <w:div w:id="274480970">
              <w:marLeft w:val="0"/>
              <w:marRight w:val="0"/>
              <w:marTop w:val="0"/>
              <w:marBottom w:val="0"/>
              <w:divBdr>
                <w:top w:val="none" w:sz="0" w:space="0" w:color="auto"/>
                <w:left w:val="none" w:sz="0" w:space="0" w:color="auto"/>
                <w:bottom w:val="none" w:sz="0" w:space="0" w:color="auto"/>
                <w:right w:val="none" w:sz="0" w:space="0" w:color="auto"/>
              </w:divBdr>
              <w:divsChild>
                <w:div w:id="8416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what-we-do/services-we-regulate/find-services-offering-care-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gan.gov.uk/adultprofessionalreferrals/" TargetMode="External"/><Relationship Id="rId12" Type="http://schemas.openxmlformats.org/officeDocument/2006/relationships/hyperlink" Target="https://www.communityboo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uk.org.uk/products/mobility-and-independence-at-home/personal-ala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eline.co.uk" TargetMode="External"/><Relationship Id="rId4" Type="http://schemas.openxmlformats.org/officeDocument/2006/relationships/webSettings" Target="webSettings.xml"/><Relationship Id="rId9" Type="http://schemas.openxmlformats.org/officeDocument/2006/relationships/hyperlink" Target="http://www.eldercar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Walters</dc:creator>
  <cp:lastModifiedBy>Sarah Shannon</cp:lastModifiedBy>
  <cp:revision>2</cp:revision>
  <dcterms:created xsi:type="dcterms:W3CDTF">2019-08-05T12:36:00Z</dcterms:created>
  <dcterms:modified xsi:type="dcterms:W3CDTF">2019-08-05T12:36:00Z</dcterms:modified>
</cp:coreProperties>
</file>