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2F425D7">
                <wp:simplePos x="0" y="0"/>
                <wp:positionH relativeFrom="margin">
                  <wp:posOffset>355600</wp:posOffset>
                </wp:positionH>
                <wp:positionV relativeFrom="paragraph">
                  <wp:posOffset>-289560</wp:posOffset>
                </wp:positionV>
                <wp:extent cx="6667500" cy="12001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200150"/>
                          <a:chOff x="-47625" y="-304799"/>
                          <a:chExt cx="6496684" cy="2831932"/>
                        </a:xfrm>
                      </wpg:grpSpPr>
                      <wpg:grpSp>
                        <wpg:cNvPr id="23" name="Group 23"/>
                        <wpg:cNvGrpSpPr/>
                        <wpg:grpSpPr>
                          <a:xfrm>
                            <a:off x="9525" y="-304799"/>
                            <a:ext cx="6439534" cy="2831932"/>
                            <a:chOff x="9525" y="-304799"/>
                            <a:chExt cx="6439534" cy="2831932"/>
                          </a:xfrm>
                        </wpg:grpSpPr>
                        <wps:wsp>
                          <wps:cNvPr id="22" name="Text Box 2"/>
                          <wps:cNvSpPr txBox="1">
                            <a:spLocks noChangeArrowheads="1"/>
                          </wps:cNvSpPr>
                          <wps:spPr bwMode="auto">
                            <a:xfrm>
                              <a:off x="5046922" y="1594043"/>
                              <a:ext cx="1318608" cy="933090"/>
                            </a:xfrm>
                            <a:prstGeom prst="rect">
                              <a:avLst/>
                            </a:prstGeom>
                            <a:solidFill>
                              <a:srgbClr val="FFFFFF"/>
                            </a:solidFill>
                            <a:ln w="9525">
                              <a:noFill/>
                              <a:miter lim="800000"/>
                              <a:headEnd/>
                              <a:tailEnd/>
                            </a:ln>
                          </wps:spPr>
                          <wps:txbx>
                            <w:txbxContent>
                              <w:p w14:paraId="69F6D6AB" w14:textId="6560FF1C" w:rsidR="0068572D" w:rsidRPr="0024321B" w:rsidRDefault="002A4FF9">
                                <w:pPr>
                                  <w:rPr>
                                    <w:rFonts w:ascii="FS Me" w:hAnsi="FS Me"/>
                                    <w:sz w:val="28"/>
                                    <w:szCs w:val="28"/>
                                  </w:rPr>
                                </w:pPr>
                                <w:r>
                                  <w:rPr>
                                    <w:rFonts w:ascii="FS Me" w:hAnsi="FS Me"/>
                                    <w:sz w:val="28"/>
                                    <w:szCs w:val="28"/>
                                  </w:rPr>
                                  <w:t>February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2022808"/>
                            </a:xfrm>
                            <a:prstGeom prst="rect">
                              <a:avLst/>
                            </a:prstGeom>
                            <a:solidFill>
                              <a:srgbClr val="FFFFFF"/>
                            </a:solidFill>
                            <a:ln w="9525">
                              <a:noFill/>
                              <a:miter lim="800000"/>
                              <a:headEnd/>
                              <a:tailEnd/>
                            </a:ln>
                          </wps:spPr>
                          <wps:txbx>
                            <w:txbxContent>
                              <w:p w14:paraId="49BF2994" w14:textId="65D8C188" w:rsidR="00783088" w:rsidRPr="002A4FF9" w:rsidRDefault="002A4FF9">
                                <w:pPr>
                                  <w:rPr>
                                    <w:rFonts w:ascii="FS Me" w:hAnsi="FS Me"/>
                                    <w:b/>
                                    <w:sz w:val="36"/>
                                    <w:szCs w:val="36"/>
                                  </w:rPr>
                                </w:pPr>
                                <w:r w:rsidRPr="002A4FF9">
                                  <w:rPr>
                                    <w:rFonts w:ascii="FS Me" w:hAnsi="FS Me"/>
                                    <w:b/>
                                    <w:sz w:val="36"/>
                                    <w:szCs w:val="36"/>
                                  </w:rPr>
                                  <w:t>Consolidating and Modernising Hate Crime Legislation</w:t>
                                </w:r>
                              </w:p>
                              <w:p w14:paraId="47855B3E" w14:textId="111AEEA5" w:rsidR="002A4FF9" w:rsidRPr="002A4FF9" w:rsidRDefault="002A4FF9">
                                <w:pPr>
                                  <w:rPr>
                                    <w:rFonts w:ascii="FS Me" w:hAnsi="FS Me"/>
                                    <w:b/>
                                    <w:sz w:val="36"/>
                                    <w:szCs w:val="36"/>
                                  </w:rPr>
                                </w:pPr>
                                <w:r w:rsidRPr="002A4FF9">
                                  <w:rPr>
                                    <w:rFonts w:ascii="FS Me" w:hAnsi="FS Me"/>
                                    <w:b/>
                                    <w:sz w:val="36"/>
                                    <w:szCs w:val="36"/>
                                  </w:rPr>
                                  <w:t xml:space="preserve">Scottish Government </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94.5pt;z-index:251613696;mso-position-horizontal-relative:margin;mso-width-relative:margin;mso-height-relative:margin" coordorigin="-476,-3047" coordsize="64966,2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">
                <v:group id="Group 23" o:spid="_x0000_s1027" style="position:absolute;left:95;top:-3047;width:64395;height:28318" coordorigin="95,-3047" coordsize="64395,2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3186;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560FF1C" w:rsidR="0068572D" w:rsidRPr="0024321B" w:rsidRDefault="002A4FF9">
                          <w:pPr>
                            <w:rPr>
                              <w:rFonts w:ascii="FS Me" w:hAnsi="FS Me"/>
                              <w:sz w:val="28"/>
                              <w:szCs w:val="28"/>
                            </w:rPr>
                          </w:pPr>
                          <w:r>
                            <w:rPr>
                              <w:rFonts w:ascii="FS Me" w:hAnsi="FS Me"/>
                              <w:sz w:val="28"/>
                              <w:szCs w:val="28"/>
                            </w:rPr>
                            <w:t>February 2019</w:t>
                          </w:r>
                        </w:p>
                      </w:txbxContent>
                    </v:textbox>
                  </v:shape>
                  <v:shape id="Text Box 2" o:spid="_x0000_s1029" type="#_x0000_t202" style="position:absolute;left:95;top:-3047;width:64395;height:20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65D8C188" w:rsidR="00783088" w:rsidRPr="002A4FF9" w:rsidRDefault="002A4FF9">
                          <w:pPr>
                            <w:rPr>
                              <w:rFonts w:ascii="FS Me" w:hAnsi="FS Me"/>
                              <w:b/>
                              <w:sz w:val="36"/>
                              <w:szCs w:val="36"/>
                            </w:rPr>
                          </w:pPr>
                          <w:r w:rsidRPr="002A4FF9">
                            <w:rPr>
                              <w:rFonts w:ascii="FS Me" w:hAnsi="FS Me"/>
                              <w:b/>
                              <w:sz w:val="36"/>
                              <w:szCs w:val="36"/>
                            </w:rPr>
                            <w:t>Consolidating and Modernising Hate Crime Legislation</w:t>
                          </w:r>
                        </w:p>
                        <w:p w14:paraId="47855B3E" w14:textId="111AEEA5" w:rsidR="002A4FF9" w:rsidRPr="002A4FF9" w:rsidRDefault="002A4FF9">
                          <w:pPr>
                            <w:rPr>
                              <w:rFonts w:ascii="FS Me" w:hAnsi="FS Me"/>
                              <w:b/>
                              <w:sz w:val="36"/>
                              <w:szCs w:val="36"/>
                            </w:rPr>
                          </w:pPr>
                          <w:r w:rsidRPr="002A4FF9">
                            <w:rPr>
                              <w:rFonts w:ascii="FS Me" w:hAnsi="FS Me"/>
                              <w:b/>
                              <w:sz w:val="36"/>
                              <w:szCs w:val="36"/>
                            </w:rPr>
                            <w:t xml:space="preserve">Scottish Government </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5F3611BD" w14:textId="77777777" w:rsidR="002A4FF9" w:rsidRPr="002A4FF9" w:rsidRDefault="002A4FF9" w:rsidP="002A4FF9">
      <w:pPr>
        <w:autoSpaceDE w:val="0"/>
        <w:autoSpaceDN w:val="0"/>
        <w:adjustRightInd w:val="0"/>
        <w:spacing w:after="0" w:line="240" w:lineRule="auto"/>
        <w:rPr>
          <w:rFonts w:ascii="FS Me" w:hAnsi="FS Me" w:cs="Arial"/>
          <w:b/>
          <w:bCs/>
          <w:sz w:val="32"/>
          <w:szCs w:val="32"/>
        </w:rPr>
      </w:pPr>
      <w:r w:rsidRPr="002A4FF9">
        <w:rPr>
          <w:rFonts w:ascii="FS Me" w:hAnsi="FS Me" w:cs="Arial"/>
          <w:b/>
          <w:bCs/>
          <w:sz w:val="32"/>
          <w:szCs w:val="32"/>
        </w:rPr>
        <w:t>Part One – Consolidating and Modernising Hate Crime Legislation</w:t>
      </w:r>
    </w:p>
    <w:p w14:paraId="385360B1" w14:textId="39AB3E52"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1 Do you think the statutory aggravation model should continue to be the core </w:t>
      </w:r>
      <w:r>
        <w:rPr>
          <w:rFonts w:ascii="FS Me" w:hAnsi="FS Me" w:cs="Arial"/>
          <w:b/>
          <w:bCs/>
          <w:sz w:val="28"/>
          <w:szCs w:val="28"/>
        </w:rPr>
        <w:t>m</w:t>
      </w:r>
      <w:r w:rsidRPr="002A4FF9">
        <w:rPr>
          <w:rFonts w:ascii="FS Me" w:hAnsi="FS Me" w:cs="Arial"/>
          <w:b/>
          <w:bCs/>
          <w:sz w:val="28"/>
          <w:szCs w:val="28"/>
        </w:rPr>
        <w:t>ethod of prosecuting hate crimes in Scotland?</w:t>
      </w:r>
    </w:p>
    <w:p w14:paraId="71B148C1" w14:textId="7982A85A"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2481795C"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94107E1"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tell us </w:t>
      </w:r>
      <w:proofErr w:type="gramStart"/>
      <w:r w:rsidRPr="002A4FF9">
        <w:rPr>
          <w:rFonts w:ascii="FS Me" w:hAnsi="FS Me" w:cs="Arial"/>
          <w:b/>
          <w:bCs/>
          <w:sz w:val="28"/>
          <w:szCs w:val="28"/>
        </w:rPr>
        <w:t>why::</w:t>
      </w:r>
      <w:proofErr w:type="gramEnd"/>
    </w:p>
    <w:p w14:paraId="11B6837F" w14:textId="142382DC"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Age Scotland supports Lord Bracadale’s recommendation that statutory aggravations should continue to be the core feature of how hate crimes are prosecuted in</w:t>
      </w:r>
      <w:r>
        <w:rPr>
          <w:rFonts w:ascii="FS Me" w:hAnsi="FS Me" w:cs="Arial"/>
          <w:sz w:val="28"/>
          <w:szCs w:val="28"/>
        </w:rPr>
        <w:t xml:space="preserve"> </w:t>
      </w:r>
      <w:r w:rsidRPr="002A4FF9">
        <w:rPr>
          <w:rFonts w:ascii="FS Me" w:hAnsi="FS Me" w:cs="Arial"/>
          <w:sz w:val="28"/>
          <w:szCs w:val="28"/>
        </w:rPr>
        <w:t>Scotland. We agree this is a useful way to highlight the hate crime element of a crime.</w:t>
      </w:r>
    </w:p>
    <w:p w14:paraId="6DE4E02A" w14:textId="77777777" w:rsidR="002A4FF9" w:rsidRDefault="002A4FF9" w:rsidP="002A4FF9">
      <w:pPr>
        <w:autoSpaceDE w:val="0"/>
        <w:autoSpaceDN w:val="0"/>
        <w:adjustRightInd w:val="0"/>
        <w:spacing w:after="0" w:line="240" w:lineRule="auto"/>
        <w:rPr>
          <w:rFonts w:ascii="FS Me" w:hAnsi="FS Me" w:cs="Arial"/>
          <w:b/>
          <w:bCs/>
          <w:sz w:val="28"/>
          <w:szCs w:val="28"/>
        </w:rPr>
      </w:pPr>
    </w:p>
    <w:p w14:paraId="0F4324C8" w14:textId="30D519ED"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 Do you think that the language of the thresholds for the statutory aggravations would be easier to understand if it was changed from</w:t>
      </w:r>
      <w:r>
        <w:rPr>
          <w:rFonts w:ascii="FS Me" w:hAnsi="FS Me" w:cs="Arial"/>
          <w:b/>
          <w:bCs/>
          <w:sz w:val="28"/>
          <w:szCs w:val="28"/>
        </w:rPr>
        <w:t xml:space="preserve"> </w:t>
      </w:r>
      <w:r w:rsidRPr="002A4FF9">
        <w:rPr>
          <w:rFonts w:ascii="FS Me" w:hAnsi="FS Me" w:cs="Arial"/>
          <w:b/>
          <w:bCs/>
          <w:sz w:val="28"/>
          <w:szCs w:val="28"/>
        </w:rPr>
        <w:t>‘evincing malice and ill will’ to ‘demonstrating hostility’?</w:t>
      </w:r>
    </w:p>
    <w:p w14:paraId="1DE6B4E5" w14:textId="7A505D94"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78230337"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6B67D6C"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tell us </w:t>
      </w:r>
      <w:proofErr w:type="gramStart"/>
      <w:r w:rsidRPr="002A4FF9">
        <w:rPr>
          <w:rFonts w:ascii="FS Me" w:hAnsi="FS Me" w:cs="Arial"/>
          <w:b/>
          <w:bCs/>
          <w:sz w:val="28"/>
          <w:szCs w:val="28"/>
        </w:rPr>
        <w:t>why::</w:t>
      </w:r>
      <w:proofErr w:type="gramEnd"/>
    </w:p>
    <w:p w14:paraId="37188DDA" w14:textId="3BC8311A"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xml:space="preserve">Age Scotland believe that this updated language would increase public understanding of what constitutes a hate </w:t>
      </w:r>
      <w:proofErr w:type="gramStart"/>
      <w:r w:rsidRPr="002A4FF9">
        <w:rPr>
          <w:rFonts w:ascii="FS Me" w:hAnsi="FS Me" w:cs="Arial"/>
          <w:sz w:val="28"/>
          <w:szCs w:val="28"/>
        </w:rPr>
        <w:t>crime, and</w:t>
      </w:r>
      <w:proofErr w:type="gramEnd"/>
      <w:r w:rsidRPr="002A4FF9">
        <w:rPr>
          <w:rFonts w:ascii="FS Me" w:hAnsi="FS Me" w:cs="Arial"/>
          <w:sz w:val="28"/>
          <w:szCs w:val="28"/>
        </w:rPr>
        <w:t xml:space="preserve"> agree that ‘evincing malice’ can</w:t>
      </w:r>
      <w:r>
        <w:rPr>
          <w:rFonts w:ascii="FS Me" w:hAnsi="FS Me" w:cs="Arial"/>
          <w:sz w:val="28"/>
          <w:szCs w:val="28"/>
        </w:rPr>
        <w:t xml:space="preserve"> </w:t>
      </w:r>
      <w:r w:rsidRPr="002A4FF9">
        <w:rPr>
          <w:rFonts w:ascii="FS Me" w:hAnsi="FS Me" w:cs="Arial"/>
          <w:sz w:val="28"/>
          <w:szCs w:val="28"/>
        </w:rPr>
        <w:t>cause confusion, and prevent victims of hate crime seeking justice. This will make the language of the</w:t>
      </w:r>
      <w:r>
        <w:rPr>
          <w:rFonts w:ascii="FS Me" w:hAnsi="FS Me" w:cs="Arial"/>
          <w:sz w:val="28"/>
          <w:szCs w:val="28"/>
        </w:rPr>
        <w:t xml:space="preserve"> l</w:t>
      </w:r>
      <w:r w:rsidRPr="002A4FF9">
        <w:rPr>
          <w:rFonts w:ascii="FS Me" w:hAnsi="FS Me" w:cs="Arial"/>
          <w:sz w:val="28"/>
          <w:szCs w:val="28"/>
        </w:rPr>
        <w:t>egislation more accessible than it currently is.</w:t>
      </w:r>
    </w:p>
    <w:p w14:paraId="50330611"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4406A71B"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3 Do you think changing the language of the thresholds for the statutory aggravations from ‘evincing malice and ill will’ to ‘demonstrating</w:t>
      </w:r>
    </w:p>
    <w:p w14:paraId="4E459884"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hostility’ would change how the thresholds are applied?</w:t>
      </w:r>
    </w:p>
    <w:p w14:paraId="5EF8D465" w14:textId="507C87F3"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547863F2"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40A85F8" w14:textId="588CCF08"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4 Do you think that variations of sex characteristics (intersex) should be a separate category from transgender identity in Scottish hate</w:t>
      </w:r>
      <w:r>
        <w:rPr>
          <w:rFonts w:ascii="FS Me" w:hAnsi="FS Me" w:cs="Arial"/>
          <w:b/>
          <w:bCs/>
          <w:sz w:val="28"/>
          <w:szCs w:val="28"/>
        </w:rPr>
        <w:t xml:space="preserve"> </w:t>
      </w:r>
      <w:r w:rsidRPr="002A4FF9">
        <w:rPr>
          <w:rFonts w:ascii="FS Me" w:hAnsi="FS Me" w:cs="Arial"/>
          <w:b/>
          <w:bCs/>
          <w:sz w:val="28"/>
          <w:szCs w:val="28"/>
        </w:rPr>
        <w:t>crime legislation?</w:t>
      </w:r>
    </w:p>
    <w:p w14:paraId="12C237DD" w14:textId="2CEF4F8E"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73CBD8C5"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FE5D8AD"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tell us </w:t>
      </w:r>
      <w:proofErr w:type="gramStart"/>
      <w:r w:rsidRPr="002A4FF9">
        <w:rPr>
          <w:rFonts w:ascii="FS Me" w:hAnsi="FS Me" w:cs="Arial"/>
          <w:b/>
          <w:bCs/>
          <w:sz w:val="28"/>
          <w:szCs w:val="28"/>
        </w:rPr>
        <w:t>why::</w:t>
      </w:r>
      <w:proofErr w:type="gramEnd"/>
    </w:p>
    <w:p w14:paraId="6FB631F2" w14:textId="6E47E3C4"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We would look to other organisations to comment on this, as this is not an area of Age Scotland’s expertise.</w:t>
      </w:r>
    </w:p>
    <w:p w14:paraId="56F9CD1D"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BA70D98"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lastRenderedPageBreak/>
        <w:t>5 Do you think that the terms used in Scottish hate crime legislation in relation to transgender identity and intersex should be updated?</w:t>
      </w:r>
    </w:p>
    <w:p w14:paraId="12C163A7" w14:textId="483EB590"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28C841F6"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5F4300D"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p>
    <w:p w14:paraId="70D2CCEA" w14:textId="77777777" w:rsidR="002A4FF9" w:rsidRPr="002A4FF9" w:rsidRDefault="002A4FF9" w:rsidP="002A4FF9">
      <w:pPr>
        <w:autoSpaceDE w:val="0"/>
        <w:autoSpaceDN w:val="0"/>
        <w:adjustRightInd w:val="0"/>
        <w:spacing w:after="0" w:line="240" w:lineRule="auto"/>
        <w:rPr>
          <w:rFonts w:ascii="FS Me" w:hAnsi="FS Me" w:cs="Arial"/>
          <w:b/>
          <w:bCs/>
          <w:sz w:val="32"/>
          <w:szCs w:val="32"/>
        </w:rPr>
      </w:pPr>
      <w:r w:rsidRPr="002A4FF9">
        <w:rPr>
          <w:rFonts w:ascii="FS Me" w:hAnsi="FS Me" w:cs="Arial"/>
          <w:b/>
          <w:bCs/>
          <w:sz w:val="32"/>
          <w:szCs w:val="32"/>
        </w:rPr>
        <w:t>Part Two – New Statutory Aggravations</w:t>
      </w:r>
    </w:p>
    <w:p w14:paraId="620C177B"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7 Do you agree with Option A to develop a statutory aggravation for gender hostility?</w:t>
      </w:r>
    </w:p>
    <w:p w14:paraId="04EDA7DF" w14:textId="73E44241"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16CEA829"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2C4DD5DA"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tell us </w:t>
      </w:r>
      <w:proofErr w:type="gramStart"/>
      <w:r w:rsidRPr="002A4FF9">
        <w:rPr>
          <w:rFonts w:ascii="FS Me" w:hAnsi="FS Me" w:cs="Arial"/>
          <w:b/>
          <w:bCs/>
          <w:sz w:val="28"/>
          <w:szCs w:val="28"/>
        </w:rPr>
        <w:t>why::</w:t>
      </w:r>
      <w:proofErr w:type="gramEnd"/>
    </w:p>
    <w:p w14:paraId="4111DCBE"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8 Do you agree with Option B to develop a standalone offence for misogynistic harassment?</w:t>
      </w:r>
    </w:p>
    <w:p w14:paraId="654E48FA" w14:textId="1115D9C8"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0E507991"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03B1E8A3"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9 Do you agree with Option C of building on Equally Safe to tackle misogyny (this would be a non-legislative approach)?</w:t>
      </w:r>
    </w:p>
    <w:p w14:paraId="5B36694A" w14:textId="40547416"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02F6439E"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201CF41F" w14:textId="1D87ED44"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10 Do you agree with Option D of taking forward </w:t>
      </w:r>
      <w:proofErr w:type="gramStart"/>
      <w:r w:rsidRPr="002A4FF9">
        <w:rPr>
          <w:rFonts w:ascii="FS Me" w:hAnsi="FS Me" w:cs="Arial"/>
          <w:b/>
          <w:bCs/>
          <w:sz w:val="28"/>
          <w:szCs w:val="28"/>
        </w:rPr>
        <w:t>all of</w:t>
      </w:r>
      <w:proofErr w:type="gramEnd"/>
      <w:r w:rsidRPr="002A4FF9">
        <w:rPr>
          <w:rFonts w:ascii="FS Me" w:hAnsi="FS Me" w:cs="Arial"/>
          <w:b/>
          <w:bCs/>
          <w:sz w:val="28"/>
          <w:szCs w:val="28"/>
        </w:rPr>
        <w:t xml:space="preserve"> the identified options? (This would include development of a statutory aggravation</w:t>
      </w:r>
      <w:r>
        <w:rPr>
          <w:rFonts w:ascii="FS Me" w:hAnsi="FS Me" w:cs="Arial"/>
          <w:b/>
          <w:bCs/>
          <w:sz w:val="28"/>
          <w:szCs w:val="28"/>
        </w:rPr>
        <w:t xml:space="preserve"> </w:t>
      </w:r>
      <w:r w:rsidRPr="002A4FF9">
        <w:rPr>
          <w:rFonts w:ascii="FS Me" w:hAnsi="FS Me" w:cs="Arial"/>
          <w:b/>
          <w:bCs/>
          <w:sz w:val="28"/>
          <w:szCs w:val="28"/>
        </w:rPr>
        <w:t>based on gender hostility (Option A); development of a standalone offence relating to misogynistic harassment (Option B); and work to</w:t>
      </w:r>
      <w:r>
        <w:rPr>
          <w:rFonts w:ascii="FS Me" w:hAnsi="FS Me" w:cs="Arial"/>
          <w:b/>
          <w:bCs/>
          <w:sz w:val="28"/>
          <w:szCs w:val="28"/>
        </w:rPr>
        <w:t xml:space="preserve"> </w:t>
      </w:r>
      <w:r w:rsidRPr="002A4FF9">
        <w:rPr>
          <w:rFonts w:ascii="FS Me" w:hAnsi="FS Me" w:cs="Arial"/>
          <w:b/>
          <w:bCs/>
          <w:sz w:val="28"/>
          <w:szCs w:val="28"/>
        </w:rPr>
        <w:t>build on Equally Safe (Option C)?</w:t>
      </w:r>
    </w:p>
    <w:p w14:paraId="11CE12C5" w14:textId="36502F7A"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r>
        <w:rPr>
          <w:rFonts w:ascii="FS Me" w:hAnsi="FS Me" w:cs="Arial"/>
          <w:sz w:val="28"/>
          <w:szCs w:val="28"/>
        </w:rPr>
        <w:t xml:space="preserve"> </w:t>
      </w:r>
    </w:p>
    <w:p w14:paraId="3D3A2C8C"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1211EEE8"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11 Do you think that a new statutory aggravation on age hostility should be added to Scottish hate crime legislation?</w:t>
      </w:r>
    </w:p>
    <w:p w14:paraId="5507067B"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522F75EF" w14:textId="77777777" w:rsidR="002A4FF9" w:rsidRDefault="002A4FF9" w:rsidP="002A4FF9">
      <w:pPr>
        <w:autoSpaceDE w:val="0"/>
        <w:autoSpaceDN w:val="0"/>
        <w:adjustRightInd w:val="0"/>
        <w:spacing w:after="0" w:line="240" w:lineRule="auto"/>
        <w:rPr>
          <w:rFonts w:ascii="FS Me" w:hAnsi="FS Me" w:cs="Arial"/>
          <w:b/>
          <w:bCs/>
          <w:sz w:val="28"/>
          <w:szCs w:val="28"/>
        </w:rPr>
      </w:pPr>
    </w:p>
    <w:p w14:paraId="09909279" w14:textId="7BCBBD70"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64578062" w14:textId="77777777"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As the national charity for older people, we believe it is important that a new statutory aggravation on age hostility should be introduced to Scottish hate crime</w:t>
      </w:r>
      <w:r>
        <w:rPr>
          <w:rFonts w:ascii="FS Me" w:hAnsi="FS Me" w:cs="Arial"/>
          <w:sz w:val="28"/>
          <w:szCs w:val="28"/>
        </w:rPr>
        <w:t xml:space="preserve"> </w:t>
      </w:r>
      <w:r w:rsidRPr="002A4FF9">
        <w:rPr>
          <w:rFonts w:ascii="FS Me" w:hAnsi="FS Me" w:cs="Arial"/>
          <w:sz w:val="28"/>
          <w:szCs w:val="28"/>
        </w:rPr>
        <w:t xml:space="preserve">legislation. We know from our work with older people throughout Scotland that they may feel </w:t>
      </w:r>
      <w:r>
        <w:rPr>
          <w:rFonts w:ascii="FS Me" w:hAnsi="FS Me" w:cs="Arial"/>
          <w:sz w:val="28"/>
          <w:szCs w:val="28"/>
        </w:rPr>
        <w:t>d</w:t>
      </w:r>
      <w:r w:rsidRPr="002A4FF9">
        <w:rPr>
          <w:rFonts w:ascii="FS Me" w:hAnsi="FS Me" w:cs="Arial"/>
          <w:sz w:val="28"/>
          <w:szCs w:val="28"/>
        </w:rPr>
        <w:t>iscriminated against because of their age, and whilst there is</w:t>
      </w:r>
      <w:r>
        <w:rPr>
          <w:rFonts w:ascii="FS Me" w:hAnsi="FS Me" w:cs="Arial"/>
          <w:sz w:val="28"/>
          <w:szCs w:val="28"/>
        </w:rPr>
        <w:t xml:space="preserve"> </w:t>
      </w:r>
      <w:r w:rsidRPr="002A4FF9">
        <w:rPr>
          <w:rFonts w:ascii="FS Me" w:hAnsi="FS Me" w:cs="Arial"/>
          <w:sz w:val="28"/>
          <w:szCs w:val="28"/>
        </w:rPr>
        <w:t>separate Equality legislation it is important that older people are also recognised as a group who may experience hostility due to their age; indeed, as may</w:t>
      </w:r>
      <w:r>
        <w:rPr>
          <w:rFonts w:ascii="FS Me" w:hAnsi="FS Me" w:cs="Arial"/>
          <w:sz w:val="28"/>
          <w:szCs w:val="28"/>
        </w:rPr>
        <w:t xml:space="preserve"> </w:t>
      </w:r>
      <w:r w:rsidRPr="002A4FF9">
        <w:rPr>
          <w:rFonts w:ascii="FS Me" w:hAnsi="FS Me" w:cs="Arial"/>
          <w:sz w:val="28"/>
          <w:szCs w:val="28"/>
        </w:rPr>
        <w:t>younger people. This aggravation will help to underline that there is no place in Scottish society for age hostility, as well as give confidence older people who</w:t>
      </w:r>
      <w:r>
        <w:rPr>
          <w:rFonts w:ascii="FS Me" w:hAnsi="FS Me" w:cs="Arial"/>
          <w:sz w:val="28"/>
          <w:szCs w:val="28"/>
        </w:rPr>
        <w:t xml:space="preserve"> </w:t>
      </w:r>
      <w:r w:rsidRPr="002A4FF9">
        <w:rPr>
          <w:rFonts w:ascii="FS Me" w:hAnsi="FS Me" w:cs="Arial"/>
          <w:sz w:val="28"/>
          <w:szCs w:val="28"/>
        </w:rPr>
        <w:t>experience age hostility to report this to the police.</w:t>
      </w:r>
    </w:p>
    <w:p w14:paraId="71C10B02" w14:textId="77777777" w:rsidR="002A4FF9" w:rsidRDefault="002A4FF9" w:rsidP="002A4FF9">
      <w:pPr>
        <w:autoSpaceDE w:val="0"/>
        <w:autoSpaceDN w:val="0"/>
        <w:adjustRightInd w:val="0"/>
        <w:spacing w:after="0" w:line="240" w:lineRule="auto"/>
        <w:rPr>
          <w:rFonts w:ascii="FS Me" w:hAnsi="FS Me" w:cs="Arial"/>
          <w:sz w:val="28"/>
          <w:szCs w:val="28"/>
        </w:rPr>
      </w:pPr>
    </w:p>
    <w:p w14:paraId="2C1574F2" w14:textId="0BE52B76"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12 Do you think there is a need for sectarianism to be specifically addressed and defined in hate crime legislation?</w:t>
      </w:r>
    </w:p>
    <w:p w14:paraId="4E3434B7"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6E7FEEEF" w14:textId="77777777" w:rsidR="002A4FF9" w:rsidRDefault="002A4FF9" w:rsidP="002A4FF9">
      <w:pPr>
        <w:autoSpaceDE w:val="0"/>
        <w:autoSpaceDN w:val="0"/>
        <w:adjustRightInd w:val="0"/>
        <w:spacing w:after="0" w:line="240" w:lineRule="auto"/>
        <w:rPr>
          <w:rFonts w:ascii="FS Me" w:hAnsi="FS Me" w:cs="Arial"/>
          <w:b/>
          <w:bCs/>
          <w:sz w:val="28"/>
          <w:szCs w:val="28"/>
        </w:rPr>
      </w:pPr>
    </w:p>
    <w:p w14:paraId="318AB16F"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lastRenderedPageBreak/>
        <w:t>13 If your response to question 12 was yes, do you think a statutory aggravation relating to sectarianism should be created and added to</w:t>
      </w:r>
    </w:p>
    <w:p w14:paraId="30C5C917"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Scottish hate crime legislation?</w:t>
      </w:r>
    </w:p>
    <w:p w14:paraId="2EC0420F" w14:textId="3CFE4C59"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541E28EB"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184A939"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14 If yes to question 12, do you think a standalone offence relating to sectarianism should be created and added to Scottish hate crime</w:t>
      </w:r>
    </w:p>
    <w:p w14:paraId="295C989F"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legislation?</w:t>
      </w:r>
    </w:p>
    <w:p w14:paraId="6057C5FB"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43BF8FE1" w14:textId="77777777" w:rsidR="002A4FF9" w:rsidRDefault="002A4FF9" w:rsidP="002A4FF9">
      <w:pPr>
        <w:autoSpaceDE w:val="0"/>
        <w:autoSpaceDN w:val="0"/>
        <w:adjustRightInd w:val="0"/>
        <w:spacing w:after="0" w:line="240" w:lineRule="auto"/>
        <w:rPr>
          <w:rFonts w:ascii="FS Me" w:hAnsi="FS Me" w:cs="Arial"/>
          <w:b/>
          <w:bCs/>
          <w:sz w:val="28"/>
          <w:szCs w:val="28"/>
        </w:rPr>
      </w:pPr>
    </w:p>
    <w:p w14:paraId="2894B1B6" w14:textId="4751E8B9"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15 If your response to question 12 was yes, do you agree with the Working Group that sectarianism should be defined in Scots Law in</w:t>
      </w:r>
      <w:r>
        <w:rPr>
          <w:rFonts w:ascii="FS Me" w:hAnsi="FS Me" w:cs="Arial"/>
          <w:b/>
          <w:bCs/>
          <w:sz w:val="28"/>
          <w:szCs w:val="28"/>
        </w:rPr>
        <w:t xml:space="preserve"> </w:t>
      </w:r>
      <w:r w:rsidRPr="002A4FF9">
        <w:rPr>
          <w:rFonts w:ascii="FS Me" w:hAnsi="FS Me" w:cs="Arial"/>
          <w:b/>
          <w:bCs/>
          <w:sz w:val="28"/>
          <w:szCs w:val="28"/>
        </w:rPr>
        <w:t>terms of hostility based on perceived Roman Catholic or Protestant denominational affiliation of the victim and/or perceived British or Irish</w:t>
      </w:r>
      <w:r>
        <w:rPr>
          <w:rFonts w:ascii="FS Me" w:hAnsi="FS Me" w:cs="Arial"/>
          <w:b/>
          <w:bCs/>
          <w:sz w:val="28"/>
          <w:szCs w:val="28"/>
        </w:rPr>
        <w:t xml:space="preserve"> </w:t>
      </w:r>
      <w:r w:rsidRPr="002A4FF9">
        <w:rPr>
          <w:rFonts w:ascii="FS Me" w:hAnsi="FS Me" w:cs="Arial"/>
          <w:b/>
          <w:bCs/>
          <w:sz w:val="28"/>
          <w:szCs w:val="28"/>
        </w:rPr>
        <w:t>citizenship, nationality or national origins of the victim?</w:t>
      </w:r>
    </w:p>
    <w:p w14:paraId="6B72520E" w14:textId="2C59C984"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0B948B4C"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2523E5E9"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proofErr w:type="gramStart"/>
      <w:r w:rsidRPr="002A4FF9">
        <w:rPr>
          <w:rFonts w:ascii="FS Me" w:hAnsi="FS Me" w:cs="Arial"/>
          <w:b/>
          <w:bCs/>
          <w:sz w:val="28"/>
          <w:szCs w:val="28"/>
        </w:rPr>
        <w:t>Comments::</w:t>
      </w:r>
      <w:proofErr w:type="gramEnd"/>
    </w:p>
    <w:p w14:paraId="6D37D171"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18 Do you think that a new statutory aggravation on hostility towards a political entity should be added to Scottish hate crime legislation?</w:t>
      </w:r>
    </w:p>
    <w:p w14:paraId="116AC5ED"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7E329362" w14:textId="77777777" w:rsidR="002A4FF9" w:rsidRDefault="002A4FF9" w:rsidP="002A4FF9">
      <w:pPr>
        <w:autoSpaceDE w:val="0"/>
        <w:autoSpaceDN w:val="0"/>
        <w:adjustRightInd w:val="0"/>
        <w:spacing w:after="0" w:line="240" w:lineRule="auto"/>
        <w:rPr>
          <w:rFonts w:ascii="FS Me" w:hAnsi="FS Me" w:cs="Arial"/>
          <w:b/>
          <w:bCs/>
          <w:sz w:val="28"/>
          <w:szCs w:val="28"/>
        </w:rPr>
      </w:pPr>
    </w:p>
    <w:p w14:paraId="22E2155D"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19 Do you think that a new statutory aggravation should be added to Scottish hate crime legislation to cover hostility towards any other</w:t>
      </w:r>
    </w:p>
    <w:p w14:paraId="565A5E56"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new groups or characteristics (</w:t>
      </w:r>
      <w:proofErr w:type="gramStart"/>
      <w:r w:rsidRPr="002A4FF9">
        <w:rPr>
          <w:rFonts w:ascii="FS Me" w:hAnsi="FS Me" w:cs="Arial"/>
          <w:b/>
          <w:bCs/>
          <w:sz w:val="28"/>
          <w:szCs w:val="28"/>
        </w:rPr>
        <w:t>with the exception of</w:t>
      </w:r>
      <w:proofErr w:type="gramEnd"/>
      <w:r w:rsidRPr="002A4FF9">
        <w:rPr>
          <w:rFonts w:ascii="FS Me" w:hAnsi="FS Me" w:cs="Arial"/>
          <w:b/>
          <w:bCs/>
          <w:sz w:val="28"/>
          <w:szCs w:val="28"/>
        </w:rPr>
        <w:t xml:space="preserve"> gender and age)?</w:t>
      </w:r>
    </w:p>
    <w:p w14:paraId="63E1E301"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No Opinion</w:t>
      </w:r>
    </w:p>
    <w:p w14:paraId="2A176715" w14:textId="77777777" w:rsidR="002A4FF9" w:rsidRDefault="002A4FF9" w:rsidP="002A4FF9">
      <w:pPr>
        <w:autoSpaceDE w:val="0"/>
        <w:autoSpaceDN w:val="0"/>
        <w:adjustRightInd w:val="0"/>
        <w:spacing w:after="0" w:line="240" w:lineRule="auto"/>
        <w:rPr>
          <w:rFonts w:ascii="FS Me" w:hAnsi="FS Me" w:cs="Arial"/>
          <w:b/>
          <w:bCs/>
          <w:sz w:val="28"/>
          <w:szCs w:val="28"/>
        </w:rPr>
      </w:pPr>
    </w:p>
    <w:p w14:paraId="6E3AEF78"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20 Do you think that the religious statutory aggravation in Scottish hate crime legislation should be extended to include religious or other</w:t>
      </w:r>
    </w:p>
    <w:p w14:paraId="6601C2CE"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beliefs held by an </w:t>
      </w:r>
      <w:proofErr w:type="gramStart"/>
      <w:r w:rsidRPr="002A4FF9">
        <w:rPr>
          <w:rFonts w:ascii="FS Me" w:hAnsi="FS Me" w:cs="Arial"/>
          <w:b/>
          <w:bCs/>
          <w:sz w:val="28"/>
          <w:szCs w:val="28"/>
        </w:rPr>
        <w:t>individual?</w:t>
      </w:r>
      <w:proofErr w:type="gramEnd"/>
    </w:p>
    <w:p w14:paraId="6C9B4E8C"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7BDD1324"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E7DEF2F"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21 Do you think that the statutory aggravations in Scottish hate crime legislation should apply where people are presumed to have one or</w:t>
      </w:r>
    </w:p>
    <w:p w14:paraId="604DAC26"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more protected characteristic?</w:t>
      </w:r>
    </w:p>
    <w:p w14:paraId="1ED211FC"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5195A9EF" w14:textId="77777777" w:rsidR="002A4FF9" w:rsidRDefault="002A4FF9" w:rsidP="002A4FF9">
      <w:pPr>
        <w:autoSpaceDE w:val="0"/>
        <w:autoSpaceDN w:val="0"/>
        <w:adjustRightInd w:val="0"/>
        <w:spacing w:after="0" w:line="240" w:lineRule="auto"/>
        <w:rPr>
          <w:rFonts w:ascii="FS Me" w:hAnsi="FS Me" w:cs="Arial"/>
          <w:b/>
          <w:bCs/>
          <w:sz w:val="28"/>
          <w:szCs w:val="28"/>
        </w:rPr>
      </w:pPr>
    </w:p>
    <w:p w14:paraId="7C08C4C3" w14:textId="6B34545F"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77717355"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Age Scotland believes protected characteristics should be covered by statutory aggravations in Scottish hate crime legislation, even if they are just presumed.</w:t>
      </w:r>
    </w:p>
    <w:p w14:paraId="5B9E18AA" w14:textId="77777777" w:rsidR="002A4FF9" w:rsidRDefault="002A4FF9" w:rsidP="002A4FF9">
      <w:pPr>
        <w:autoSpaceDE w:val="0"/>
        <w:autoSpaceDN w:val="0"/>
        <w:adjustRightInd w:val="0"/>
        <w:spacing w:after="0" w:line="240" w:lineRule="auto"/>
        <w:rPr>
          <w:rFonts w:ascii="FS Me" w:hAnsi="FS Me" w:cs="Arial"/>
          <w:b/>
          <w:bCs/>
          <w:sz w:val="28"/>
          <w:szCs w:val="28"/>
        </w:rPr>
      </w:pPr>
    </w:p>
    <w:p w14:paraId="566285E1" w14:textId="75A5258A"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22 Do you think that the statutory aggravations in Scottish hate crime legislation should apply where people have an association with that</w:t>
      </w:r>
    </w:p>
    <w:p w14:paraId="1CB6E846"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proofErr w:type="gramStart"/>
      <w:r w:rsidRPr="002A4FF9">
        <w:rPr>
          <w:rFonts w:ascii="FS Me" w:hAnsi="FS Me" w:cs="Arial"/>
          <w:b/>
          <w:bCs/>
          <w:sz w:val="28"/>
          <w:szCs w:val="28"/>
        </w:rPr>
        <w:lastRenderedPageBreak/>
        <w:t>particular identity</w:t>
      </w:r>
      <w:proofErr w:type="gramEnd"/>
      <w:r w:rsidRPr="002A4FF9">
        <w:rPr>
          <w:rFonts w:ascii="FS Me" w:hAnsi="FS Me" w:cs="Arial"/>
          <w:b/>
          <w:bCs/>
          <w:sz w:val="28"/>
          <w:szCs w:val="28"/>
        </w:rPr>
        <w:t xml:space="preserve"> (relating to religion, sexual orientation, age, gender, race, disability, transgender identity and intersex)?</w:t>
      </w:r>
    </w:p>
    <w:p w14:paraId="2FF98F9C"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3AD294DF"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40726C5" w14:textId="5B252393"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tell us </w:t>
      </w:r>
      <w:proofErr w:type="gramStart"/>
      <w:r w:rsidRPr="002A4FF9">
        <w:rPr>
          <w:rFonts w:ascii="FS Me" w:hAnsi="FS Me" w:cs="Arial"/>
          <w:b/>
          <w:bCs/>
          <w:sz w:val="28"/>
          <w:szCs w:val="28"/>
        </w:rPr>
        <w:t>why::</w:t>
      </w:r>
      <w:proofErr w:type="gramEnd"/>
    </w:p>
    <w:p w14:paraId="716717E6"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xml:space="preserve">Age Scotland believes statutory aggravations should apply where people have an association with a </w:t>
      </w:r>
      <w:proofErr w:type="gramStart"/>
      <w:r w:rsidRPr="002A4FF9">
        <w:rPr>
          <w:rFonts w:ascii="FS Me" w:hAnsi="FS Me" w:cs="Arial"/>
          <w:sz w:val="28"/>
          <w:szCs w:val="28"/>
        </w:rPr>
        <w:t>particular identity</w:t>
      </w:r>
      <w:proofErr w:type="gramEnd"/>
      <w:r w:rsidRPr="002A4FF9">
        <w:rPr>
          <w:rFonts w:ascii="FS Me" w:hAnsi="FS Me" w:cs="Arial"/>
          <w:sz w:val="28"/>
          <w:szCs w:val="28"/>
        </w:rPr>
        <w:t>. This will ensure that if a person who has a</w:t>
      </w:r>
    </w:p>
    <w:p w14:paraId="1B0CC592" w14:textId="77777777" w:rsidR="002A4FF9" w:rsidRPr="002A4FF9" w:rsidRDefault="002A4FF9" w:rsidP="002A4FF9">
      <w:pPr>
        <w:autoSpaceDE w:val="0"/>
        <w:autoSpaceDN w:val="0"/>
        <w:adjustRightInd w:val="0"/>
        <w:spacing w:after="0" w:line="240" w:lineRule="auto"/>
        <w:rPr>
          <w:rFonts w:ascii="FS Me" w:hAnsi="FS Me" w:cs="Arial"/>
          <w:sz w:val="28"/>
          <w:szCs w:val="28"/>
        </w:rPr>
      </w:pPr>
      <w:proofErr w:type="gramStart"/>
      <w:r w:rsidRPr="002A4FF9">
        <w:rPr>
          <w:rFonts w:ascii="FS Me" w:hAnsi="FS Me" w:cs="Arial"/>
          <w:sz w:val="28"/>
          <w:szCs w:val="28"/>
        </w:rPr>
        <w:t>particular identity</w:t>
      </w:r>
      <w:proofErr w:type="gramEnd"/>
      <w:r w:rsidRPr="002A4FF9">
        <w:rPr>
          <w:rFonts w:ascii="FS Me" w:hAnsi="FS Me" w:cs="Arial"/>
          <w:sz w:val="28"/>
          <w:szCs w:val="28"/>
        </w:rPr>
        <w:t xml:space="preserve"> is targeted because of it, they will be protected by hate crime legislation.</w:t>
      </w:r>
    </w:p>
    <w:p w14:paraId="69753E79" w14:textId="77777777" w:rsidR="002A4FF9" w:rsidRDefault="002A4FF9" w:rsidP="002A4FF9">
      <w:pPr>
        <w:autoSpaceDE w:val="0"/>
        <w:autoSpaceDN w:val="0"/>
        <w:adjustRightInd w:val="0"/>
        <w:spacing w:after="0" w:line="240" w:lineRule="auto"/>
        <w:rPr>
          <w:rFonts w:ascii="FS Me" w:hAnsi="FS Me" w:cs="Arial"/>
          <w:b/>
          <w:bCs/>
          <w:sz w:val="28"/>
          <w:szCs w:val="28"/>
        </w:rPr>
      </w:pPr>
    </w:p>
    <w:p w14:paraId="540444FC" w14:textId="3BA5FA04"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Part Three – New Stirring Up of Hatred Offences</w:t>
      </w:r>
    </w:p>
    <w:p w14:paraId="59CA2F97" w14:textId="442A6E84"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23 Do you agree with Lord Bracadale’s recommendation that stirring up of hatred offences should be introduced in respect of each of the</w:t>
      </w:r>
      <w:r>
        <w:rPr>
          <w:rFonts w:ascii="FS Me" w:hAnsi="FS Me" w:cs="Arial"/>
          <w:b/>
          <w:bCs/>
          <w:sz w:val="28"/>
          <w:szCs w:val="28"/>
        </w:rPr>
        <w:t xml:space="preserve"> </w:t>
      </w:r>
      <w:r w:rsidRPr="002A4FF9">
        <w:rPr>
          <w:rFonts w:ascii="FS Me" w:hAnsi="FS Me" w:cs="Arial"/>
          <w:b/>
          <w:bCs/>
          <w:sz w:val="28"/>
          <w:szCs w:val="28"/>
        </w:rPr>
        <w:t>protected characteristics including any new protected characteristics?</w:t>
      </w:r>
    </w:p>
    <w:p w14:paraId="3C90AC57"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2DFDAFB6"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5306272" w14:textId="51EA8BB0"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7C3D64E9"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xml:space="preserve">Age Scotland supports this proposal and believe it will help to ensure there is consequences for those who encourage hatred of a </w:t>
      </w:r>
      <w:proofErr w:type="gramStart"/>
      <w:r w:rsidRPr="002A4FF9">
        <w:rPr>
          <w:rFonts w:ascii="FS Me" w:hAnsi="FS Me" w:cs="Arial"/>
          <w:sz w:val="28"/>
          <w:szCs w:val="28"/>
        </w:rPr>
        <w:t>particular group</w:t>
      </w:r>
      <w:proofErr w:type="gramEnd"/>
      <w:r w:rsidRPr="002A4FF9">
        <w:rPr>
          <w:rFonts w:ascii="FS Me" w:hAnsi="FS Me" w:cs="Arial"/>
          <w:sz w:val="28"/>
          <w:szCs w:val="28"/>
        </w:rPr>
        <w:t xml:space="preserve"> but do not</w:t>
      </w:r>
    </w:p>
    <w:p w14:paraId="5A553302"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perpetrate abuse directly themselves.</w:t>
      </w:r>
    </w:p>
    <w:p w14:paraId="63A67F59" w14:textId="77777777" w:rsidR="002A4FF9" w:rsidRDefault="002A4FF9" w:rsidP="002A4FF9">
      <w:pPr>
        <w:autoSpaceDE w:val="0"/>
        <w:autoSpaceDN w:val="0"/>
        <w:adjustRightInd w:val="0"/>
        <w:spacing w:after="0" w:line="240" w:lineRule="auto"/>
        <w:rPr>
          <w:rFonts w:ascii="FS Me" w:hAnsi="FS Me" w:cs="Arial"/>
          <w:b/>
          <w:bCs/>
          <w:sz w:val="28"/>
          <w:szCs w:val="28"/>
        </w:rPr>
      </w:pPr>
    </w:p>
    <w:p w14:paraId="439D9F66" w14:textId="364FF0FE"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24 Do you agree with Lord Bracadale’s recommendation that any new stirring up hatred offences should require that the conduct is</w:t>
      </w:r>
      <w:r>
        <w:rPr>
          <w:rFonts w:ascii="FS Me" w:hAnsi="FS Me" w:cs="Arial"/>
          <w:b/>
          <w:bCs/>
          <w:sz w:val="28"/>
          <w:szCs w:val="28"/>
        </w:rPr>
        <w:t xml:space="preserve"> </w:t>
      </w:r>
      <w:r w:rsidRPr="002A4FF9">
        <w:rPr>
          <w:rFonts w:ascii="FS Me" w:hAnsi="FS Me" w:cs="Arial"/>
          <w:b/>
          <w:bCs/>
          <w:sz w:val="28"/>
          <w:szCs w:val="28"/>
        </w:rPr>
        <w:t>‘threatening or abusive’?</w:t>
      </w:r>
    </w:p>
    <w:p w14:paraId="10F8E7B2" w14:textId="33DD0309"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40CA440A"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37DD50C3"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If not, what do you think the threshold should be for the offence to be </w:t>
      </w:r>
      <w:proofErr w:type="gramStart"/>
      <w:r w:rsidRPr="002A4FF9">
        <w:rPr>
          <w:rFonts w:ascii="FS Me" w:hAnsi="FS Me" w:cs="Arial"/>
          <w:b/>
          <w:bCs/>
          <w:sz w:val="28"/>
          <w:szCs w:val="28"/>
        </w:rPr>
        <w:t>committed?:</w:t>
      </w:r>
      <w:proofErr w:type="gramEnd"/>
    </w:p>
    <w:p w14:paraId="258B25F1" w14:textId="7DF52DB8" w:rsid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25 Do you think that the existing provisions concerning the stirring up of racial hatred should be revised so they are formulated in the</w:t>
      </w:r>
      <w:r>
        <w:rPr>
          <w:rFonts w:ascii="FS Me" w:hAnsi="FS Me" w:cs="Arial"/>
          <w:b/>
          <w:bCs/>
          <w:sz w:val="28"/>
          <w:szCs w:val="28"/>
        </w:rPr>
        <w:t xml:space="preserve"> </w:t>
      </w:r>
      <w:r w:rsidRPr="002A4FF9">
        <w:rPr>
          <w:rFonts w:ascii="FS Me" w:hAnsi="FS Me" w:cs="Arial"/>
          <w:b/>
          <w:bCs/>
          <w:sz w:val="28"/>
          <w:szCs w:val="28"/>
        </w:rPr>
        <w:t>same way as the other proposed stirring up hatred offences?</w:t>
      </w:r>
    </w:p>
    <w:p w14:paraId="663B5282"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290F823B" w14:textId="77777777" w:rsidR="002A4FF9" w:rsidRDefault="002A4FF9" w:rsidP="002A4FF9">
      <w:pPr>
        <w:autoSpaceDE w:val="0"/>
        <w:autoSpaceDN w:val="0"/>
        <w:adjustRightInd w:val="0"/>
        <w:spacing w:after="0" w:line="240" w:lineRule="auto"/>
        <w:rPr>
          <w:rFonts w:ascii="FS Me" w:hAnsi="FS Me" w:cs="Arial"/>
          <w:b/>
          <w:bCs/>
          <w:sz w:val="28"/>
          <w:szCs w:val="28"/>
        </w:rPr>
      </w:pPr>
    </w:p>
    <w:p w14:paraId="0CD93BC4" w14:textId="79BED572"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3644EA59" w14:textId="5D28DB6D"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26 Do you agree with Lord Bracadale’s recommendation that there should be a protection of freedom of expression provision for offences</w:t>
      </w:r>
      <w:r>
        <w:rPr>
          <w:rFonts w:ascii="FS Me" w:hAnsi="FS Me" w:cs="Arial"/>
          <w:b/>
          <w:bCs/>
          <w:sz w:val="28"/>
          <w:szCs w:val="28"/>
        </w:rPr>
        <w:t xml:space="preserve"> </w:t>
      </w:r>
      <w:r w:rsidRPr="002A4FF9">
        <w:rPr>
          <w:rFonts w:ascii="FS Me" w:hAnsi="FS Me" w:cs="Arial"/>
          <w:b/>
          <w:bCs/>
          <w:sz w:val="28"/>
          <w:szCs w:val="28"/>
        </w:rPr>
        <w:t>concerning the stirring up of hatred?</w:t>
      </w:r>
    </w:p>
    <w:p w14:paraId="0CDF1C98"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581531B9" w14:textId="77777777" w:rsidR="002A4FF9" w:rsidRDefault="002A4FF9" w:rsidP="002A4FF9">
      <w:pPr>
        <w:autoSpaceDE w:val="0"/>
        <w:autoSpaceDN w:val="0"/>
        <w:adjustRightInd w:val="0"/>
        <w:spacing w:after="0" w:line="240" w:lineRule="auto"/>
        <w:rPr>
          <w:rFonts w:ascii="FS Me" w:hAnsi="FS Me" w:cs="Arial"/>
          <w:b/>
          <w:bCs/>
          <w:sz w:val="28"/>
          <w:szCs w:val="28"/>
        </w:rPr>
      </w:pPr>
    </w:p>
    <w:p w14:paraId="2A255C10"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27 Do you agree with Lord Bracadale’s recommendation that no specific legislative change is necessary with respect to online conduct?</w:t>
      </w:r>
    </w:p>
    <w:p w14:paraId="7649AE59"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5B68BE4A" w14:textId="77777777" w:rsidR="002A4FF9" w:rsidRDefault="002A4FF9" w:rsidP="002A4FF9">
      <w:pPr>
        <w:autoSpaceDE w:val="0"/>
        <w:autoSpaceDN w:val="0"/>
        <w:adjustRightInd w:val="0"/>
        <w:spacing w:after="0" w:line="240" w:lineRule="auto"/>
        <w:rPr>
          <w:rFonts w:ascii="FS Me" w:hAnsi="FS Me" w:cs="Arial"/>
          <w:b/>
          <w:bCs/>
          <w:sz w:val="28"/>
          <w:szCs w:val="28"/>
        </w:rPr>
      </w:pPr>
    </w:p>
    <w:p w14:paraId="03B272B0" w14:textId="40215FE6"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6FE68235"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Part Four - Exploitation and Vulnerability</w:t>
      </w:r>
    </w:p>
    <w:p w14:paraId="1214C041" w14:textId="02262A4E"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lastRenderedPageBreak/>
        <w:t>28 Do you think a statutory aggravation (</w:t>
      </w:r>
      <w:proofErr w:type="spellStart"/>
      <w:r w:rsidRPr="002A4FF9">
        <w:rPr>
          <w:rFonts w:ascii="FS Me" w:hAnsi="FS Me" w:cs="Arial"/>
          <w:b/>
          <w:bCs/>
          <w:sz w:val="28"/>
          <w:szCs w:val="28"/>
        </w:rPr>
        <w:t>outwith</w:t>
      </w:r>
      <w:proofErr w:type="spellEnd"/>
      <w:r w:rsidRPr="002A4FF9">
        <w:rPr>
          <w:rFonts w:ascii="FS Me" w:hAnsi="FS Me" w:cs="Arial"/>
          <w:b/>
          <w:bCs/>
          <w:sz w:val="28"/>
          <w:szCs w:val="28"/>
        </w:rPr>
        <w:t xml:space="preserve"> hate crime legislation) should be introduced that could be applied when a perpetrator</w:t>
      </w:r>
      <w:r>
        <w:rPr>
          <w:rFonts w:ascii="FS Me" w:hAnsi="FS Me" w:cs="Arial"/>
          <w:b/>
          <w:bCs/>
          <w:sz w:val="28"/>
          <w:szCs w:val="28"/>
        </w:rPr>
        <w:t xml:space="preserve"> </w:t>
      </w:r>
      <w:r w:rsidRPr="002A4FF9">
        <w:rPr>
          <w:rFonts w:ascii="FS Me" w:hAnsi="FS Me" w:cs="Arial"/>
          <w:b/>
          <w:bCs/>
          <w:sz w:val="28"/>
          <w:szCs w:val="28"/>
        </w:rPr>
        <w:t>exploits the vulnerability of the victim?</w:t>
      </w:r>
    </w:p>
    <w:p w14:paraId="41204B77" w14:textId="0D31A91D"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Yes</w:t>
      </w:r>
    </w:p>
    <w:p w14:paraId="4531688C"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0EFBE382"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43982A89" w14:textId="77777777"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We know from calls to our Freephone helpline which provides information, friendship, and advice that many older people are targeted by fraudsters due to their</w:t>
      </w:r>
      <w:r>
        <w:rPr>
          <w:rFonts w:ascii="FS Me" w:hAnsi="FS Me" w:cs="Arial"/>
          <w:sz w:val="28"/>
          <w:szCs w:val="28"/>
        </w:rPr>
        <w:t xml:space="preserve"> </w:t>
      </w:r>
      <w:r w:rsidRPr="002A4FF9">
        <w:rPr>
          <w:rFonts w:ascii="FS Me" w:hAnsi="FS Me" w:cs="Arial"/>
          <w:sz w:val="28"/>
          <w:szCs w:val="28"/>
        </w:rPr>
        <w:t>perceived vulnerability. This can be particularly upsetting for people with dementia, their family, and unpaid carers. For example, our research found that over</w:t>
      </w:r>
      <w:r>
        <w:rPr>
          <w:rFonts w:ascii="FS Me" w:hAnsi="FS Me" w:cs="Arial"/>
          <w:sz w:val="28"/>
          <w:szCs w:val="28"/>
        </w:rPr>
        <w:t xml:space="preserve"> </w:t>
      </w:r>
      <w:r w:rsidRPr="002A4FF9">
        <w:rPr>
          <w:rFonts w:ascii="FS Me" w:hAnsi="FS Me" w:cs="Arial"/>
          <w:sz w:val="28"/>
          <w:szCs w:val="28"/>
        </w:rPr>
        <w:t>400,000 older people in Scotland were targeted by scammers in 2017. Research from Citizen Advice Scotland estimates that on average people aged 75-79 lose</w:t>
      </w:r>
      <w:r>
        <w:rPr>
          <w:rFonts w:ascii="FS Me" w:hAnsi="FS Me" w:cs="Arial"/>
          <w:sz w:val="28"/>
          <w:szCs w:val="28"/>
        </w:rPr>
        <w:t xml:space="preserve"> </w:t>
      </w:r>
      <w:r w:rsidRPr="002A4FF9">
        <w:rPr>
          <w:rFonts w:ascii="FS Me" w:hAnsi="FS Me" w:cs="Arial"/>
          <w:sz w:val="28"/>
          <w:szCs w:val="28"/>
        </w:rPr>
        <w:t>£4,500 to scams, and that people aged 61-80 are more likely to be victims of investment fraud.</w:t>
      </w:r>
      <w:r>
        <w:rPr>
          <w:rFonts w:ascii="FS Me" w:hAnsi="FS Me" w:cs="Arial"/>
          <w:sz w:val="28"/>
          <w:szCs w:val="28"/>
        </w:rPr>
        <w:t xml:space="preserve"> </w:t>
      </w:r>
    </w:p>
    <w:p w14:paraId="10C8123A" w14:textId="6C9F9BC2"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It is important to note, however, that not all older people are vulnerable, and the language of the any such aggravation should not stigmatise older people as</w:t>
      </w:r>
      <w:r>
        <w:rPr>
          <w:rFonts w:ascii="FS Me" w:hAnsi="FS Me" w:cs="Arial"/>
          <w:sz w:val="28"/>
          <w:szCs w:val="28"/>
        </w:rPr>
        <w:t xml:space="preserve"> </w:t>
      </w:r>
      <w:r w:rsidRPr="002A4FF9">
        <w:rPr>
          <w:rFonts w:ascii="FS Me" w:hAnsi="FS Me" w:cs="Arial"/>
          <w:sz w:val="28"/>
          <w:szCs w:val="28"/>
        </w:rPr>
        <w:t>helpless in need of protection, rather punish those who target older people because of a perceived vulnerability.</w:t>
      </w:r>
    </w:p>
    <w:p w14:paraId="42275C36"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72721C3F" w14:textId="7A4905F6"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29 If you think a statutory aggravation (</w:t>
      </w:r>
      <w:proofErr w:type="spellStart"/>
      <w:r w:rsidRPr="002A4FF9">
        <w:rPr>
          <w:rFonts w:ascii="FS Me" w:hAnsi="FS Me" w:cs="Arial"/>
          <w:b/>
          <w:bCs/>
          <w:sz w:val="28"/>
          <w:szCs w:val="28"/>
        </w:rPr>
        <w:t>outwith</w:t>
      </w:r>
      <w:proofErr w:type="spellEnd"/>
      <w:r w:rsidRPr="002A4FF9">
        <w:rPr>
          <w:rFonts w:ascii="FS Me" w:hAnsi="FS Me" w:cs="Arial"/>
          <w:b/>
          <w:bCs/>
          <w:sz w:val="28"/>
          <w:szCs w:val="28"/>
        </w:rPr>
        <w:t xml:space="preserve"> hate crime legislation) should be introduced that could be applied when a perpetrator</w:t>
      </w:r>
      <w:r>
        <w:rPr>
          <w:rFonts w:ascii="FS Me" w:hAnsi="FS Me" w:cs="Arial"/>
          <w:b/>
          <w:bCs/>
          <w:sz w:val="28"/>
          <w:szCs w:val="28"/>
        </w:rPr>
        <w:t xml:space="preserve"> </w:t>
      </w:r>
      <w:r w:rsidRPr="002A4FF9">
        <w:rPr>
          <w:rFonts w:ascii="FS Me" w:hAnsi="FS Me" w:cs="Arial"/>
          <w:b/>
          <w:bCs/>
          <w:sz w:val="28"/>
          <w:szCs w:val="28"/>
        </w:rPr>
        <w:t xml:space="preserve">exploits the vulnerability of the victim, please provide details of the circumstances that you think such an </w:t>
      </w:r>
      <w:r>
        <w:rPr>
          <w:rFonts w:ascii="FS Me" w:hAnsi="FS Me" w:cs="Arial"/>
          <w:b/>
          <w:bCs/>
          <w:sz w:val="28"/>
          <w:szCs w:val="28"/>
        </w:rPr>
        <w:t>a</w:t>
      </w:r>
      <w:r w:rsidRPr="002A4FF9">
        <w:rPr>
          <w:rFonts w:ascii="FS Me" w:hAnsi="FS Me" w:cs="Arial"/>
          <w:b/>
          <w:bCs/>
          <w:sz w:val="28"/>
          <w:szCs w:val="28"/>
        </w:rPr>
        <w:t>ggravation should cover?</w:t>
      </w:r>
    </w:p>
    <w:p w14:paraId="06EF0D00"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EB2A46F" w14:textId="5E76999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465B006E" w14:textId="0AD00733"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Age Scotland firmly believes that such a statutory aggravation should be applied to, but not limited to, the following circumstances:</w:t>
      </w:r>
    </w:p>
    <w:p w14:paraId="69B0F416"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2C2C4817" w14:textId="4490D18D"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Financial abuse, from strangers and family members</w:t>
      </w:r>
    </w:p>
    <w:p w14:paraId="02C3D4BC"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63D006E3" w14:textId="2DC4E0DA"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xml:space="preserve">This should include doorstep crime. By adding a further offence to this </w:t>
      </w:r>
      <w:proofErr w:type="gramStart"/>
      <w:r w:rsidRPr="002A4FF9">
        <w:rPr>
          <w:rFonts w:ascii="FS Me" w:hAnsi="FS Me" w:cs="Arial"/>
          <w:sz w:val="28"/>
          <w:szCs w:val="28"/>
        </w:rPr>
        <w:t>behaviour</w:t>
      </w:r>
      <w:proofErr w:type="gramEnd"/>
      <w:r w:rsidRPr="002A4FF9">
        <w:rPr>
          <w:rFonts w:ascii="FS Me" w:hAnsi="FS Me" w:cs="Arial"/>
          <w:sz w:val="28"/>
          <w:szCs w:val="28"/>
        </w:rPr>
        <w:t xml:space="preserve"> the Scottish Government have an opportunity to tackle the fact that 7 in 10 older</w:t>
      </w:r>
      <w:r>
        <w:rPr>
          <w:rFonts w:ascii="FS Me" w:hAnsi="FS Me" w:cs="Arial"/>
          <w:sz w:val="28"/>
          <w:szCs w:val="28"/>
        </w:rPr>
        <w:t xml:space="preserve"> </w:t>
      </w:r>
      <w:r w:rsidRPr="002A4FF9">
        <w:rPr>
          <w:rFonts w:ascii="FS Me" w:hAnsi="FS Me" w:cs="Arial"/>
          <w:sz w:val="28"/>
          <w:szCs w:val="28"/>
        </w:rPr>
        <w:t>people in Scotland are too embarrassed to contact the organisations scammers have been impersonating, or sharing details with the police so that these</w:t>
      </w:r>
      <w:r>
        <w:rPr>
          <w:rFonts w:ascii="FS Me" w:hAnsi="FS Me" w:cs="Arial"/>
          <w:sz w:val="28"/>
          <w:szCs w:val="28"/>
        </w:rPr>
        <w:t xml:space="preserve"> </w:t>
      </w:r>
      <w:r w:rsidRPr="002A4FF9">
        <w:rPr>
          <w:rFonts w:ascii="FS Me" w:hAnsi="FS Me" w:cs="Arial"/>
          <w:sz w:val="28"/>
          <w:szCs w:val="28"/>
        </w:rPr>
        <w:t>criminals are held accountable. We also know that due to the prevalence of loneliness and isolation, that 200,000 older people in Scotland go half a week or more</w:t>
      </w:r>
      <w:r>
        <w:rPr>
          <w:rFonts w:ascii="FS Me" w:hAnsi="FS Me" w:cs="Arial"/>
          <w:sz w:val="28"/>
          <w:szCs w:val="28"/>
        </w:rPr>
        <w:t xml:space="preserve"> </w:t>
      </w:r>
      <w:r w:rsidRPr="002A4FF9">
        <w:rPr>
          <w:rFonts w:ascii="FS Me" w:hAnsi="FS Me" w:cs="Arial"/>
          <w:sz w:val="28"/>
          <w:szCs w:val="28"/>
        </w:rPr>
        <w:t>without human contact means. We have heard anecdotally of older people who prefer to knowingly talk to scammers on the phone just so they have someone to</w:t>
      </w:r>
      <w:r>
        <w:rPr>
          <w:rFonts w:ascii="FS Me" w:hAnsi="FS Me" w:cs="Arial"/>
          <w:sz w:val="28"/>
          <w:szCs w:val="28"/>
        </w:rPr>
        <w:t xml:space="preserve"> </w:t>
      </w:r>
      <w:r w:rsidRPr="002A4FF9">
        <w:rPr>
          <w:rFonts w:ascii="FS Me" w:hAnsi="FS Me" w:cs="Arial"/>
          <w:sz w:val="28"/>
          <w:szCs w:val="28"/>
        </w:rPr>
        <w:t>talk to. Someone who takes advantage of this vulnerability should be held accountable and a statutory aggravation can help to bring justice to victims, and to act</w:t>
      </w:r>
      <w:r>
        <w:rPr>
          <w:rFonts w:ascii="FS Me" w:hAnsi="FS Me" w:cs="Arial"/>
          <w:sz w:val="28"/>
          <w:szCs w:val="28"/>
        </w:rPr>
        <w:t xml:space="preserve"> </w:t>
      </w:r>
      <w:r w:rsidRPr="002A4FF9">
        <w:rPr>
          <w:rFonts w:ascii="FS Me" w:hAnsi="FS Me" w:cs="Arial"/>
          <w:sz w:val="28"/>
          <w:szCs w:val="28"/>
        </w:rPr>
        <w:t>as a deterrent to would-be scammers.</w:t>
      </w:r>
    </w:p>
    <w:p w14:paraId="74F2D9A5"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55D27392" w14:textId="2394869B"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Older people may also fall victim to financial abuse from their own family members, such as their children or grandchildren, or people supposed to be providing</w:t>
      </w:r>
      <w:r>
        <w:rPr>
          <w:rFonts w:ascii="FS Me" w:hAnsi="FS Me" w:cs="Arial"/>
          <w:sz w:val="28"/>
          <w:szCs w:val="28"/>
        </w:rPr>
        <w:t xml:space="preserve"> </w:t>
      </w:r>
      <w:r w:rsidRPr="002A4FF9">
        <w:rPr>
          <w:rFonts w:ascii="FS Me" w:hAnsi="FS Me" w:cs="Arial"/>
          <w:sz w:val="28"/>
          <w:szCs w:val="28"/>
        </w:rPr>
        <w:t xml:space="preserve">support and services who are financially grooming older people to leave them money in their will. </w:t>
      </w:r>
      <w:r w:rsidRPr="002A4FF9">
        <w:rPr>
          <w:rFonts w:ascii="FS Me" w:hAnsi="FS Me" w:cs="Arial"/>
          <w:sz w:val="28"/>
          <w:szCs w:val="28"/>
        </w:rPr>
        <w:lastRenderedPageBreak/>
        <w:t>These people are in a position of trust and often power</w:t>
      </w:r>
      <w:r>
        <w:rPr>
          <w:rFonts w:ascii="FS Me" w:hAnsi="FS Me" w:cs="Arial"/>
          <w:sz w:val="28"/>
          <w:szCs w:val="28"/>
        </w:rPr>
        <w:t xml:space="preserve"> </w:t>
      </w:r>
      <w:r w:rsidRPr="002A4FF9">
        <w:rPr>
          <w:rFonts w:ascii="FS Me" w:hAnsi="FS Me" w:cs="Arial"/>
          <w:sz w:val="28"/>
          <w:szCs w:val="28"/>
        </w:rPr>
        <w:t>especially when the perpetrator has caring responsibilities. This sort of exploitation of someone’s vulnerability for financial gains should not be taken lightly.</w:t>
      </w:r>
    </w:p>
    <w:p w14:paraId="13FC9EEF"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05A88328"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 Robbery, including violent crime</w:t>
      </w:r>
    </w:p>
    <w:p w14:paraId="4D91ABAD" w14:textId="25C5598C"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When an older person is targeted for what can be a violent crime such as robbery because of their perceived vulnerability, for example, due to being frail or</w:t>
      </w:r>
      <w:r>
        <w:rPr>
          <w:rFonts w:ascii="FS Me" w:hAnsi="FS Me" w:cs="Arial"/>
          <w:sz w:val="28"/>
          <w:szCs w:val="28"/>
        </w:rPr>
        <w:t xml:space="preserve"> </w:t>
      </w:r>
      <w:r w:rsidRPr="002A4FF9">
        <w:rPr>
          <w:rFonts w:ascii="FS Me" w:hAnsi="FS Me" w:cs="Arial"/>
          <w:sz w:val="28"/>
          <w:szCs w:val="28"/>
        </w:rPr>
        <w:t>unsteady on their feet this should be covered by such an aggravation.</w:t>
      </w:r>
    </w:p>
    <w:p w14:paraId="1F092129"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6873E071"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Part Five – Other Issues</w:t>
      </w:r>
    </w:p>
    <w:p w14:paraId="780149E1" w14:textId="77777777" w:rsidR="002A4FF9" w:rsidRDefault="002A4FF9" w:rsidP="002A4FF9">
      <w:pPr>
        <w:autoSpaceDE w:val="0"/>
        <w:autoSpaceDN w:val="0"/>
        <w:adjustRightInd w:val="0"/>
        <w:spacing w:after="0" w:line="240" w:lineRule="auto"/>
        <w:rPr>
          <w:rFonts w:ascii="FS Me" w:hAnsi="FS Me" w:cs="Arial"/>
          <w:b/>
          <w:bCs/>
          <w:sz w:val="28"/>
          <w:szCs w:val="28"/>
        </w:rPr>
      </w:pPr>
    </w:p>
    <w:p w14:paraId="1075DFB8" w14:textId="0AD676EC"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30 Do you think that Section 50A of the Criminal Law (Consolidation) (Scotland) Act 1995 about racially aggravated harassment should be</w:t>
      </w:r>
      <w:r>
        <w:rPr>
          <w:rFonts w:ascii="FS Me" w:hAnsi="FS Me" w:cs="Arial"/>
          <w:b/>
          <w:bCs/>
          <w:sz w:val="28"/>
          <w:szCs w:val="28"/>
        </w:rPr>
        <w:t xml:space="preserve"> </w:t>
      </w:r>
      <w:r w:rsidRPr="002A4FF9">
        <w:rPr>
          <w:rFonts w:ascii="FS Me" w:hAnsi="FS Me" w:cs="Arial"/>
          <w:b/>
          <w:bCs/>
          <w:sz w:val="28"/>
          <w:szCs w:val="28"/>
        </w:rPr>
        <w:t>repealed?</w:t>
      </w:r>
    </w:p>
    <w:p w14:paraId="151449D9" w14:textId="609CF820"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No Opinion</w:t>
      </w:r>
    </w:p>
    <w:p w14:paraId="00E7CCE7"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4661BF8E"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Please provide details</w:t>
      </w:r>
      <w:proofErr w:type="gramStart"/>
      <w:r w:rsidRPr="002A4FF9">
        <w:rPr>
          <w:rFonts w:ascii="FS Me" w:hAnsi="FS Me" w:cs="Arial"/>
          <w:b/>
          <w:bCs/>
          <w:sz w:val="28"/>
          <w:szCs w:val="28"/>
        </w:rPr>
        <w:t>. :</w:t>
      </w:r>
      <w:proofErr w:type="gramEnd"/>
    </w:p>
    <w:p w14:paraId="0445F815"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p>
    <w:p w14:paraId="0391D214" w14:textId="5286C7B5"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32 Do you think that courts should continue to be required to state in open court the extent to which the statutory aggravation altered the</w:t>
      </w:r>
      <w:r>
        <w:rPr>
          <w:rFonts w:ascii="FS Me" w:hAnsi="FS Me" w:cs="Arial"/>
          <w:b/>
          <w:bCs/>
          <w:sz w:val="28"/>
          <w:szCs w:val="28"/>
        </w:rPr>
        <w:t xml:space="preserve"> </w:t>
      </w:r>
      <w:r w:rsidRPr="002A4FF9">
        <w:rPr>
          <w:rFonts w:ascii="FS Me" w:hAnsi="FS Me" w:cs="Arial"/>
          <w:b/>
          <w:bCs/>
          <w:sz w:val="28"/>
          <w:szCs w:val="28"/>
        </w:rPr>
        <w:t>length of sentence?</w:t>
      </w:r>
    </w:p>
    <w:p w14:paraId="0C350D61" w14:textId="17A84EC9"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2EE33B4E" w14:textId="77777777" w:rsidR="002A4FF9" w:rsidRPr="002A4FF9" w:rsidRDefault="002A4FF9" w:rsidP="002A4FF9">
      <w:pPr>
        <w:autoSpaceDE w:val="0"/>
        <w:autoSpaceDN w:val="0"/>
        <w:adjustRightInd w:val="0"/>
        <w:spacing w:after="0" w:line="240" w:lineRule="auto"/>
        <w:rPr>
          <w:rFonts w:ascii="FS Me" w:hAnsi="FS Me" w:cs="Arial"/>
          <w:sz w:val="28"/>
          <w:szCs w:val="28"/>
        </w:rPr>
      </w:pPr>
    </w:p>
    <w:p w14:paraId="6A4EF9FC" w14:textId="77777777"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72D917C7"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Whist we understand the policy intention behind this we do not feel we are experts in this field and are able to comment.</w:t>
      </w:r>
    </w:p>
    <w:p w14:paraId="2BDFEE26" w14:textId="77777777" w:rsidR="002A4FF9" w:rsidRDefault="002A4FF9" w:rsidP="002A4FF9">
      <w:pPr>
        <w:autoSpaceDE w:val="0"/>
        <w:autoSpaceDN w:val="0"/>
        <w:adjustRightInd w:val="0"/>
        <w:spacing w:after="0" w:line="240" w:lineRule="auto"/>
        <w:rPr>
          <w:rFonts w:ascii="FS Me" w:hAnsi="FS Me" w:cs="Arial"/>
          <w:b/>
          <w:bCs/>
          <w:sz w:val="28"/>
          <w:szCs w:val="28"/>
        </w:rPr>
      </w:pPr>
    </w:p>
    <w:p w14:paraId="0D722854" w14:textId="5E66E159"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33 Do you agree that no legislative change is needed in relation to the support given to victims of hate crime offences?</w:t>
      </w:r>
    </w:p>
    <w:p w14:paraId="6F81DBE1" w14:textId="77777777"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Unsure</w:t>
      </w:r>
    </w:p>
    <w:p w14:paraId="6849A65C" w14:textId="77777777" w:rsidR="00837FB5" w:rsidRDefault="00837FB5" w:rsidP="002A4FF9">
      <w:pPr>
        <w:autoSpaceDE w:val="0"/>
        <w:autoSpaceDN w:val="0"/>
        <w:adjustRightInd w:val="0"/>
        <w:spacing w:after="0" w:line="240" w:lineRule="auto"/>
        <w:rPr>
          <w:rFonts w:ascii="FS Me" w:hAnsi="FS Me" w:cs="Arial"/>
          <w:b/>
          <w:bCs/>
          <w:sz w:val="28"/>
          <w:szCs w:val="28"/>
        </w:rPr>
      </w:pPr>
    </w:p>
    <w:p w14:paraId="63DD3DDF" w14:textId="1BE2D672"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 xml:space="preserve">Please provide </w:t>
      </w:r>
      <w:proofErr w:type="gramStart"/>
      <w:r w:rsidRPr="002A4FF9">
        <w:rPr>
          <w:rFonts w:ascii="FS Me" w:hAnsi="FS Me" w:cs="Arial"/>
          <w:b/>
          <w:bCs/>
          <w:sz w:val="28"/>
          <w:szCs w:val="28"/>
        </w:rPr>
        <w:t>details::</w:t>
      </w:r>
      <w:proofErr w:type="gramEnd"/>
    </w:p>
    <w:p w14:paraId="399B8D06" w14:textId="6C7FF42E" w:rsidR="002A4FF9" w:rsidRP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Whilst Age Scotland does provide a Freephone helpline, we are not experienced in providing support to victims of hate crime and therefore feel other third sector</w:t>
      </w:r>
      <w:r w:rsidR="00837FB5">
        <w:rPr>
          <w:rFonts w:ascii="FS Me" w:hAnsi="FS Me" w:cs="Arial"/>
          <w:sz w:val="28"/>
          <w:szCs w:val="28"/>
        </w:rPr>
        <w:t xml:space="preserve"> </w:t>
      </w:r>
    </w:p>
    <w:p w14:paraId="1F7DE012" w14:textId="03C783F9" w:rsidR="002A4FF9" w:rsidRDefault="002A4FF9" w:rsidP="002A4FF9">
      <w:pPr>
        <w:autoSpaceDE w:val="0"/>
        <w:autoSpaceDN w:val="0"/>
        <w:adjustRightInd w:val="0"/>
        <w:spacing w:after="0" w:line="240" w:lineRule="auto"/>
        <w:rPr>
          <w:rFonts w:ascii="FS Me" w:hAnsi="FS Me" w:cs="Arial"/>
          <w:sz w:val="28"/>
          <w:szCs w:val="28"/>
        </w:rPr>
      </w:pPr>
      <w:r w:rsidRPr="002A4FF9">
        <w:rPr>
          <w:rFonts w:ascii="FS Me" w:hAnsi="FS Me" w:cs="Arial"/>
          <w:sz w:val="28"/>
          <w:szCs w:val="28"/>
        </w:rPr>
        <w:t>organisations are better qualified to answer this.</w:t>
      </w:r>
    </w:p>
    <w:p w14:paraId="181E934B" w14:textId="77777777" w:rsidR="00837FB5" w:rsidRPr="002A4FF9" w:rsidRDefault="00837FB5" w:rsidP="002A4FF9">
      <w:pPr>
        <w:autoSpaceDE w:val="0"/>
        <w:autoSpaceDN w:val="0"/>
        <w:adjustRightInd w:val="0"/>
        <w:spacing w:after="0" w:line="240" w:lineRule="auto"/>
        <w:rPr>
          <w:rFonts w:ascii="FS Me" w:hAnsi="FS Me" w:cs="Arial"/>
          <w:sz w:val="28"/>
          <w:szCs w:val="28"/>
        </w:rPr>
      </w:pPr>
    </w:p>
    <w:p w14:paraId="02B90536" w14:textId="318174AE" w:rsidR="002A4FF9" w:rsidRPr="002A4FF9" w:rsidRDefault="002A4FF9" w:rsidP="002A4FF9">
      <w:pPr>
        <w:autoSpaceDE w:val="0"/>
        <w:autoSpaceDN w:val="0"/>
        <w:adjustRightInd w:val="0"/>
        <w:spacing w:after="0" w:line="240" w:lineRule="auto"/>
        <w:rPr>
          <w:rFonts w:ascii="FS Me" w:hAnsi="FS Me" w:cs="Arial"/>
          <w:b/>
          <w:bCs/>
          <w:sz w:val="28"/>
          <w:szCs w:val="28"/>
        </w:rPr>
      </w:pPr>
      <w:r w:rsidRPr="002A4FF9">
        <w:rPr>
          <w:rFonts w:ascii="FS Me" w:hAnsi="FS Me" w:cs="Arial"/>
          <w:b/>
          <w:bCs/>
          <w:sz w:val="28"/>
          <w:szCs w:val="28"/>
        </w:rPr>
        <w:t>34 Do you agree that no legislative change is needed in relation to the provision of restorative justice and diversion from prosecution</w:t>
      </w:r>
      <w:r w:rsidR="00837FB5">
        <w:rPr>
          <w:rFonts w:ascii="FS Me" w:hAnsi="FS Me" w:cs="Arial"/>
          <w:b/>
          <w:bCs/>
          <w:sz w:val="28"/>
          <w:szCs w:val="28"/>
        </w:rPr>
        <w:t xml:space="preserve"> </w:t>
      </w:r>
      <w:r w:rsidRPr="002A4FF9">
        <w:rPr>
          <w:rFonts w:ascii="FS Me" w:hAnsi="FS Me" w:cs="Arial"/>
          <w:b/>
          <w:bCs/>
          <w:sz w:val="28"/>
          <w:szCs w:val="28"/>
        </w:rPr>
        <w:t>within hate crime legislation in Scotland?</w:t>
      </w:r>
    </w:p>
    <w:p w14:paraId="575A5243" w14:textId="0F09AD2E" w:rsidR="0068572D" w:rsidRPr="002A4FF9" w:rsidRDefault="002A4FF9" w:rsidP="002A4FF9">
      <w:pPr>
        <w:rPr>
          <w:rFonts w:ascii="FS Me" w:hAnsi="FS Me"/>
          <w:sz w:val="28"/>
          <w:szCs w:val="28"/>
        </w:rPr>
      </w:pPr>
      <w:r w:rsidRPr="002A4FF9">
        <w:rPr>
          <w:rFonts w:ascii="FS Me" w:hAnsi="FS Me" w:cs="Arial"/>
          <w:sz w:val="28"/>
          <w:szCs w:val="28"/>
        </w:rPr>
        <w:t>Unsure</w:t>
      </w:r>
    </w:p>
    <w:p w14:paraId="3F12BFB6" w14:textId="77777777" w:rsidR="0068572D" w:rsidRDefault="0068572D" w:rsidP="00AF77A4">
      <w:pPr>
        <w:ind w:firstLine="720"/>
        <w:rPr>
          <w:rFonts w:ascii="FS Me" w:hAnsi="FS Me"/>
        </w:rPr>
      </w:pPr>
    </w:p>
    <w:p w14:paraId="4D518E1F" w14:textId="77777777" w:rsidR="0068572D" w:rsidRDefault="0068572D" w:rsidP="00AF77A4">
      <w:pPr>
        <w:ind w:firstLine="720"/>
        <w:rPr>
          <w:rFonts w:ascii="FS Me" w:hAnsi="FS Me"/>
        </w:rPr>
      </w:pPr>
    </w:p>
    <w:p w14:paraId="39DD7627" w14:textId="77777777" w:rsidR="00A52D7B" w:rsidRPr="00A52D7B" w:rsidRDefault="00972300" w:rsidP="00A52D7B">
      <w:pPr>
        <w:rPr>
          <w:rFonts w:ascii="FS Me" w:hAnsi="FS Me"/>
          <w:sz w:val="28"/>
        </w:rPr>
      </w:pPr>
      <w:bookmarkStart w:id="0" w:name="_GoBack"/>
      <w:bookmarkEnd w:id="0"/>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837FB5">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837FB5">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837FB5">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837FB5">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A4FF9"/>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837FB5"/>
    <w:rsid w:val="00972300"/>
    <w:rsid w:val="009A6544"/>
    <w:rsid w:val="009F6159"/>
    <w:rsid w:val="00A52D7B"/>
    <w:rsid w:val="00AF77A4"/>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schemas.microsoft.com/office/2006/documentManagement/types"/>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fa7528e9-55e3-4613-8093-8e0b3331abb7"/>
    <ds:schemaRef ds:uri="http://www.w3.org/XML/1998/namespace"/>
  </ds:schemaRefs>
</ds:datastoreItem>
</file>

<file path=customXml/itemProps4.xml><?xml version="1.0" encoding="utf-8"?>
<ds:datastoreItem xmlns:ds="http://schemas.openxmlformats.org/officeDocument/2006/customXml" ds:itemID="{B449AAE9-A1A9-42FC-82B7-E21ACBED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7</Pages>
  <Words>1641</Words>
  <Characters>9358</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2019-09-06T11:13:00Z</dcterms:created>
  <dcterms:modified xsi:type="dcterms:W3CDTF">2019-09-06T11:13:00Z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