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D5D6"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04C47170" wp14:editId="61D3C8EE">
                <wp:simplePos x="0" y="0"/>
                <wp:positionH relativeFrom="margin">
                  <wp:posOffset>355600</wp:posOffset>
                </wp:positionH>
                <wp:positionV relativeFrom="paragraph">
                  <wp:posOffset>-286385</wp:posOffset>
                </wp:positionV>
                <wp:extent cx="6494763" cy="1771651"/>
                <wp:effectExtent l="0" t="0" r="20955" b="19050"/>
                <wp:wrapNone/>
                <wp:docPr id="26" name="Group 26"/>
                <wp:cNvGraphicFramePr/>
                <a:graphic xmlns:a="http://schemas.openxmlformats.org/drawingml/2006/main">
                  <a:graphicData uri="http://schemas.microsoft.com/office/word/2010/wordprocessingGroup">
                    <wpg:wgp>
                      <wpg:cNvGrpSpPr/>
                      <wpg:grpSpPr>
                        <a:xfrm>
                          <a:off x="0" y="0"/>
                          <a:ext cx="6494763" cy="1771651"/>
                          <a:chOff x="-47625" y="-304801"/>
                          <a:chExt cx="6496679" cy="2562226"/>
                        </a:xfrm>
                      </wpg:grpSpPr>
                      <wpg:grpSp>
                        <wpg:cNvPr id="23" name="Group 23"/>
                        <wpg:cNvGrpSpPr/>
                        <wpg:grpSpPr>
                          <a:xfrm>
                            <a:off x="9520" y="-304801"/>
                            <a:ext cx="6439534" cy="2359729"/>
                            <a:chOff x="9520" y="-304801"/>
                            <a:chExt cx="6439534" cy="2359729"/>
                          </a:xfrm>
                        </wpg:grpSpPr>
                        <wps:wsp>
                          <wps:cNvPr id="11" name="Text Box 2"/>
                          <wps:cNvSpPr txBox="1">
                            <a:spLocks noChangeArrowheads="1"/>
                          </wps:cNvSpPr>
                          <wps:spPr bwMode="auto">
                            <a:xfrm>
                              <a:off x="9520" y="-304801"/>
                              <a:ext cx="6439534" cy="2103045"/>
                            </a:xfrm>
                            <a:prstGeom prst="rect">
                              <a:avLst/>
                            </a:prstGeom>
                            <a:solidFill>
                              <a:srgbClr val="FFFFFF"/>
                            </a:solidFill>
                            <a:ln w="9525">
                              <a:noFill/>
                              <a:miter lim="800000"/>
                              <a:headEnd/>
                              <a:tailEnd/>
                            </a:ln>
                          </wps:spPr>
                          <wps:txbx>
                            <w:txbxContent>
                              <w:p w14:paraId="36D210A4" w14:textId="10814713" w:rsidR="00783088" w:rsidRPr="00651D92" w:rsidRDefault="00651D92">
                                <w:pPr>
                                  <w:rPr>
                                    <w:rFonts w:ascii="FS Me" w:hAnsi="FS Me"/>
                                    <w:b/>
                                    <w:sz w:val="52"/>
                                    <w:szCs w:val="52"/>
                                  </w:rPr>
                                </w:pPr>
                                <w:r w:rsidRPr="00651D92">
                                  <w:rPr>
                                    <w:rFonts w:ascii="FS Me" w:hAnsi="FS Me"/>
                                    <w:b/>
                                    <w:sz w:val="52"/>
                                    <w:szCs w:val="52"/>
                                  </w:rPr>
                                  <w:t>Social Security Scotland First Anniversary</w:t>
                                </w:r>
                              </w:p>
                              <w:p w14:paraId="59074929" w14:textId="232585F3" w:rsidR="00651D92" w:rsidRPr="0035348F" w:rsidRDefault="00651D92" w:rsidP="00651D92">
                                <w:pPr>
                                  <w:tabs>
                                    <w:tab w:val="left" w:pos="4395"/>
                                  </w:tabs>
                                  <w:ind w:right="91"/>
                                  <w:rPr>
                                    <w:sz w:val="32"/>
                                    <w:szCs w:val="32"/>
                                  </w:rPr>
                                </w:pPr>
                                <w:r w:rsidRPr="0035348F">
                                  <w:rPr>
                                    <w:rFonts w:ascii="FS Me" w:hAnsi="FS Me"/>
                                    <w:sz w:val="32"/>
                                    <w:szCs w:val="32"/>
                                  </w:rPr>
                                  <w:t>Scottish Parliament Members’ Debate Motion: S5M-18758</w:t>
                                </w:r>
                                <w:r w:rsidRPr="0035348F">
                                  <w:rPr>
                                    <w:sz w:val="32"/>
                                    <w:szCs w:val="32"/>
                                  </w:rPr>
                                  <w:t xml:space="preserve"> </w:t>
                                </w:r>
                              </w:p>
                              <w:p w14:paraId="33D53480" w14:textId="77777777" w:rsidR="0068572D" w:rsidRPr="00651D92" w:rsidRDefault="0068572D">
                                <w:pPr>
                                  <w:rPr>
                                    <w:rFonts w:ascii="FS Me" w:hAnsi="FS Me"/>
                                    <w:sz w:val="36"/>
                                    <w:szCs w:val="36"/>
                                  </w:rPr>
                                </w:pPr>
                              </w:p>
                            </w:txbxContent>
                          </wps:txbx>
                          <wps:bodyPr rot="0" vert="horz" wrap="square" lIns="91440" tIns="45720" rIns="91440" bIns="45720" anchor="t" anchorCtr="0">
                            <a:noAutofit/>
                          </wps:bodyPr>
                        </wps:wsp>
                        <wps:wsp>
                          <wps:cNvPr id="22" name="Text Box 2"/>
                          <wps:cNvSpPr txBox="1">
                            <a:spLocks noChangeArrowheads="1"/>
                          </wps:cNvSpPr>
                          <wps:spPr bwMode="auto">
                            <a:xfrm>
                              <a:off x="4119204" y="1526608"/>
                              <a:ext cx="2137372" cy="528320"/>
                            </a:xfrm>
                            <a:prstGeom prst="rect">
                              <a:avLst/>
                            </a:prstGeom>
                            <a:solidFill>
                              <a:srgbClr val="FFFFFF"/>
                            </a:solidFill>
                            <a:ln w="9525">
                              <a:noFill/>
                              <a:miter lim="800000"/>
                              <a:headEnd/>
                              <a:tailEnd/>
                            </a:ln>
                          </wps:spPr>
                          <wps:txbx>
                            <w:txbxContent>
                              <w:p w14:paraId="3933DC44" w14:textId="468BE636" w:rsidR="0068572D" w:rsidRPr="0035348F" w:rsidRDefault="007B3259">
                                <w:pPr>
                                  <w:rPr>
                                    <w:rFonts w:ascii="FS Me" w:hAnsi="FS Me"/>
                                    <w:sz w:val="32"/>
                                    <w:szCs w:val="32"/>
                                  </w:rPr>
                                </w:pPr>
                                <w:r w:rsidRPr="0035348F">
                                  <w:rPr>
                                    <w:rFonts w:ascii="FS Me" w:hAnsi="FS Me"/>
                                    <w:sz w:val="32"/>
                                    <w:szCs w:val="32"/>
                                  </w:rPr>
                                  <w:t>September</w:t>
                                </w:r>
                                <w:r w:rsidR="00CD4F65" w:rsidRPr="0035348F">
                                  <w:rPr>
                                    <w:rFonts w:ascii="FS Me" w:hAnsi="FS Me"/>
                                    <w:sz w:val="32"/>
                                    <w:szCs w:val="32"/>
                                  </w:rPr>
                                  <w:t xml:space="preserve"> 2019</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C47170" id="Group 26" o:spid="_x0000_s1026" style="position:absolute;margin-left:28pt;margin-top:-22.55pt;width:511.4pt;height:139.5pt;z-index:251613696;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">
                <v:group id="Group 23" o:spid="_x0000_s1027" style="position:absolute;left:95;top:-3048;width:64395;height:23597" coordorigin="95,-3048" coordsize="64395,2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8;width:64395;height:2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6D210A4" w14:textId="10814713" w:rsidR="00783088" w:rsidRPr="00651D92" w:rsidRDefault="00651D92">
                          <w:pPr>
                            <w:rPr>
                              <w:rFonts w:ascii="FS Me" w:hAnsi="FS Me"/>
                              <w:b/>
                              <w:sz w:val="52"/>
                              <w:szCs w:val="52"/>
                            </w:rPr>
                          </w:pPr>
                          <w:r w:rsidRPr="00651D92">
                            <w:rPr>
                              <w:rFonts w:ascii="FS Me" w:hAnsi="FS Me"/>
                              <w:b/>
                              <w:sz w:val="52"/>
                              <w:szCs w:val="52"/>
                            </w:rPr>
                            <w:t>Social Security Scotland First Anniversary</w:t>
                          </w:r>
                        </w:p>
                        <w:p w14:paraId="59074929" w14:textId="232585F3" w:rsidR="00651D92" w:rsidRPr="0035348F" w:rsidRDefault="00651D92" w:rsidP="00651D92">
                          <w:pPr>
                            <w:tabs>
                              <w:tab w:val="left" w:pos="4395"/>
                            </w:tabs>
                            <w:ind w:right="91"/>
                            <w:rPr>
                              <w:sz w:val="32"/>
                              <w:szCs w:val="32"/>
                            </w:rPr>
                          </w:pPr>
                          <w:r w:rsidRPr="0035348F">
                            <w:rPr>
                              <w:rFonts w:ascii="FS Me" w:hAnsi="FS Me"/>
                              <w:sz w:val="32"/>
                              <w:szCs w:val="32"/>
                            </w:rPr>
                            <w:t>Scottish Parliament Members’ Debate Motion: S5M-18758</w:t>
                          </w:r>
                          <w:r w:rsidRPr="0035348F">
                            <w:rPr>
                              <w:sz w:val="32"/>
                              <w:szCs w:val="32"/>
                            </w:rPr>
                            <w:t xml:space="preserve"> </w:t>
                          </w:r>
                        </w:p>
                        <w:p w14:paraId="33D53480" w14:textId="77777777" w:rsidR="0068572D" w:rsidRPr="00651D92" w:rsidRDefault="0068572D">
                          <w:pPr>
                            <w:rPr>
                              <w:rFonts w:ascii="FS Me" w:hAnsi="FS Me"/>
                              <w:sz w:val="36"/>
                              <w:szCs w:val="36"/>
                            </w:rPr>
                          </w:pPr>
                        </w:p>
                      </w:txbxContent>
                    </v:textbox>
                  </v:shape>
                  <v:shape id="Text Box 2" o:spid="_x0000_s1029" type="#_x0000_t202" style="position:absolute;left:41192;top:15266;width:21373;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933DC44" w14:textId="468BE636" w:rsidR="0068572D" w:rsidRPr="0035348F" w:rsidRDefault="007B3259">
                          <w:pPr>
                            <w:rPr>
                              <w:rFonts w:ascii="FS Me" w:hAnsi="FS Me"/>
                              <w:sz w:val="32"/>
                              <w:szCs w:val="32"/>
                            </w:rPr>
                          </w:pPr>
                          <w:r w:rsidRPr="0035348F">
                            <w:rPr>
                              <w:rFonts w:ascii="FS Me" w:hAnsi="FS Me"/>
                              <w:sz w:val="32"/>
                              <w:szCs w:val="32"/>
                            </w:rPr>
                            <w:t>September</w:t>
                          </w:r>
                          <w:r w:rsidR="00CD4F65" w:rsidRPr="0035348F">
                            <w:rPr>
                              <w:rFonts w:ascii="FS Me" w:hAnsi="FS Me"/>
                              <w:sz w:val="32"/>
                              <w:szCs w:val="32"/>
                            </w:rPr>
                            <w:t xml:space="preserve"> 2019</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17753A00" w14:textId="77777777" w:rsidR="00DA45EA" w:rsidRDefault="00DA45EA" w:rsidP="00CD4F65">
      <w:pPr>
        <w:rPr>
          <w:rFonts w:ascii="FS Me" w:hAnsi="FS Me"/>
        </w:rPr>
      </w:pPr>
    </w:p>
    <w:p w14:paraId="073EE1E1" w14:textId="77777777" w:rsidR="00CD4F65" w:rsidRDefault="00CD4F65" w:rsidP="00CD4F65">
      <w:pPr>
        <w:rPr>
          <w:rFonts w:ascii="FS Me" w:hAnsi="FS Me"/>
        </w:rPr>
      </w:pPr>
    </w:p>
    <w:p w14:paraId="126C19FB" w14:textId="77777777" w:rsidR="0068572D" w:rsidRDefault="0068572D" w:rsidP="0068572D">
      <w:pPr>
        <w:rPr>
          <w:rFonts w:ascii="FS Me" w:hAnsi="FS Me"/>
        </w:rPr>
      </w:pPr>
    </w:p>
    <w:p w14:paraId="582D7039" w14:textId="77777777" w:rsidR="0068572D" w:rsidRDefault="0068572D" w:rsidP="00510AE0">
      <w:pPr>
        <w:rPr>
          <w:rFonts w:ascii="FS Me" w:hAnsi="FS Me"/>
        </w:rPr>
      </w:pPr>
    </w:p>
    <w:p w14:paraId="623723D4" w14:textId="77777777" w:rsidR="0068572D" w:rsidRDefault="0068572D" w:rsidP="00AF77A4">
      <w:pPr>
        <w:ind w:firstLine="720"/>
        <w:rPr>
          <w:rFonts w:ascii="FS Me" w:hAnsi="FS Me"/>
        </w:rPr>
      </w:pPr>
    </w:p>
    <w:p w14:paraId="78667625" w14:textId="77777777" w:rsidR="0068572D" w:rsidRDefault="0068572D" w:rsidP="00AF77A4">
      <w:pPr>
        <w:ind w:firstLine="720"/>
        <w:rPr>
          <w:rFonts w:ascii="FS Me" w:hAnsi="FS Me"/>
        </w:rPr>
      </w:pPr>
    </w:p>
    <w:p w14:paraId="0DCF6C7F" w14:textId="77777777" w:rsidR="0068572D" w:rsidRPr="00DA45EA" w:rsidRDefault="00510AE0" w:rsidP="00510AE0">
      <w:pPr>
        <w:ind w:firstLine="567"/>
        <w:rPr>
          <w:rFonts w:ascii="FS Me" w:hAnsi="FS Me"/>
          <w:b/>
          <w:bCs/>
          <w:color w:val="1F4E79" w:themeColor="accent1" w:themeShade="80"/>
          <w:sz w:val="28"/>
          <w:szCs w:val="23"/>
        </w:rPr>
      </w:pPr>
      <w:r>
        <w:rPr>
          <w:rFonts w:ascii="FS Me" w:hAnsi="FS Me"/>
          <w:noProof/>
          <w:lang w:eastAsia="en-GB"/>
        </w:rPr>
        <mc:AlternateContent>
          <mc:Choice Requires="wpg">
            <w:drawing>
              <wp:anchor distT="0" distB="0" distL="114300" distR="114300" simplePos="0" relativeHeight="251807232" behindDoc="0" locked="0" layoutInCell="1" allowOverlap="1" wp14:anchorId="6ABB17D7" wp14:editId="268E8453">
                <wp:simplePos x="0" y="0"/>
                <wp:positionH relativeFrom="column">
                  <wp:posOffset>3917950</wp:posOffset>
                </wp:positionH>
                <wp:positionV relativeFrom="page">
                  <wp:posOffset>3333750</wp:posOffset>
                </wp:positionV>
                <wp:extent cx="2990850" cy="6067425"/>
                <wp:effectExtent l="0" t="0" r="0" b="9525"/>
                <wp:wrapSquare wrapText="bothSides"/>
                <wp:docPr id="30" name="Group 30"/>
                <wp:cNvGraphicFramePr/>
                <a:graphic xmlns:a="http://schemas.openxmlformats.org/drawingml/2006/main">
                  <a:graphicData uri="http://schemas.microsoft.com/office/word/2010/wordprocessingGroup">
                    <wpg:wgp>
                      <wpg:cNvGrpSpPr/>
                      <wpg:grpSpPr>
                        <a:xfrm>
                          <a:off x="0" y="0"/>
                          <a:ext cx="2990850" cy="6067425"/>
                          <a:chOff x="0" y="0"/>
                          <a:chExt cx="2990850" cy="6067425"/>
                        </a:xfrm>
                      </wpg:grpSpPr>
                      <wps:wsp>
                        <wps:cNvPr id="28" name="Text Box 2"/>
                        <wps:cNvSpPr txBox="1">
                          <a:spLocks noChangeArrowheads="1"/>
                        </wps:cNvSpPr>
                        <wps:spPr bwMode="auto">
                          <a:xfrm>
                            <a:off x="0" y="0"/>
                            <a:ext cx="2981325" cy="419100"/>
                          </a:xfrm>
                          <a:prstGeom prst="rect">
                            <a:avLst/>
                          </a:prstGeom>
                          <a:solidFill>
                            <a:schemeClr val="accent1">
                              <a:lumMod val="20000"/>
                              <a:lumOff val="80000"/>
                            </a:schemeClr>
                          </a:solidFill>
                          <a:ln w="9525">
                            <a:noFill/>
                            <a:miter lim="800000"/>
                            <a:headEnd/>
                            <a:tailEnd/>
                          </a:ln>
                        </wps:spPr>
                        <wps:txbx>
                          <w:txbxContent>
                            <w:p w14:paraId="1DB38BE6" w14:textId="77777777" w:rsidR="007F6D35" w:rsidRPr="007F6D35" w:rsidRDefault="007F6D35" w:rsidP="007F6D35">
                              <w:pPr>
                                <w:jc w:val="center"/>
                                <w:rPr>
                                  <w:rFonts w:ascii="FS Me" w:hAnsi="FS Me"/>
                                  <w:b/>
                                  <w:color w:val="2E74B5" w:themeColor="accent1" w:themeShade="BF"/>
                                  <w:sz w:val="40"/>
                                </w:rPr>
                              </w:pPr>
                              <w:r w:rsidRPr="007F6D35">
                                <w:rPr>
                                  <w:rFonts w:ascii="FS Me" w:hAnsi="FS Me"/>
                                  <w:b/>
                                  <w:color w:val="2E74B5" w:themeColor="accent1" w:themeShade="BF"/>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533400"/>
                            <a:ext cx="2990850" cy="5534025"/>
                          </a:xfrm>
                          <a:prstGeom prst="rect">
                            <a:avLst/>
                          </a:prstGeom>
                          <a:solidFill>
                            <a:schemeClr val="accent1">
                              <a:lumMod val="20000"/>
                              <a:lumOff val="80000"/>
                            </a:schemeClr>
                          </a:solidFill>
                          <a:ln w="9525">
                            <a:noFill/>
                            <a:miter lim="800000"/>
                            <a:headEnd/>
                            <a:tailEnd/>
                          </a:ln>
                        </wps:spPr>
                        <wps:txbx>
                          <w:txbxContent>
                            <w:p w14:paraId="133D6325" w14:textId="708A1A9C" w:rsidR="00346A6A" w:rsidRPr="00B83167" w:rsidRDefault="0035348F" w:rsidP="00346A6A">
                              <w:pPr>
                                <w:jc w:val="center"/>
                                <w:rPr>
                                  <w:rFonts w:ascii="FS Me" w:hAnsi="FS Me"/>
                                  <w:b/>
                                  <w:color w:val="2E74B5" w:themeColor="accent1" w:themeShade="BF"/>
                                  <w:sz w:val="24"/>
                                  <w:szCs w:val="24"/>
                                </w:rPr>
                              </w:pPr>
                              <w:r w:rsidRPr="00B83167">
                                <w:rPr>
                                  <w:rFonts w:ascii="FS Me" w:hAnsi="FS Me"/>
                                  <w:b/>
                                  <w:color w:val="2E74B5" w:themeColor="accent1" w:themeShade="BF"/>
                                  <w:sz w:val="24"/>
                                  <w:szCs w:val="24"/>
                                </w:rPr>
                                <w:t>Cold Weather Payments</w:t>
                              </w:r>
                            </w:p>
                            <w:p w14:paraId="74FFEC38" w14:textId="5BE1ED44" w:rsidR="001B1092" w:rsidRDefault="001B1092" w:rsidP="001B1092">
                              <w:pPr>
                                <w:rPr>
                                  <w:rFonts w:ascii="FS Me" w:hAnsi="FS Me"/>
                                  <w:sz w:val="24"/>
                                  <w:szCs w:val="24"/>
                                </w:rPr>
                              </w:pPr>
                              <w:r>
                                <w:rPr>
                                  <w:rFonts w:ascii="FS Me" w:hAnsi="FS Me"/>
                                  <w:sz w:val="24"/>
                                  <w:szCs w:val="24"/>
                                </w:rPr>
                                <w:t xml:space="preserve">Cold Weather Payment is a means tested benefit which is only paid if the average temperature is recorded as, or is forecast to be, zero degrees Celsius or below for seven consecutive days. </w:t>
                              </w:r>
                            </w:p>
                            <w:p w14:paraId="737EA550" w14:textId="19160A25" w:rsidR="00F70B23" w:rsidRPr="00B83167" w:rsidRDefault="001B1092" w:rsidP="001B1092">
                              <w:pPr>
                                <w:rPr>
                                  <w:rFonts w:ascii="FS Me" w:hAnsi="FS Me"/>
                                  <w:b/>
                                  <w:color w:val="2E74B5" w:themeColor="accent1" w:themeShade="BF"/>
                                  <w:sz w:val="24"/>
                                  <w:szCs w:val="24"/>
                                </w:rPr>
                              </w:pPr>
                              <w:r w:rsidRPr="00B83167">
                                <w:rPr>
                                  <w:rFonts w:ascii="FS Me" w:hAnsi="FS Me" w:cs="Arial"/>
                                  <w:sz w:val="24"/>
                                  <w:szCs w:val="24"/>
                                </w:rPr>
                                <w:t xml:space="preserve"> </w:t>
                              </w:r>
                              <w:r w:rsidR="0035348F" w:rsidRPr="00B83167">
                                <w:rPr>
                                  <w:rFonts w:ascii="FS Me" w:hAnsi="FS Me" w:cs="Arial"/>
                                  <w:sz w:val="24"/>
                                  <w:szCs w:val="24"/>
                                </w:rPr>
                                <w:t xml:space="preserve">There were 387,000 payments in 2017-2018, and a total of 393,000 eligible recipients. </w:t>
                              </w:r>
                              <w:r w:rsidR="00346A6A" w:rsidRPr="00B83167">
                                <w:rPr>
                                  <w:rFonts w:ascii="FS Me" w:hAnsi="FS Me"/>
                                  <w:sz w:val="24"/>
                                  <w:szCs w:val="24"/>
                                </w:rPr>
                                <w:t xml:space="preserve"> </w:t>
                              </w:r>
                            </w:p>
                            <w:p w14:paraId="5C98DA55" w14:textId="28A36B9B" w:rsidR="00B62FE0" w:rsidRPr="00B83167" w:rsidRDefault="00651D92" w:rsidP="00B62FE0">
                              <w:pPr>
                                <w:jc w:val="center"/>
                                <w:rPr>
                                  <w:rFonts w:ascii="FS Me" w:hAnsi="FS Me"/>
                                  <w:b/>
                                  <w:color w:val="2E74B5" w:themeColor="accent1" w:themeShade="BF"/>
                                  <w:sz w:val="24"/>
                                  <w:szCs w:val="24"/>
                                </w:rPr>
                              </w:pPr>
                              <w:r w:rsidRPr="00B83167">
                                <w:rPr>
                                  <w:rFonts w:ascii="FS Me" w:hAnsi="FS Me"/>
                                  <w:b/>
                                  <w:color w:val="2E74B5" w:themeColor="accent1" w:themeShade="BF"/>
                                  <w:sz w:val="24"/>
                                  <w:szCs w:val="24"/>
                                </w:rPr>
                                <w:t>Winter Fuel Payments</w:t>
                              </w:r>
                            </w:p>
                            <w:p w14:paraId="70C4DECA" w14:textId="77777777" w:rsidR="001B1092" w:rsidRDefault="001B1092" w:rsidP="001B1092">
                              <w:pPr>
                                <w:rPr>
                                  <w:rFonts w:ascii="FS Me" w:hAnsi="FS Me"/>
                                  <w:sz w:val="24"/>
                                  <w:szCs w:val="24"/>
                                </w:rPr>
                              </w:pPr>
                              <w:r>
                                <w:rPr>
                                  <w:rFonts w:ascii="FS Me" w:hAnsi="FS Me"/>
                                  <w:sz w:val="24"/>
                                  <w:szCs w:val="24"/>
                                </w:rPr>
                                <w:t xml:space="preserve">Winter Fuel Payment is a universal payment of up to £300 for older people that is intended to help pay heating bills. </w:t>
                              </w:r>
                            </w:p>
                            <w:p w14:paraId="7564AD37" w14:textId="264B91DC" w:rsidR="007F6D35" w:rsidRPr="00B83167" w:rsidRDefault="00651D92" w:rsidP="001B1092">
                              <w:pPr>
                                <w:pStyle w:val="Default"/>
                                <w:jc w:val="both"/>
                                <w:rPr>
                                  <w:rFonts w:ascii="FS Me" w:hAnsi="FS Me" w:cs="Arial"/>
                                </w:rPr>
                              </w:pPr>
                              <w:r w:rsidRPr="00B83167">
                                <w:rPr>
                                  <w:rFonts w:ascii="FS Me" w:hAnsi="FS Me" w:cs="Arial"/>
                                </w:rPr>
                                <w:t>728,830 households in Scotland received a Winter Fuel payment in 2017 to 2018</w:t>
                              </w:r>
                              <w:r w:rsidR="00B83167" w:rsidRPr="00B83167">
                                <w:rPr>
                                  <w:rFonts w:ascii="FS Me" w:hAnsi="FS Me" w:cs="Arial"/>
                                </w:rPr>
                                <w:t>.</w:t>
                              </w:r>
                            </w:p>
                            <w:p w14:paraId="60E9CB06" w14:textId="77777777" w:rsidR="0035348F" w:rsidRPr="00B83167" w:rsidRDefault="0035348F" w:rsidP="007F6D35">
                              <w:pPr>
                                <w:pStyle w:val="Default"/>
                                <w:jc w:val="both"/>
                                <w:rPr>
                                  <w:rFonts w:ascii="FS Me" w:hAnsi="FS Me"/>
                                </w:rPr>
                              </w:pPr>
                            </w:p>
                            <w:p w14:paraId="325616E2" w14:textId="2642025F" w:rsidR="00B62FE0" w:rsidRPr="00B83167" w:rsidRDefault="00651D92" w:rsidP="00B62FE0">
                              <w:pPr>
                                <w:jc w:val="center"/>
                                <w:rPr>
                                  <w:rFonts w:ascii="FS Me" w:hAnsi="FS Me"/>
                                  <w:b/>
                                  <w:color w:val="2E74B5" w:themeColor="accent1" w:themeShade="BF"/>
                                  <w:sz w:val="24"/>
                                  <w:szCs w:val="24"/>
                                </w:rPr>
                              </w:pPr>
                              <w:r w:rsidRPr="00B83167">
                                <w:rPr>
                                  <w:rFonts w:ascii="FS Me" w:hAnsi="FS Me"/>
                                  <w:b/>
                                  <w:color w:val="2E74B5" w:themeColor="accent1" w:themeShade="BF"/>
                                  <w:sz w:val="24"/>
                                  <w:szCs w:val="24"/>
                                </w:rPr>
                                <w:t>Pension Credit</w:t>
                              </w:r>
                            </w:p>
                            <w:p w14:paraId="2BB8B857" w14:textId="6D68A5F3" w:rsidR="00B62FE0" w:rsidRPr="00B83167" w:rsidRDefault="00651D92" w:rsidP="001B1092">
                              <w:pPr>
                                <w:rPr>
                                  <w:rFonts w:ascii="FS Me" w:hAnsi="FS Me"/>
                                  <w:b/>
                                  <w:color w:val="2E74B5" w:themeColor="accent1" w:themeShade="BF"/>
                                  <w:sz w:val="24"/>
                                  <w:szCs w:val="24"/>
                                </w:rPr>
                              </w:pPr>
                              <w:r w:rsidRPr="00B83167">
                                <w:rPr>
                                  <w:rFonts w:ascii="FS Me" w:hAnsi="FS Me"/>
                                  <w:sz w:val="24"/>
                                  <w:szCs w:val="24"/>
                                </w:rPr>
                                <w:t xml:space="preserve">Pension Credit is one the most underclaimed benefits with 40% entitled not claiming it. </w:t>
                              </w:r>
                              <w:r w:rsidR="00B83167" w:rsidRPr="00B83167">
                                <w:rPr>
                                  <w:rFonts w:ascii="FS Me" w:hAnsi="FS Me"/>
                                  <w:sz w:val="24"/>
                                  <w:szCs w:val="24"/>
                                </w:rPr>
                                <w:t>It is also the gateway to a range of passported benefits such as council tax reduction and cold weather payments.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ABB17D7" id="Group 30" o:spid="_x0000_s1031" style="position:absolute;left:0;text-align:left;margin-left:308.5pt;margin-top:262.5pt;width:235.5pt;height:477.75pt;z-index:251807232;mso-position-vertical-relative:page;mso-width-relative:margin;mso-height-relative:margin" coordsize="29908,6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">
                <v:shape id="Text Box 2" o:spid="_x0000_s1032" type="#_x0000_t202" style="position:absolute;width:2981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1DB38BE6" w14:textId="77777777" w:rsidR="007F6D35" w:rsidRPr="007F6D35" w:rsidRDefault="007F6D35" w:rsidP="007F6D35">
                        <w:pPr>
                          <w:jc w:val="center"/>
                          <w:rPr>
                            <w:rFonts w:ascii="FS Me" w:hAnsi="FS Me"/>
                            <w:b/>
                            <w:color w:val="2E74B5" w:themeColor="accent1" w:themeShade="BF"/>
                            <w:sz w:val="40"/>
                          </w:rPr>
                        </w:pPr>
                        <w:r w:rsidRPr="007F6D35">
                          <w:rPr>
                            <w:rFonts w:ascii="FS Me" w:hAnsi="FS Me"/>
                            <w:b/>
                            <w:color w:val="2E74B5" w:themeColor="accent1" w:themeShade="BF"/>
                            <w:sz w:val="40"/>
                          </w:rPr>
                          <w:t>Key statistics</w:t>
                        </w:r>
                      </w:p>
                    </w:txbxContent>
                  </v:textbox>
                </v:shape>
                <v:shape id="Text Box 2" o:spid="_x0000_s1033" type="#_x0000_t202" style="position:absolute;top:5334;width:29908;height:5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133D6325" w14:textId="708A1A9C" w:rsidR="00346A6A" w:rsidRPr="00B83167" w:rsidRDefault="0035348F" w:rsidP="00346A6A">
                        <w:pPr>
                          <w:jc w:val="center"/>
                          <w:rPr>
                            <w:rFonts w:ascii="FS Me" w:hAnsi="FS Me"/>
                            <w:b/>
                            <w:color w:val="2E74B5" w:themeColor="accent1" w:themeShade="BF"/>
                            <w:sz w:val="24"/>
                            <w:szCs w:val="24"/>
                          </w:rPr>
                        </w:pPr>
                        <w:r w:rsidRPr="00B83167">
                          <w:rPr>
                            <w:rFonts w:ascii="FS Me" w:hAnsi="FS Me"/>
                            <w:b/>
                            <w:color w:val="2E74B5" w:themeColor="accent1" w:themeShade="BF"/>
                            <w:sz w:val="24"/>
                            <w:szCs w:val="24"/>
                          </w:rPr>
                          <w:t>Cold Weather Payments</w:t>
                        </w:r>
                      </w:p>
                      <w:p w14:paraId="74FFEC38" w14:textId="5BE1ED44" w:rsidR="001B1092" w:rsidRDefault="001B1092" w:rsidP="001B1092">
                        <w:pPr>
                          <w:rPr>
                            <w:rFonts w:ascii="FS Me" w:hAnsi="FS Me"/>
                            <w:sz w:val="24"/>
                            <w:szCs w:val="24"/>
                          </w:rPr>
                        </w:pPr>
                        <w:r>
                          <w:rPr>
                            <w:rFonts w:ascii="FS Me" w:hAnsi="FS Me"/>
                            <w:sz w:val="24"/>
                            <w:szCs w:val="24"/>
                          </w:rPr>
                          <w:t xml:space="preserve">Cold Weather Payment is a means tested benefit which is only paid if the average temperature is recorded as, or is forecast to be, zero degrees Celsius or below for seven consecutive days. </w:t>
                        </w:r>
                      </w:p>
                      <w:p w14:paraId="737EA550" w14:textId="19160A25" w:rsidR="00F70B23" w:rsidRPr="00B83167" w:rsidRDefault="001B1092" w:rsidP="001B1092">
                        <w:pPr>
                          <w:rPr>
                            <w:rFonts w:ascii="FS Me" w:hAnsi="FS Me"/>
                            <w:b/>
                            <w:color w:val="2E74B5" w:themeColor="accent1" w:themeShade="BF"/>
                            <w:sz w:val="24"/>
                            <w:szCs w:val="24"/>
                          </w:rPr>
                        </w:pPr>
                        <w:r w:rsidRPr="00B83167">
                          <w:rPr>
                            <w:rFonts w:ascii="FS Me" w:hAnsi="FS Me" w:cs="Arial"/>
                            <w:sz w:val="24"/>
                            <w:szCs w:val="24"/>
                          </w:rPr>
                          <w:t xml:space="preserve"> </w:t>
                        </w:r>
                        <w:r w:rsidR="0035348F" w:rsidRPr="00B83167">
                          <w:rPr>
                            <w:rFonts w:ascii="FS Me" w:hAnsi="FS Me" w:cs="Arial"/>
                            <w:sz w:val="24"/>
                            <w:szCs w:val="24"/>
                          </w:rPr>
                          <w:t xml:space="preserve">There were 387,000 payments in 2017-2018, and a total of 393,000 eligible recipients. </w:t>
                        </w:r>
                        <w:r w:rsidR="00346A6A" w:rsidRPr="00B83167">
                          <w:rPr>
                            <w:rFonts w:ascii="FS Me" w:hAnsi="FS Me"/>
                            <w:sz w:val="24"/>
                            <w:szCs w:val="24"/>
                          </w:rPr>
                          <w:t xml:space="preserve"> </w:t>
                        </w:r>
                      </w:p>
                      <w:p w14:paraId="5C98DA55" w14:textId="28A36B9B" w:rsidR="00B62FE0" w:rsidRPr="00B83167" w:rsidRDefault="00651D92" w:rsidP="00B62FE0">
                        <w:pPr>
                          <w:jc w:val="center"/>
                          <w:rPr>
                            <w:rFonts w:ascii="FS Me" w:hAnsi="FS Me"/>
                            <w:b/>
                            <w:color w:val="2E74B5" w:themeColor="accent1" w:themeShade="BF"/>
                            <w:sz w:val="24"/>
                            <w:szCs w:val="24"/>
                          </w:rPr>
                        </w:pPr>
                        <w:r w:rsidRPr="00B83167">
                          <w:rPr>
                            <w:rFonts w:ascii="FS Me" w:hAnsi="FS Me"/>
                            <w:b/>
                            <w:color w:val="2E74B5" w:themeColor="accent1" w:themeShade="BF"/>
                            <w:sz w:val="24"/>
                            <w:szCs w:val="24"/>
                          </w:rPr>
                          <w:t>Winter Fuel Payments</w:t>
                        </w:r>
                      </w:p>
                      <w:p w14:paraId="70C4DECA" w14:textId="77777777" w:rsidR="001B1092" w:rsidRDefault="001B1092" w:rsidP="001B1092">
                        <w:pPr>
                          <w:rPr>
                            <w:rFonts w:ascii="FS Me" w:hAnsi="FS Me"/>
                            <w:sz w:val="24"/>
                            <w:szCs w:val="24"/>
                          </w:rPr>
                        </w:pPr>
                        <w:r>
                          <w:rPr>
                            <w:rFonts w:ascii="FS Me" w:hAnsi="FS Me"/>
                            <w:sz w:val="24"/>
                            <w:szCs w:val="24"/>
                          </w:rPr>
                          <w:t xml:space="preserve">Winter Fuel Payment is a universal payment of up to £300 for older people that is intended to help pay heating bills. </w:t>
                        </w:r>
                      </w:p>
                      <w:p w14:paraId="7564AD37" w14:textId="264B91DC" w:rsidR="007F6D35" w:rsidRPr="00B83167" w:rsidRDefault="00651D92" w:rsidP="001B1092">
                        <w:pPr>
                          <w:pStyle w:val="Default"/>
                          <w:jc w:val="both"/>
                          <w:rPr>
                            <w:rFonts w:ascii="FS Me" w:hAnsi="FS Me" w:cs="Arial"/>
                          </w:rPr>
                        </w:pPr>
                        <w:r w:rsidRPr="00B83167">
                          <w:rPr>
                            <w:rFonts w:ascii="FS Me" w:hAnsi="FS Me" w:cs="Arial"/>
                          </w:rPr>
                          <w:t>728,830 households in Scotland received a Winter Fuel payment in 2017 to 2018</w:t>
                        </w:r>
                        <w:r w:rsidR="00B83167" w:rsidRPr="00B83167">
                          <w:rPr>
                            <w:rFonts w:ascii="FS Me" w:hAnsi="FS Me" w:cs="Arial"/>
                          </w:rPr>
                          <w:t>.</w:t>
                        </w:r>
                      </w:p>
                      <w:p w14:paraId="60E9CB06" w14:textId="77777777" w:rsidR="0035348F" w:rsidRPr="00B83167" w:rsidRDefault="0035348F" w:rsidP="007F6D35">
                        <w:pPr>
                          <w:pStyle w:val="Default"/>
                          <w:jc w:val="both"/>
                          <w:rPr>
                            <w:rFonts w:ascii="FS Me" w:hAnsi="FS Me"/>
                          </w:rPr>
                        </w:pPr>
                      </w:p>
                      <w:p w14:paraId="325616E2" w14:textId="2642025F" w:rsidR="00B62FE0" w:rsidRPr="00B83167" w:rsidRDefault="00651D92" w:rsidP="00B62FE0">
                        <w:pPr>
                          <w:jc w:val="center"/>
                          <w:rPr>
                            <w:rFonts w:ascii="FS Me" w:hAnsi="FS Me"/>
                            <w:b/>
                            <w:color w:val="2E74B5" w:themeColor="accent1" w:themeShade="BF"/>
                            <w:sz w:val="24"/>
                            <w:szCs w:val="24"/>
                          </w:rPr>
                        </w:pPr>
                        <w:r w:rsidRPr="00B83167">
                          <w:rPr>
                            <w:rFonts w:ascii="FS Me" w:hAnsi="FS Me"/>
                            <w:b/>
                            <w:color w:val="2E74B5" w:themeColor="accent1" w:themeShade="BF"/>
                            <w:sz w:val="24"/>
                            <w:szCs w:val="24"/>
                          </w:rPr>
                          <w:t>Pension Credit</w:t>
                        </w:r>
                      </w:p>
                      <w:p w14:paraId="2BB8B857" w14:textId="6D68A5F3" w:rsidR="00B62FE0" w:rsidRPr="00B83167" w:rsidRDefault="00651D92" w:rsidP="001B1092">
                        <w:pPr>
                          <w:rPr>
                            <w:rFonts w:ascii="FS Me" w:hAnsi="FS Me"/>
                            <w:b/>
                            <w:color w:val="2E74B5" w:themeColor="accent1" w:themeShade="BF"/>
                            <w:sz w:val="24"/>
                            <w:szCs w:val="24"/>
                          </w:rPr>
                        </w:pPr>
                        <w:r w:rsidRPr="00B83167">
                          <w:rPr>
                            <w:rFonts w:ascii="FS Me" w:hAnsi="FS Me"/>
                            <w:sz w:val="24"/>
                            <w:szCs w:val="24"/>
                          </w:rPr>
                          <w:t xml:space="preserve">Pension Credit is one the most underclaimed benefits with 40% entitled not claiming it. </w:t>
                        </w:r>
                        <w:r w:rsidR="00B83167" w:rsidRPr="00B83167">
                          <w:rPr>
                            <w:rFonts w:ascii="FS Me" w:hAnsi="FS Me"/>
                            <w:sz w:val="24"/>
                            <w:szCs w:val="24"/>
                          </w:rPr>
                          <w:t>It is also the gateway to a range of passported benefits such as council tax reduction and cold weather payments.</w:t>
                        </w:r>
                      </w:p>
                    </w:txbxContent>
                  </v:textbox>
                </v:shape>
                <w10:wrap type="square" anchory="page"/>
              </v:group>
            </w:pict>
          </mc:Fallback>
        </mc:AlternateContent>
      </w:r>
      <w:r w:rsidR="009F6159">
        <w:rPr>
          <w:rFonts w:ascii="FS Me" w:hAnsi="FS Me"/>
          <w:b/>
          <w:bCs/>
          <w:color w:val="1F4E79" w:themeColor="accent1" w:themeShade="80"/>
          <w:sz w:val="28"/>
          <w:szCs w:val="23"/>
        </w:rPr>
        <w:t>Introduction</w:t>
      </w:r>
    </w:p>
    <w:p w14:paraId="6C96E851" w14:textId="5679B35E" w:rsidR="007B3259" w:rsidRPr="00B83167" w:rsidRDefault="007B3259" w:rsidP="00B83167">
      <w:pPr>
        <w:ind w:left="567" w:right="5414"/>
        <w:jc w:val="both"/>
        <w:rPr>
          <w:rFonts w:ascii="FS Me" w:hAnsi="FS Me" w:cs="Arial"/>
          <w:b/>
          <w:sz w:val="24"/>
          <w:szCs w:val="24"/>
        </w:rPr>
      </w:pPr>
      <w:r w:rsidRPr="00B83167">
        <w:rPr>
          <w:rFonts w:ascii="FS Me" w:hAnsi="FS Me" w:cs="Arial"/>
          <w:sz w:val="24"/>
          <w:szCs w:val="24"/>
        </w:rPr>
        <w:t>Age Scotland welcomes the opportunity to brief MSPs</w:t>
      </w:r>
      <w:r w:rsidR="00651D92" w:rsidRPr="00B83167">
        <w:rPr>
          <w:rFonts w:ascii="FS Me" w:hAnsi="FS Me" w:cs="Arial"/>
          <w:sz w:val="24"/>
          <w:szCs w:val="24"/>
        </w:rPr>
        <w:t xml:space="preserve"> </w:t>
      </w:r>
      <w:r w:rsidRPr="00B83167">
        <w:rPr>
          <w:rFonts w:ascii="FS Me" w:hAnsi="FS Me" w:cs="Arial"/>
          <w:sz w:val="24"/>
          <w:szCs w:val="24"/>
        </w:rPr>
        <w:t xml:space="preserve">in advance of the above </w:t>
      </w:r>
      <w:bookmarkStart w:id="0" w:name="_Hlk514792138"/>
      <w:r w:rsidRPr="00B83167">
        <w:rPr>
          <w:rFonts w:ascii="FS Me" w:hAnsi="FS Me" w:cs="Arial"/>
          <w:sz w:val="24"/>
          <w:szCs w:val="24"/>
        </w:rPr>
        <w:t>Member’s Debate led by Shona Robison MSP.</w:t>
      </w:r>
    </w:p>
    <w:p w14:paraId="745B66E8" w14:textId="42A5317E" w:rsidR="007B3259" w:rsidRPr="00B83167" w:rsidRDefault="007B3259" w:rsidP="00B83167">
      <w:pPr>
        <w:ind w:left="567" w:right="5414"/>
        <w:jc w:val="both"/>
        <w:rPr>
          <w:rFonts w:ascii="FS Me" w:hAnsi="FS Me" w:cs="Arial"/>
          <w:sz w:val="24"/>
          <w:szCs w:val="24"/>
        </w:rPr>
      </w:pPr>
      <w:r w:rsidRPr="00B83167">
        <w:rPr>
          <w:rFonts w:ascii="FS Me" w:hAnsi="FS Me" w:cs="Arial"/>
          <w:sz w:val="24"/>
          <w:szCs w:val="24"/>
        </w:rPr>
        <w:t>Age Scotland believes that Social Security Scotland</w:t>
      </w:r>
      <w:r w:rsidR="00651D92" w:rsidRPr="00B83167">
        <w:rPr>
          <w:rFonts w:ascii="FS Me" w:hAnsi="FS Me" w:cs="Arial"/>
          <w:sz w:val="24"/>
          <w:szCs w:val="24"/>
        </w:rPr>
        <w:t xml:space="preserve"> </w:t>
      </w:r>
      <w:r w:rsidRPr="00B83167">
        <w:rPr>
          <w:rFonts w:ascii="FS Me" w:hAnsi="FS Me" w:cs="Arial"/>
          <w:sz w:val="24"/>
          <w:szCs w:val="24"/>
        </w:rPr>
        <w:t xml:space="preserve">has been a success in its first year. We recognise that establishing a new national social security system presents complex and significant challenges. We consider that Social Security Scotland’s approach to the formation of a functioning new system has been positive and effective, with welcome announcements in policy areas affecting older people, including Carer’s Allowance and Funeral Expense Assistance. </w:t>
      </w:r>
    </w:p>
    <w:p w14:paraId="7187B94E" w14:textId="77777777" w:rsidR="007B3259" w:rsidRPr="00B83167" w:rsidRDefault="007B3259" w:rsidP="00B83167">
      <w:pPr>
        <w:ind w:left="567" w:right="5414"/>
        <w:jc w:val="both"/>
        <w:rPr>
          <w:rFonts w:ascii="FS Me" w:hAnsi="FS Me" w:cs="Arial"/>
          <w:b/>
          <w:bCs/>
          <w:color w:val="1F4E79" w:themeColor="accent1" w:themeShade="80"/>
          <w:sz w:val="24"/>
          <w:szCs w:val="24"/>
        </w:rPr>
      </w:pPr>
      <w:r w:rsidRPr="00B83167">
        <w:rPr>
          <w:rFonts w:ascii="FS Me" w:hAnsi="FS Me" w:cs="Arial"/>
          <w:b/>
          <w:bCs/>
          <w:color w:val="1F4E79" w:themeColor="accent1" w:themeShade="80"/>
          <w:sz w:val="24"/>
          <w:szCs w:val="24"/>
        </w:rPr>
        <w:t>Key Recommendations</w:t>
      </w:r>
    </w:p>
    <w:p w14:paraId="7EDCDC3E" w14:textId="01C47AE1" w:rsidR="007B3259" w:rsidRPr="00B83167" w:rsidRDefault="007B3259" w:rsidP="00B83167">
      <w:pPr>
        <w:pStyle w:val="ListParagraph"/>
        <w:numPr>
          <w:ilvl w:val="0"/>
          <w:numId w:val="11"/>
        </w:numPr>
        <w:spacing w:line="256" w:lineRule="auto"/>
        <w:ind w:left="567" w:right="5414" w:firstLine="0"/>
        <w:jc w:val="both"/>
        <w:rPr>
          <w:rFonts w:ascii="FS Me" w:hAnsi="FS Me" w:cs="Arial"/>
          <w:sz w:val="24"/>
          <w:szCs w:val="24"/>
        </w:rPr>
      </w:pPr>
      <w:r w:rsidRPr="00B83167">
        <w:rPr>
          <w:rFonts w:ascii="FS Me" w:hAnsi="FS Me" w:cs="Arial"/>
          <w:sz w:val="24"/>
          <w:szCs w:val="24"/>
        </w:rPr>
        <w:t xml:space="preserve">Older people applying for disability assistance for the first time should have access to </w:t>
      </w:r>
      <w:r w:rsidR="00B83167">
        <w:rPr>
          <w:rFonts w:ascii="FS Me" w:hAnsi="FS Me" w:cs="Arial"/>
          <w:sz w:val="24"/>
          <w:szCs w:val="24"/>
        </w:rPr>
        <w:t>a</w:t>
      </w:r>
      <w:r w:rsidRPr="00B83167">
        <w:rPr>
          <w:rFonts w:ascii="FS Me" w:hAnsi="FS Me" w:cs="Arial"/>
          <w:sz w:val="24"/>
          <w:szCs w:val="24"/>
        </w:rPr>
        <w:t xml:space="preserve"> mobility </w:t>
      </w:r>
      <w:r w:rsidR="00B83167">
        <w:rPr>
          <w:rFonts w:ascii="FS Me" w:hAnsi="FS Me" w:cs="Arial"/>
          <w:sz w:val="24"/>
          <w:szCs w:val="24"/>
        </w:rPr>
        <w:t>component</w:t>
      </w:r>
    </w:p>
    <w:p w14:paraId="79FA40EA" w14:textId="77777777" w:rsidR="007B3259" w:rsidRPr="00B83167" w:rsidRDefault="007B3259" w:rsidP="00B83167">
      <w:pPr>
        <w:pStyle w:val="ListParagraph"/>
        <w:numPr>
          <w:ilvl w:val="0"/>
          <w:numId w:val="11"/>
        </w:numPr>
        <w:spacing w:line="256" w:lineRule="auto"/>
        <w:ind w:left="567" w:right="5414" w:firstLine="0"/>
        <w:jc w:val="both"/>
        <w:rPr>
          <w:rFonts w:ascii="FS Me" w:hAnsi="FS Me" w:cs="Arial"/>
          <w:sz w:val="24"/>
          <w:szCs w:val="24"/>
        </w:rPr>
      </w:pPr>
      <w:r w:rsidRPr="00B83167">
        <w:rPr>
          <w:rFonts w:ascii="FS Me" w:hAnsi="FS Me" w:cs="Arial"/>
          <w:sz w:val="24"/>
          <w:szCs w:val="24"/>
        </w:rPr>
        <w:t>Funeral Expense assistance’s widened eligibility criteria is very welcome, as is the removal of intrusive questions which will be distressing for claimants at an already emotional time</w:t>
      </w:r>
    </w:p>
    <w:p w14:paraId="61E1F7FD" w14:textId="6B1F4EA3" w:rsidR="007B3259" w:rsidRPr="00B83167" w:rsidRDefault="007B3259" w:rsidP="007B3259">
      <w:pPr>
        <w:pStyle w:val="ListParagraph"/>
        <w:numPr>
          <w:ilvl w:val="0"/>
          <w:numId w:val="11"/>
        </w:numPr>
        <w:spacing w:line="256" w:lineRule="auto"/>
        <w:ind w:left="567" w:right="5414" w:firstLine="0"/>
        <w:jc w:val="both"/>
        <w:rPr>
          <w:rFonts w:ascii="FS Me" w:hAnsi="FS Me" w:cs="Arial"/>
          <w:sz w:val="24"/>
          <w:szCs w:val="24"/>
        </w:rPr>
      </w:pPr>
      <w:r w:rsidRPr="00B83167">
        <w:rPr>
          <w:rFonts w:ascii="FS Me" w:hAnsi="FS Me" w:cs="Arial"/>
          <w:sz w:val="24"/>
          <w:szCs w:val="24"/>
        </w:rPr>
        <w:t xml:space="preserve">40% of older people entitled to Pension Credit do not claim it. A clear benefits uptake strategy is required to ensure that older people are claiming everything they are entitled in order to reduce pensioner poverty and improve health and wellbeing outcomes. </w:t>
      </w:r>
    </w:p>
    <w:p w14:paraId="34F38292" w14:textId="77777777" w:rsidR="007B3259" w:rsidRPr="00B83167" w:rsidRDefault="007B3259" w:rsidP="00B83167">
      <w:pPr>
        <w:ind w:left="709" w:right="594"/>
        <w:rPr>
          <w:rFonts w:ascii="FS Me" w:hAnsi="FS Me"/>
          <w:b/>
          <w:color w:val="141760"/>
          <w:sz w:val="24"/>
          <w:szCs w:val="24"/>
        </w:rPr>
      </w:pPr>
      <w:r w:rsidRPr="00B83167">
        <w:rPr>
          <w:rFonts w:ascii="FS Me" w:hAnsi="FS Me"/>
          <w:b/>
          <w:color w:val="141760"/>
          <w:sz w:val="24"/>
          <w:szCs w:val="24"/>
        </w:rPr>
        <w:lastRenderedPageBreak/>
        <w:t>Carers Allowance</w:t>
      </w:r>
    </w:p>
    <w:p w14:paraId="25D53B7B" w14:textId="77777777" w:rsidR="001B1092" w:rsidRDefault="001B1092" w:rsidP="001B1092">
      <w:pPr>
        <w:ind w:left="709"/>
        <w:rPr>
          <w:rFonts w:ascii="Calibri" w:hAnsi="Calibri" w:cs="Calibri"/>
        </w:rPr>
      </w:pPr>
      <w:r>
        <w:rPr>
          <w:rFonts w:ascii="FS Me" w:hAnsi="FS Me"/>
          <w:sz w:val="24"/>
          <w:szCs w:val="24"/>
        </w:rPr>
        <w:t>In Scotland there are an estimated 788,000 unpaid carers, providing over £10 billion worth of care annually-the majority of whom, are over 50 years old.</w:t>
      </w:r>
      <w:r>
        <w:rPr>
          <w:rStyle w:val="FootnoteReference"/>
          <w:rFonts w:ascii="FS Me" w:hAnsi="FS Me"/>
          <w:sz w:val="24"/>
          <w:szCs w:val="24"/>
        </w:rPr>
        <w:t xml:space="preserve"> </w:t>
      </w:r>
      <w:r>
        <w:rPr>
          <w:rStyle w:val="FootnoteReference"/>
          <w:rFonts w:ascii="FS Me" w:hAnsi="FS Me"/>
          <w:sz w:val="24"/>
          <w:szCs w:val="24"/>
        </w:rPr>
        <w:footnoteReference w:id="1"/>
      </w:r>
      <w:r>
        <w:rPr>
          <w:szCs w:val="24"/>
        </w:rPr>
        <w:t xml:space="preserve"> </w:t>
      </w:r>
    </w:p>
    <w:p w14:paraId="7CE4F6D3" w14:textId="3EB59209" w:rsidR="007B3259" w:rsidRPr="00B83167" w:rsidRDefault="001B1092" w:rsidP="001B1092">
      <w:pPr>
        <w:ind w:left="709" w:right="594"/>
        <w:rPr>
          <w:rFonts w:ascii="FS Me" w:hAnsi="FS Me" w:cs="Arial"/>
          <w:sz w:val="24"/>
          <w:szCs w:val="24"/>
          <w:lang w:val="en"/>
        </w:rPr>
      </w:pPr>
      <w:r w:rsidRPr="00B83167">
        <w:rPr>
          <w:rFonts w:ascii="FS Me" w:hAnsi="FS Me" w:cs="Arial"/>
          <w:sz w:val="24"/>
          <w:szCs w:val="24"/>
          <w:lang w:val="en"/>
        </w:rPr>
        <w:t xml:space="preserve"> </w:t>
      </w:r>
      <w:r w:rsidR="007B3259" w:rsidRPr="00B83167">
        <w:rPr>
          <w:rFonts w:ascii="FS Me" w:hAnsi="FS Me" w:cs="Arial"/>
          <w:sz w:val="24"/>
          <w:szCs w:val="24"/>
          <w:lang w:val="en"/>
        </w:rPr>
        <w:t xml:space="preserve">We welcome the move to bring </w:t>
      </w:r>
      <w:proofErr w:type="spellStart"/>
      <w:r w:rsidR="007B3259" w:rsidRPr="00B83167">
        <w:rPr>
          <w:rFonts w:ascii="FS Me" w:hAnsi="FS Me" w:cs="Arial"/>
          <w:sz w:val="24"/>
          <w:szCs w:val="24"/>
          <w:lang w:val="en"/>
        </w:rPr>
        <w:t>Carers’</w:t>
      </w:r>
      <w:proofErr w:type="spellEnd"/>
      <w:r w:rsidR="007B3259" w:rsidRPr="00B83167">
        <w:rPr>
          <w:rFonts w:ascii="FS Me" w:hAnsi="FS Me" w:cs="Arial"/>
          <w:sz w:val="24"/>
          <w:szCs w:val="24"/>
          <w:lang w:val="en"/>
        </w:rPr>
        <w:t xml:space="preserve"> Allowance in line with Jobseeker Allowance, as recognition of the invaluable role unpaid </w:t>
      </w:r>
      <w:proofErr w:type="spellStart"/>
      <w:r w:rsidR="007B3259" w:rsidRPr="00B83167">
        <w:rPr>
          <w:rFonts w:ascii="FS Me" w:hAnsi="FS Me" w:cs="Arial"/>
          <w:sz w:val="24"/>
          <w:szCs w:val="24"/>
          <w:lang w:val="en"/>
        </w:rPr>
        <w:t>carers</w:t>
      </w:r>
      <w:proofErr w:type="spellEnd"/>
      <w:r w:rsidR="007B3259" w:rsidRPr="00B83167">
        <w:rPr>
          <w:rFonts w:ascii="FS Me" w:hAnsi="FS Me" w:cs="Arial"/>
          <w:sz w:val="24"/>
          <w:szCs w:val="24"/>
          <w:lang w:val="en"/>
        </w:rPr>
        <w:t xml:space="preserve"> play in our society. However, because of the overlapping benefit rules many older </w:t>
      </w:r>
      <w:proofErr w:type="spellStart"/>
      <w:r w:rsidR="007B3259" w:rsidRPr="00B83167">
        <w:rPr>
          <w:rFonts w:ascii="FS Me" w:hAnsi="FS Me" w:cs="Arial"/>
          <w:sz w:val="24"/>
          <w:szCs w:val="24"/>
          <w:lang w:val="en"/>
        </w:rPr>
        <w:t>carers</w:t>
      </w:r>
      <w:proofErr w:type="spellEnd"/>
      <w:r w:rsidR="007B3259" w:rsidRPr="00B83167">
        <w:rPr>
          <w:rFonts w:ascii="FS Me" w:hAnsi="FS Me" w:cs="Arial"/>
          <w:sz w:val="24"/>
          <w:szCs w:val="24"/>
          <w:lang w:val="en"/>
        </w:rPr>
        <w:t xml:space="preserve"> will not receive </w:t>
      </w:r>
      <w:proofErr w:type="spellStart"/>
      <w:r w:rsidR="007B3259" w:rsidRPr="00B83167">
        <w:rPr>
          <w:rFonts w:ascii="FS Me" w:hAnsi="FS Me" w:cs="Arial"/>
          <w:sz w:val="24"/>
          <w:szCs w:val="24"/>
          <w:lang w:val="en"/>
        </w:rPr>
        <w:t>Carer’s</w:t>
      </w:r>
      <w:proofErr w:type="spellEnd"/>
      <w:r w:rsidR="007B3259" w:rsidRPr="00B83167">
        <w:rPr>
          <w:rFonts w:ascii="FS Me" w:hAnsi="FS Me" w:cs="Arial"/>
          <w:sz w:val="24"/>
          <w:szCs w:val="24"/>
          <w:lang w:val="en"/>
        </w:rPr>
        <w:t xml:space="preserve"> Allowance. We believe that the needs of older </w:t>
      </w:r>
      <w:proofErr w:type="spellStart"/>
      <w:r w:rsidR="007B3259" w:rsidRPr="00B83167">
        <w:rPr>
          <w:rFonts w:ascii="FS Me" w:hAnsi="FS Me" w:cs="Arial"/>
          <w:sz w:val="24"/>
          <w:szCs w:val="24"/>
          <w:lang w:val="en"/>
        </w:rPr>
        <w:t>carers</w:t>
      </w:r>
      <w:proofErr w:type="spellEnd"/>
      <w:r w:rsidR="007B3259" w:rsidRPr="00B83167">
        <w:rPr>
          <w:rFonts w:ascii="FS Me" w:hAnsi="FS Me" w:cs="Arial"/>
          <w:sz w:val="24"/>
          <w:szCs w:val="24"/>
          <w:lang w:val="en"/>
        </w:rPr>
        <w:t xml:space="preserve"> should be better </w:t>
      </w:r>
      <w:proofErr w:type="gramStart"/>
      <w:r w:rsidR="007B3259" w:rsidRPr="00B83167">
        <w:rPr>
          <w:rFonts w:ascii="FS Me" w:hAnsi="FS Me" w:cs="Arial"/>
          <w:sz w:val="24"/>
          <w:szCs w:val="24"/>
          <w:lang w:val="en"/>
        </w:rPr>
        <w:t>taken into account</w:t>
      </w:r>
      <w:proofErr w:type="gramEnd"/>
      <w:r w:rsidR="007B3259" w:rsidRPr="00B83167">
        <w:rPr>
          <w:rFonts w:ascii="FS Me" w:hAnsi="FS Me" w:cs="Arial"/>
          <w:sz w:val="24"/>
          <w:szCs w:val="24"/>
          <w:lang w:val="en"/>
        </w:rPr>
        <w:t xml:space="preserve"> as the new benefit for </w:t>
      </w:r>
      <w:proofErr w:type="spellStart"/>
      <w:r w:rsidR="007B3259" w:rsidRPr="00B83167">
        <w:rPr>
          <w:rFonts w:ascii="FS Me" w:hAnsi="FS Me" w:cs="Arial"/>
          <w:sz w:val="24"/>
          <w:szCs w:val="24"/>
          <w:lang w:val="en"/>
        </w:rPr>
        <w:t>carers</w:t>
      </w:r>
      <w:proofErr w:type="spellEnd"/>
      <w:r w:rsidR="007B3259" w:rsidRPr="00B83167">
        <w:rPr>
          <w:rFonts w:ascii="FS Me" w:hAnsi="FS Me" w:cs="Arial"/>
          <w:sz w:val="24"/>
          <w:szCs w:val="24"/>
          <w:lang w:val="en"/>
        </w:rPr>
        <w:t xml:space="preserve"> is developed.  We also believe it is vital that support should not only be financial, but that Social Security Scotland should also provide access to support, advice, and respite for </w:t>
      </w:r>
      <w:proofErr w:type="spellStart"/>
      <w:r w:rsidR="007B3259" w:rsidRPr="00B83167">
        <w:rPr>
          <w:rFonts w:ascii="FS Me" w:hAnsi="FS Me" w:cs="Arial"/>
          <w:sz w:val="24"/>
          <w:szCs w:val="24"/>
          <w:lang w:val="en"/>
        </w:rPr>
        <w:t>carers</w:t>
      </w:r>
      <w:proofErr w:type="spellEnd"/>
      <w:r w:rsidR="007B3259" w:rsidRPr="00B83167">
        <w:rPr>
          <w:rFonts w:ascii="FS Me" w:hAnsi="FS Me" w:cs="Arial"/>
          <w:sz w:val="24"/>
          <w:szCs w:val="24"/>
          <w:lang w:val="en"/>
        </w:rPr>
        <w:t xml:space="preserve">. </w:t>
      </w:r>
    </w:p>
    <w:p w14:paraId="76DDEA0B" w14:textId="77777777" w:rsidR="007B3259" w:rsidRPr="00B83167" w:rsidRDefault="007B3259" w:rsidP="00B83167">
      <w:pPr>
        <w:ind w:left="709" w:right="594"/>
        <w:rPr>
          <w:rFonts w:ascii="FS Me" w:hAnsi="FS Me"/>
          <w:b/>
          <w:color w:val="141760"/>
          <w:sz w:val="24"/>
          <w:szCs w:val="24"/>
        </w:rPr>
      </w:pPr>
    </w:p>
    <w:p w14:paraId="3A68AFB1" w14:textId="5C25FAB3" w:rsidR="007B3259" w:rsidRPr="00B83167" w:rsidRDefault="007B3259" w:rsidP="00B83167">
      <w:pPr>
        <w:ind w:left="709" w:right="594"/>
        <w:rPr>
          <w:rFonts w:ascii="FS Me" w:hAnsi="FS Me"/>
          <w:b/>
          <w:color w:val="141760"/>
          <w:sz w:val="24"/>
          <w:szCs w:val="24"/>
        </w:rPr>
      </w:pPr>
      <w:r w:rsidRPr="00B83167">
        <w:rPr>
          <w:rFonts w:ascii="FS Me" w:hAnsi="FS Me"/>
          <w:b/>
          <w:color w:val="141760"/>
          <w:sz w:val="24"/>
          <w:szCs w:val="24"/>
        </w:rPr>
        <w:t xml:space="preserve">Funeral </w:t>
      </w:r>
      <w:r w:rsidR="00B83167">
        <w:rPr>
          <w:rFonts w:ascii="FS Me" w:hAnsi="FS Me"/>
          <w:b/>
          <w:color w:val="141760"/>
          <w:sz w:val="24"/>
          <w:szCs w:val="24"/>
        </w:rPr>
        <w:t>Support Payment</w:t>
      </w:r>
    </w:p>
    <w:p w14:paraId="5D28F157" w14:textId="71C9AECF" w:rsidR="007B3259" w:rsidRPr="00B83167" w:rsidRDefault="007B3259" w:rsidP="00B83167">
      <w:pPr>
        <w:ind w:left="709" w:right="594"/>
        <w:rPr>
          <w:rFonts w:ascii="FS Me" w:hAnsi="FS Me"/>
          <w:sz w:val="24"/>
          <w:szCs w:val="24"/>
        </w:rPr>
      </w:pPr>
      <w:r w:rsidRPr="00B83167">
        <w:rPr>
          <w:rFonts w:ascii="FS Me" w:hAnsi="FS Me"/>
          <w:sz w:val="24"/>
          <w:szCs w:val="24"/>
        </w:rPr>
        <w:t xml:space="preserve">Funeral </w:t>
      </w:r>
      <w:r w:rsidR="00B83167">
        <w:rPr>
          <w:rFonts w:ascii="FS Me" w:hAnsi="FS Me"/>
          <w:sz w:val="24"/>
          <w:szCs w:val="24"/>
        </w:rPr>
        <w:t>Support Payment</w:t>
      </w:r>
      <w:r w:rsidRPr="00B83167">
        <w:rPr>
          <w:rFonts w:ascii="FS Me" w:hAnsi="FS Me"/>
          <w:sz w:val="24"/>
          <w:szCs w:val="24"/>
        </w:rPr>
        <w:t>s</w:t>
      </w:r>
      <w:r w:rsidR="00B83167">
        <w:rPr>
          <w:rFonts w:ascii="FS Me" w:hAnsi="FS Me"/>
          <w:sz w:val="24"/>
          <w:szCs w:val="24"/>
        </w:rPr>
        <w:t xml:space="preserve"> (FSP),</w:t>
      </w:r>
      <w:r w:rsidRPr="00B83167">
        <w:rPr>
          <w:rFonts w:ascii="FS Me" w:hAnsi="FS Me"/>
          <w:sz w:val="24"/>
          <w:szCs w:val="24"/>
        </w:rPr>
        <w:t xml:space="preserve"> administered by Social Security Scotland</w:t>
      </w:r>
      <w:r w:rsidR="00B83167">
        <w:rPr>
          <w:rFonts w:ascii="FS Me" w:hAnsi="FS Me"/>
          <w:sz w:val="24"/>
          <w:szCs w:val="24"/>
        </w:rPr>
        <w:t>,</w:t>
      </w:r>
      <w:r w:rsidRPr="00B83167">
        <w:rPr>
          <w:rFonts w:ascii="FS Me" w:hAnsi="FS Me"/>
          <w:sz w:val="24"/>
          <w:szCs w:val="24"/>
        </w:rPr>
        <w:t xml:space="preserve"> </w:t>
      </w:r>
      <w:r w:rsidR="009A10CE">
        <w:rPr>
          <w:rFonts w:ascii="FS Me" w:hAnsi="FS Me"/>
          <w:sz w:val="24"/>
          <w:szCs w:val="24"/>
        </w:rPr>
        <w:t>went</w:t>
      </w:r>
      <w:r w:rsidRPr="00B83167">
        <w:rPr>
          <w:rFonts w:ascii="FS Me" w:hAnsi="FS Me"/>
          <w:sz w:val="24"/>
          <w:szCs w:val="24"/>
        </w:rPr>
        <w:t xml:space="preserve"> live </w:t>
      </w:r>
      <w:r w:rsidR="009A10CE">
        <w:rPr>
          <w:rFonts w:ascii="FS Me" w:hAnsi="FS Me"/>
          <w:sz w:val="24"/>
          <w:szCs w:val="24"/>
        </w:rPr>
        <w:t xml:space="preserve">on </w:t>
      </w:r>
      <w:r w:rsidRPr="00B83167">
        <w:rPr>
          <w:rFonts w:ascii="FS Me" w:hAnsi="FS Me"/>
          <w:sz w:val="24"/>
          <w:szCs w:val="24"/>
        </w:rPr>
        <w:t>16</w:t>
      </w:r>
      <w:r w:rsidR="009A10CE">
        <w:rPr>
          <w:rFonts w:ascii="FS Me" w:hAnsi="FS Me"/>
          <w:sz w:val="24"/>
          <w:szCs w:val="24"/>
        </w:rPr>
        <w:t>th</w:t>
      </w:r>
      <w:r w:rsidRPr="00B83167">
        <w:rPr>
          <w:rFonts w:ascii="FS Me" w:hAnsi="FS Me"/>
          <w:sz w:val="24"/>
          <w:szCs w:val="24"/>
        </w:rPr>
        <w:t xml:space="preserve"> September 2019. </w:t>
      </w:r>
      <w:r w:rsidR="009A10CE">
        <w:rPr>
          <w:rFonts w:ascii="FS Me" w:hAnsi="FS Me"/>
          <w:sz w:val="24"/>
          <w:szCs w:val="24"/>
        </w:rPr>
        <w:t>These will help with the costs of paying for a funeral if the person organising it is on certain benefits or tax credits.</w:t>
      </w:r>
    </w:p>
    <w:p w14:paraId="06BF80DC" w14:textId="4AC3BC2F" w:rsidR="007B3259" w:rsidRDefault="007B3259" w:rsidP="00B83167">
      <w:pPr>
        <w:ind w:left="709" w:right="594"/>
        <w:rPr>
          <w:rFonts w:ascii="FS Me" w:hAnsi="FS Me"/>
          <w:sz w:val="24"/>
          <w:szCs w:val="24"/>
        </w:rPr>
      </w:pPr>
      <w:r w:rsidRPr="00B83167">
        <w:rPr>
          <w:rFonts w:ascii="FS Me" w:hAnsi="FS Me"/>
          <w:sz w:val="24"/>
          <w:szCs w:val="24"/>
        </w:rPr>
        <w:t xml:space="preserve">We believe </w:t>
      </w:r>
      <w:r w:rsidR="00B83167">
        <w:rPr>
          <w:rFonts w:ascii="FS Me" w:hAnsi="FS Me"/>
          <w:sz w:val="24"/>
          <w:szCs w:val="24"/>
        </w:rPr>
        <w:t>these</w:t>
      </w:r>
      <w:r w:rsidRPr="00B83167">
        <w:rPr>
          <w:rFonts w:ascii="FS Me" w:hAnsi="FS Me"/>
          <w:sz w:val="24"/>
          <w:szCs w:val="24"/>
        </w:rPr>
        <w:t xml:space="preserve"> payments will reduce the burden of debt people on low incomes often face when paying for a funeral. </w:t>
      </w:r>
    </w:p>
    <w:p w14:paraId="52173987" w14:textId="5AD99434" w:rsidR="000946F7" w:rsidRPr="00B83167" w:rsidRDefault="000946F7" w:rsidP="00B83167">
      <w:pPr>
        <w:ind w:left="709" w:right="594"/>
        <w:rPr>
          <w:rFonts w:ascii="FS Me" w:hAnsi="FS Me"/>
          <w:sz w:val="24"/>
          <w:szCs w:val="24"/>
        </w:rPr>
      </w:pPr>
      <w:r>
        <w:rPr>
          <w:rFonts w:ascii="FS Me" w:hAnsi="FS Me"/>
          <w:sz w:val="24"/>
          <w:szCs w:val="24"/>
        </w:rPr>
        <w:t>It covers the cost of a burial or cremation and a further flat rate of £700 towards funeral costs.</w:t>
      </w:r>
    </w:p>
    <w:p w14:paraId="7BBF1AC3" w14:textId="54190830" w:rsidR="007B3259" w:rsidRPr="00B83167" w:rsidRDefault="007B3259" w:rsidP="00B83167">
      <w:pPr>
        <w:ind w:left="709" w:right="594"/>
        <w:rPr>
          <w:rFonts w:ascii="FS Me" w:hAnsi="FS Me"/>
          <w:sz w:val="24"/>
          <w:szCs w:val="24"/>
        </w:rPr>
      </w:pPr>
      <w:r w:rsidRPr="00B83167">
        <w:rPr>
          <w:rFonts w:ascii="FS Me" w:hAnsi="FS Me"/>
          <w:sz w:val="24"/>
          <w:szCs w:val="24"/>
        </w:rPr>
        <w:t xml:space="preserve">Age Scotland </w:t>
      </w:r>
      <w:r w:rsidR="000946F7">
        <w:rPr>
          <w:rFonts w:ascii="FS Me" w:hAnsi="FS Me"/>
          <w:sz w:val="24"/>
          <w:szCs w:val="24"/>
        </w:rPr>
        <w:t>believes</w:t>
      </w:r>
      <w:r w:rsidRPr="00B83167">
        <w:rPr>
          <w:rFonts w:ascii="FS Me" w:hAnsi="FS Me"/>
          <w:sz w:val="24"/>
          <w:szCs w:val="24"/>
        </w:rPr>
        <w:t xml:space="preserve"> that </w:t>
      </w:r>
      <w:r w:rsidR="000946F7">
        <w:rPr>
          <w:rFonts w:ascii="FS Me" w:hAnsi="FS Me"/>
          <w:sz w:val="24"/>
          <w:szCs w:val="24"/>
        </w:rPr>
        <w:t xml:space="preserve">while the flat rate payment of £700 will be uprated in line with inflation each year, </w:t>
      </w:r>
      <w:r w:rsidRPr="00B83167">
        <w:rPr>
          <w:rFonts w:ascii="FS Me" w:hAnsi="FS Me"/>
          <w:sz w:val="24"/>
          <w:szCs w:val="24"/>
        </w:rPr>
        <w:t xml:space="preserve">the Scottish Government </w:t>
      </w:r>
      <w:r w:rsidR="000946F7">
        <w:rPr>
          <w:rFonts w:ascii="FS Me" w:hAnsi="FS Me"/>
          <w:sz w:val="24"/>
          <w:szCs w:val="24"/>
        </w:rPr>
        <w:t xml:space="preserve">should </w:t>
      </w:r>
      <w:r w:rsidRPr="00B83167">
        <w:rPr>
          <w:rFonts w:ascii="FS Me" w:hAnsi="FS Me"/>
          <w:sz w:val="24"/>
          <w:szCs w:val="24"/>
        </w:rPr>
        <w:t>consider raising the flat rate payment to</w:t>
      </w:r>
      <w:r w:rsidR="000946F7">
        <w:rPr>
          <w:rFonts w:ascii="FS Me" w:hAnsi="FS Me"/>
          <w:sz w:val="24"/>
          <w:szCs w:val="24"/>
        </w:rPr>
        <w:t xml:space="preserve"> more closely</w:t>
      </w:r>
      <w:r w:rsidRPr="00B83167">
        <w:rPr>
          <w:rFonts w:ascii="FS Me" w:hAnsi="FS Me"/>
          <w:sz w:val="24"/>
          <w:szCs w:val="24"/>
        </w:rPr>
        <w:t xml:space="preserve"> meet the real costs of planning a funeral in Scotland today. We also recommend that there should be clear communication between Social Security Scotland, Local Authorities, and Funeral Directors to help prevent people falling into debt.</w:t>
      </w:r>
    </w:p>
    <w:p w14:paraId="6D72966F" w14:textId="77777777" w:rsidR="007B3259" w:rsidRPr="00B83167" w:rsidRDefault="007B3259" w:rsidP="00B83167">
      <w:pPr>
        <w:spacing w:after="200" w:line="276" w:lineRule="auto"/>
        <w:ind w:left="709" w:right="594"/>
        <w:rPr>
          <w:rFonts w:ascii="FS Me" w:hAnsi="FS Me" w:cs="Arial"/>
          <w:sz w:val="24"/>
          <w:szCs w:val="24"/>
        </w:rPr>
      </w:pPr>
      <w:r w:rsidRPr="00B83167">
        <w:rPr>
          <w:rFonts w:ascii="FS Me" w:hAnsi="FS Me" w:cs="Arial"/>
          <w:sz w:val="24"/>
          <w:szCs w:val="24"/>
        </w:rPr>
        <w:t>To receive assistance towards paying for a funeral, applicants must be receiving certain benefits in order to qualify. We have recommended that the Scottish Government should look carefully at this list in order to not exclude older people who are on low income, but not receiving means tested help, such as mixed age couples, who no longer qualify for pension credit, and people who live in care homes.</w:t>
      </w:r>
    </w:p>
    <w:p w14:paraId="60021A3B" w14:textId="370EA4CE" w:rsidR="007B3259" w:rsidRPr="00B83167" w:rsidRDefault="007B3259" w:rsidP="00B83167">
      <w:pPr>
        <w:ind w:left="709" w:right="594"/>
        <w:rPr>
          <w:rFonts w:ascii="FS Me" w:hAnsi="FS Me"/>
          <w:b/>
          <w:color w:val="1F4E79" w:themeColor="accent1" w:themeShade="80"/>
          <w:sz w:val="24"/>
          <w:szCs w:val="24"/>
        </w:rPr>
      </w:pPr>
      <w:r w:rsidRPr="00B83167">
        <w:rPr>
          <w:rFonts w:ascii="FS Me" w:hAnsi="FS Me"/>
          <w:b/>
          <w:color w:val="141760"/>
          <w:sz w:val="24"/>
          <w:szCs w:val="24"/>
        </w:rPr>
        <w:t>Cold Weather Payment (CWP)</w:t>
      </w:r>
    </w:p>
    <w:p w14:paraId="4BB537A7" w14:textId="516E17B7" w:rsidR="007B3259" w:rsidRPr="00B83167" w:rsidRDefault="007B3259" w:rsidP="00B83167">
      <w:pPr>
        <w:ind w:left="709" w:right="594"/>
        <w:rPr>
          <w:rFonts w:ascii="FS Me" w:hAnsi="FS Me" w:cs="Arial"/>
          <w:sz w:val="24"/>
          <w:szCs w:val="24"/>
        </w:rPr>
      </w:pPr>
      <w:r w:rsidRPr="00B83167">
        <w:rPr>
          <w:rFonts w:ascii="FS Me" w:hAnsi="FS Me" w:cs="Arial"/>
          <w:sz w:val="24"/>
          <w:szCs w:val="24"/>
        </w:rPr>
        <w:t>We support the general approach to Cold Weather Payments which assist people who may struggle to pay their fuel bills in winter during spells of severely cold temperatures. There were 387,000 payments in 2017-2018, and a total of 393,000 eligible recipients.</w:t>
      </w:r>
      <w:r w:rsidR="001B1092">
        <w:rPr>
          <w:rStyle w:val="FootnoteReference"/>
          <w:rFonts w:ascii="FS Me" w:hAnsi="FS Me" w:cs="Arial"/>
          <w:sz w:val="24"/>
          <w:szCs w:val="24"/>
        </w:rPr>
        <w:footnoteReference w:id="2"/>
      </w:r>
      <w:r w:rsidRPr="00B83167">
        <w:rPr>
          <w:rFonts w:ascii="FS Me" w:hAnsi="FS Me" w:cs="Arial"/>
          <w:sz w:val="24"/>
          <w:szCs w:val="24"/>
        </w:rPr>
        <w:t xml:space="preserve"> We recommend that wind chill be considered as a factor when determining the temperature </w:t>
      </w:r>
      <w:r w:rsidRPr="00B83167">
        <w:rPr>
          <w:rFonts w:ascii="FS Me" w:hAnsi="FS Me" w:cs="Arial"/>
          <w:sz w:val="24"/>
          <w:szCs w:val="24"/>
        </w:rPr>
        <w:lastRenderedPageBreak/>
        <w:t xml:space="preserve">threshold, as it can have a serious impact on temperatures, especially in remote, exposed, and rural locations. </w:t>
      </w:r>
    </w:p>
    <w:p w14:paraId="0224E2EE" w14:textId="7E7B9148" w:rsidR="007B3259" w:rsidRPr="00B83167" w:rsidRDefault="007B3259" w:rsidP="00B83167">
      <w:pPr>
        <w:ind w:left="709" w:right="594"/>
        <w:rPr>
          <w:rFonts w:ascii="FS Me" w:hAnsi="FS Me"/>
          <w:b/>
          <w:color w:val="141760"/>
          <w:sz w:val="24"/>
          <w:szCs w:val="24"/>
        </w:rPr>
      </w:pPr>
      <w:r w:rsidRPr="00B83167">
        <w:rPr>
          <w:rFonts w:ascii="FS Me" w:hAnsi="FS Me"/>
          <w:b/>
          <w:color w:val="141760"/>
          <w:sz w:val="24"/>
          <w:szCs w:val="24"/>
        </w:rPr>
        <w:t>Winter Fuel Payments (WFP)</w:t>
      </w:r>
      <w:r w:rsidR="001B1092">
        <w:rPr>
          <w:rFonts w:ascii="FS Me" w:hAnsi="FS Me"/>
          <w:b/>
          <w:color w:val="141760"/>
          <w:sz w:val="24"/>
          <w:szCs w:val="24"/>
        </w:rPr>
        <w:t xml:space="preserve"> </w:t>
      </w:r>
    </w:p>
    <w:p w14:paraId="5C226F18" w14:textId="477AC21A" w:rsidR="007B3259" w:rsidRDefault="007B3259" w:rsidP="00B83167">
      <w:pPr>
        <w:ind w:left="709" w:right="594"/>
        <w:rPr>
          <w:rFonts w:ascii="FS Me" w:hAnsi="FS Me" w:cs="Arial"/>
          <w:sz w:val="24"/>
          <w:szCs w:val="24"/>
        </w:rPr>
      </w:pPr>
      <w:r w:rsidRPr="00B83167">
        <w:rPr>
          <w:rFonts w:ascii="FS Me" w:hAnsi="FS Me" w:cs="Arial"/>
          <w:sz w:val="24"/>
          <w:szCs w:val="24"/>
        </w:rPr>
        <w:t>Age Scotland strongly believe that Winter Fuel Payments should continue to be a universal benefit, 728,830 households in Scotland received a Winter Fuel payment in 2017 to 2018.</w:t>
      </w:r>
      <w:r w:rsidR="001B1092">
        <w:rPr>
          <w:rStyle w:val="FootnoteReference"/>
          <w:rFonts w:ascii="FS Me" w:hAnsi="FS Me" w:cs="Arial"/>
          <w:sz w:val="24"/>
          <w:szCs w:val="24"/>
        </w:rPr>
        <w:footnoteReference w:id="3"/>
      </w:r>
      <w:r w:rsidRPr="00B83167">
        <w:rPr>
          <w:rFonts w:ascii="FS Me" w:hAnsi="FS Me" w:cs="Arial"/>
          <w:sz w:val="24"/>
          <w:szCs w:val="24"/>
        </w:rPr>
        <w:t xml:space="preserve"> This is to ensure that those most in need receive help they are entitled to, for example, we know that over a third of those entitled to Pension Credit do not claim it. Increasing energy bills are a serious and regular worry for older people, which is why Winter Fuel payments remain extremely important. </w:t>
      </w:r>
    </w:p>
    <w:p w14:paraId="6548DFB2" w14:textId="199E5633" w:rsidR="000946F7" w:rsidRPr="00B83167" w:rsidRDefault="000946F7" w:rsidP="00B83167">
      <w:pPr>
        <w:ind w:left="709" w:right="594"/>
        <w:rPr>
          <w:rFonts w:ascii="FS Me" w:hAnsi="FS Me" w:cs="Arial"/>
          <w:sz w:val="24"/>
          <w:szCs w:val="24"/>
        </w:rPr>
      </w:pPr>
      <w:r>
        <w:rPr>
          <w:rFonts w:ascii="FS Me" w:hAnsi="FS Me" w:cs="Arial"/>
          <w:sz w:val="24"/>
          <w:szCs w:val="24"/>
        </w:rPr>
        <w:t>Age Scotland research has highlighted that 4 in 10 pensioner couples and 6 in 10 single pensioners in Scotland have difficulty paying their energy bills. A recent survey of older people in Orkney, conducted by Age Scotland, also found that more than half of people are concerned about rising fuel costs and 47% said that they turned down their heating to reduce their bills.</w:t>
      </w:r>
      <w:r w:rsidR="003B6CFB">
        <w:rPr>
          <w:rStyle w:val="FootnoteReference"/>
          <w:rFonts w:ascii="FS Me" w:hAnsi="FS Me" w:cs="Arial"/>
          <w:sz w:val="24"/>
          <w:szCs w:val="24"/>
        </w:rPr>
        <w:footnoteReference w:id="4"/>
      </w:r>
    </w:p>
    <w:p w14:paraId="300CD320" w14:textId="4810927B" w:rsidR="007B3259" w:rsidRPr="00B83167" w:rsidRDefault="007B3259" w:rsidP="00B83167">
      <w:pPr>
        <w:ind w:left="709" w:right="594"/>
        <w:rPr>
          <w:rFonts w:ascii="FS Me" w:hAnsi="FS Me"/>
          <w:b/>
          <w:color w:val="141760"/>
          <w:sz w:val="24"/>
          <w:szCs w:val="24"/>
        </w:rPr>
      </w:pPr>
      <w:r w:rsidRPr="00B83167">
        <w:rPr>
          <w:rFonts w:ascii="FS Me" w:hAnsi="FS Me"/>
          <w:b/>
          <w:color w:val="141760"/>
          <w:sz w:val="24"/>
          <w:szCs w:val="24"/>
        </w:rPr>
        <w:t xml:space="preserve">Attendance Allowance </w:t>
      </w:r>
      <w:r w:rsidR="00B83167">
        <w:rPr>
          <w:rFonts w:ascii="FS Me" w:hAnsi="FS Me"/>
          <w:b/>
          <w:color w:val="141760"/>
          <w:sz w:val="24"/>
          <w:szCs w:val="24"/>
        </w:rPr>
        <w:t>– Disability Assistance for Older People</w:t>
      </w:r>
    </w:p>
    <w:p w14:paraId="770C3037" w14:textId="003C1097" w:rsidR="007B3259" w:rsidRPr="00B83167" w:rsidRDefault="007B3259" w:rsidP="00B83167">
      <w:pPr>
        <w:ind w:left="709" w:right="594"/>
        <w:rPr>
          <w:rFonts w:ascii="FS Me" w:hAnsi="FS Me" w:cs="Arial"/>
          <w:sz w:val="24"/>
          <w:szCs w:val="24"/>
        </w:rPr>
      </w:pPr>
      <w:r w:rsidRPr="00B83167">
        <w:rPr>
          <w:rFonts w:ascii="FS Me" w:hAnsi="FS Me" w:cs="Arial"/>
          <w:sz w:val="24"/>
          <w:szCs w:val="24"/>
        </w:rPr>
        <w:t xml:space="preserve">Attendance Allowance is the disability benefit for </w:t>
      </w:r>
      <w:r w:rsidR="00B83167">
        <w:rPr>
          <w:rFonts w:ascii="FS Me" w:hAnsi="FS Me" w:cs="Arial"/>
          <w:sz w:val="24"/>
          <w:szCs w:val="24"/>
        </w:rPr>
        <w:t>o</w:t>
      </w:r>
      <w:r w:rsidRPr="00B83167">
        <w:rPr>
          <w:rFonts w:ascii="FS Me" w:hAnsi="FS Me" w:cs="Arial"/>
          <w:sz w:val="24"/>
          <w:szCs w:val="24"/>
        </w:rPr>
        <w:t xml:space="preserve">lder </w:t>
      </w:r>
      <w:r w:rsidR="000946F7" w:rsidRPr="00B83167">
        <w:rPr>
          <w:rFonts w:ascii="FS Me" w:hAnsi="FS Me" w:cs="Arial"/>
          <w:sz w:val="24"/>
          <w:szCs w:val="24"/>
        </w:rPr>
        <w:t>people and</w:t>
      </w:r>
      <w:r w:rsidRPr="00B83167">
        <w:rPr>
          <w:rFonts w:ascii="FS Me" w:hAnsi="FS Me" w:cs="Arial"/>
          <w:sz w:val="24"/>
          <w:szCs w:val="24"/>
        </w:rPr>
        <w:t xml:space="preserve"> will soon be delivered by the Scottish Government </w:t>
      </w:r>
      <w:r w:rsidR="00B83167">
        <w:rPr>
          <w:rFonts w:ascii="FS Me" w:hAnsi="FS Me" w:cs="Arial"/>
          <w:sz w:val="24"/>
          <w:szCs w:val="24"/>
        </w:rPr>
        <w:t xml:space="preserve">as </w:t>
      </w:r>
      <w:r w:rsidRPr="00B83167">
        <w:rPr>
          <w:rFonts w:ascii="FS Me" w:hAnsi="FS Me" w:cs="Arial"/>
          <w:sz w:val="24"/>
          <w:szCs w:val="24"/>
        </w:rPr>
        <w:t>‘Disability Assistance for Older People’ (DAOP). Currently 125,501 individuals are in receipt of Attendance Allowance, with 20.6% of claimants aged 80 or over.</w:t>
      </w:r>
      <w:r w:rsidR="001B1092">
        <w:rPr>
          <w:rStyle w:val="FootnoteReference"/>
          <w:rFonts w:ascii="FS Me" w:hAnsi="FS Me" w:cs="Arial"/>
          <w:sz w:val="24"/>
          <w:szCs w:val="24"/>
        </w:rPr>
        <w:footnoteReference w:id="5"/>
      </w:r>
    </w:p>
    <w:p w14:paraId="29A293A9" w14:textId="77777777" w:rsidR="007B3259" w:rsidRPr="00B83167" w:rsidRDefault="007B3259" w:rsidP="00B83167">
      <w:pPr>
        <w:ind w:left="709" w:right="594"/>
        <w:rPr>
          <w:rFonts w:ascii="FS Me" w:hAnsi="FS Me" w:cs="Arial"/>
          <w:sz w:val="24"/>
          <w:szCs w:val="24"/>
        </w:rPr>
      </w:pPr>
      <w:r w:rsidRPr="00B83167">
        <w:rPr>
          <w:rFonts w:ascii="FS Me" w:hAnsi="FS Me" w:cs="Arial"/>
          <w:sz w:val="24"/>
          <w:szCs w:val="24"/>
        </w:rPr>
        <w:t xml:space="preserve">Older people who have been in receipt of Disability Living Allowance and Personal Independence Payment have access to the mobility scheme and will continue to receive the mobility component after they have reached their State Pension Age. However new claimants aged over 65 must apply for Attendance Allowance which has no mobility component. We believe this distinction to be discriminatory and urge the Scottish Government to review DAOP </w:t>
      </w:r>
      <w:proofErr w:type="gramStart"/>
      <w:r w:rsidRPr="00B83167">
        <w:rPr>
          <w:rFonts w:ascii="FS Me" w:hAnsi="FS Me" w:cs="Arial"/>
          <w:sz w:val="24"/>
          <w:szCs w:val="24"/>
        </w:rPr>
        <w:t>in light of</w:t>
      </w:r>
      <w:proofErr w:type="gramEnd"/>
      <w:r w:rsidRPr="00B83167">
        <w:rPr>
          <w:rFonts w:ascii="FS Me" w:hAnsi="FS Me" w:cs="Arial"/>
          <w:sz w:val="24"/>
          <w:szCs w:val="24"/>
        </w:rPr>
        <w:t xml:space="preserve"> this.  </w:t>
      </w:r>
    </w:p>
    <w:p w14:paraId="5D07809A" w14:textId="77777777" w:rsidR="007B3259" w:rsidRPr="00B83167" w:rsidRDefault="007B3259" w:rsidP="00B83167">
      <w:pPr>
        <w:spacing w:line="240" w:lineRule="auto"/>
        <w:ind w:left="709" w:right="594"/>
        <w:rPr>
          <w:rFonts w:ascii="FS Me" w:hAnsi="FS Me"/>
          <w:b/>
          <w:color w:val="141760"/>
          <w:sz w:val="24"/>
          <w:szCs w:val="24"/>
        </w:rPr>
      </w:pPr>
      <w:r w:rsidRPr="00B83167">
        <w:rPr>
          <w:rFonts w:ascii="FS Me" w:hAnsi="FS Me"/>
          <w:b/>
          <w:color w:val="141760"/>
          <w:sz w:val="24"/>
          <w:szCs w:val="24"/>
        </w:rPr>
        <w:t>Benefit Uptake</w:t>
      </w:r>
    </w:p>
    <w:p w14:paraId="03DD755B" w14:textId="4E4C0658" w:rsidR="007B3259" w:rsidRPr="00B83167" w:rsidRDefault="007B3259" w:rsidP="00B83167">
      <w:pPr>
        <w:spacing w:line="240" w:lineRule="auto"/>
        <w:ind w:left="709" w:right="594"/>
        <w:rPr>
          <w:rFonts w:ascii="FS Me" w:hAnsi="FS Me" w:cstheme="minorHAnsi"/>
          <w:sz w:val="24"/>
          <w:szCs w:val="24"/>
        </w:rPr>
      </w:pPr>
      <w:r w:rsidRPr="00B83167">
        <w:rPr>
          <w:rFonts w:ascii="FS Me" w:hAnsi="FS Me" w:cstheme="minorHAnsi"/>
          <w:sz w:val="24"/>
          <w:szCs w:val="24"/>
        </w:rPr>
        <w:t xml:space="preserve">We know that approximately 44% of older people who are entitled to Pension Credit do not claim their due. In Scotland, there are 154,910 households receiving Pension Credit, but an estimated </w:t>
      </w:r>
      <w:r w:rsidRPr="00B83167">
        <w:rPr>
          <w:rFonts w:ascii="FS Me" w:hAnsi="FS Me" w:cstheme="minorHAnsi"/>
          <w:b/>
          <w:bCs/>
          <w:sz w:val="24"/>
          <w:szCs w:val="24"/>
        </w:rPr>
        <w:t>122,598 households who are entitled to but not receiving Pension Credit</w:t>
      </w:r>
      <w:r w:rsidRPr="00B83167">
        <w:rPr>
          <w:rFonts w:ascii="FS Me" w:hAnsi="FS Me" w:cstheme="minorHAnsi"/>
          <w:sz w:val="24"/>
          <w:szCs w:val="24"/>
        </w:rPr>
        <w:t>.</w:t>
      </w:r>
      <w:r w:rsidR="001B1092">
        <w:rPr>
          <w:rStyle w:val="FootnoteReference"/>
          <w:rFonts w:ascii="FS Me" w:hAnsi="FS Me" w:cstheme="minorHAnsi"/>
          <w:sz w:val="24"/>
          <w:szCs w:val="24"/>
        </w:rPr>
        <w:footnoteReference w:id="6"/>
      </w:r>
      <w:r w:rsidRPr="00B83167">
        <w:rPr>
          <w:rFonts w:ascii="FS Me" w:hAnsi="FS Me" w:cstheme="minorHAnsi"/>
          <w:sz w:val="24"/>
          <w:szCs w:val="24"/>
        </w:rPr>
        <w:t xml:space="preserve"> </w:t>
      </w:r>
    </w:p>
    <w:p w14:paraId="61EBDCA1" w14:textId="6CE90E12" w:rsidR="007B3259" w:rsidRPr="00B83167" w:rsidRDefault="007B3259" w:rsidP="00B83167">
      <w:pPr>
        <w:spacing w:line="240" w:lineRule="auto"/>
        <w:ind w:left="709" w:right="594"/>
        <w:rPr>
          <w:rFonts w:ascii="FS Me" w:hAnsi="FS Me" w:cstheme="minorHAnsi"/>
          <w:sz w:val="24"/>
          <w:szCs w:val="24"/>
        </w:rPr>
      </w:pPr>
      <w:r w:rsidRPr="00B83167">
        <w:rPr>
          <w:rFonts w:ascii="FS Me" w:hAnsi="FS Me" w:cstheme="minorHAnsi"/>
          <w:sz w:val="24"/>
          <w:szCs w:val="24"/>
        </w:rPr>
        <w:t xml:space="preserve">In fact, claimant rates have </w:t>
      </w:r>
      <w:proofErr w:type="gramStart"/>
      <w:r w:rsidRPr="00B83167">
        <w:rPr>
          <w:rFonts w:ascii="FS Me" w:hAnsi="FS Me" w:cstheme="minorHAnsi"/>
          <w:sz w:val="24"/>
          <w:szCs w:val="24"/>
        </w:rPr>
        <w:t>actually fallen</w:t>
      </w:r>
      <w:proofErr w:type="gramEnd"/>
      <w:r w:rsidRPr="00B83167">
        <w:rPr>
          <w:rFonts w:ascii="FS Me" w:hAnsi="FS Me" w:cstheme="minorHAnsi"/>
          <w:sz w:val="24"/>
          <w:szCs w:val="24"/>
        </w:rPr>
        <w:t xml:space="preserve"> among those aged 75 and over. There are a variety of reasons why people do not claim benefits they are entitled to, such as </w:t>
      </w:r>
      <w:r w:rsidRPr="00B83167">
        <w:rPr>
          <w:rFonts w:ascii="FS Me" w:hAnsi="FS Me" w:cstheme="minorHAnsi"/>
          <w:b/>
          <w:sz w:val="24"/>
          <w:szCs w:val="24"/>
        </w:rPr>
        <w:t>lack of knowledge, stigma, incorrect assumptions about eligibility, the potential stress of making a claim, and not knowing where to find advice and support</w:t>
      </w:r>
      <w:r w:rsidRPr="00B83167">
        <w:rPr>
          <w:rFonts w:ascii="FS Me" w:hAnsi="FS Me" w:cstheme="minorHAnsi"/>
          <w:sz w:val="24"/>
          <w:szCs w:val="24"/>
        </w:rPr>
        <w:t xml:space="preserve">. We urge the Scottish Government to continue to address these issues in order to fight poverty among older </w:t>
      </w:r>
      <w:r w:rsidRPr="00B83167">
        <w:rPr>
          <w:rFonts w:ascii="FS Me" w:hAnsi="FS Me" w:cstheme="minorHAnsi"/>
          <w:sz w:val="24"/>
          <w:szCs w:val="24"/>
        </w:rPr>
        <w:lastRenderedPageBreak/>
        <w:t>people, where figures show 160,000 Scottish pensioners are living in relative poverty, and another 120,000 are living on the cusp of it.</w:t>
      </w:r>
      <w:r w:rsidR="00B25D06">
        <w:rPr>
          <w:rStyle w:val="FootnoteReference"/>
          <w:rFonts w:ascii="FS Me" w:hAnsi="FS Me" w:cstheme="minorHAnsi"/>
          <w:sz w:val="24"/>
          <w:szCs w:val="24"/>
        </w:rPr>
        <w:footnoteReference w:id="7"/>
      </w:r>
    </w:p>
    <w:p w14:paraId="19C85ACB" w14:textId="780E2E54" w:rsidR="001B1092" w:rsidRDefault="00B25D06" w:rsidP="00B83167">
      <w:pPr>
        <w:tabs>
          <w:tab w:val="left" w:pos="2430"/>
        </w:tabs>
        <w:ind w:left="709" w:right="594"/>
        <w:rPr>
          <w:rFonts w:ascii="FS Me" w:hAnsi="FS Me"/>
          <w:b/>
          <w:color w:val="141760"/>
          <w:sz w:val="24"/>
          <w:szCs w:val="24"/>
        </w:rPr>
      </w:pPr>
      <w:bookmarkStart w:id="2" w:name="_GoBack"/>
      <w:bookmarkEnd w:id="2"/>
      <w:r>
        <w:rPr>
          <w:rFonts w:ascii="FS Me" w:hAnsi="FS Me"/>
          <w:noProof/>
          <w:sz w:val="28"/>
          <w:lang w:eastAsia="en-GB"/>
        </w:rPr>
        <mc:AlternateContent>
          <mc:Choice Requires="wpg">
            <w:drawing>
              <wp:anchor distT="0" distB="0" distL="114300" distR="114300" simplePos="0" relativeHeight="251812352" behindDoc="0" locked="0" layoutInCell="1" allowOverlap="1" wp14:anchorId="4477293C" wp14:editId="4C857179">
                <wp:simplePos x="0" y="0"/>
                <wp:positionH relativeFrom="margin">
                  <wp:posOffset>136525</wp:posOffset>
                </wp:positionH>
                <wp:positionV relativeFrom="paragraph">
                  <wp:posOffset>423545</wp:posOffset>
                </wp:positionV>
                <wp:extent cx="6934200" cy="6743700"/>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934200" cy="6743700"/>
                          <a:chOff x="0" y="0"/>
                          <a:chExt cx="6742630"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2A1A17CC" w14:textId="77777777" w:rsidR="004A00E5" w:rsidRDefault="00972300">
                              <w:pPr>
                                <w:rPr>
                                  <w:rFonts w:ascii="FS Me" w:hAnsi="FS Me"/>
                                  <w:b/>
                                  <w:sz w:val="52"/>
                                </w:rPr>
                              </w:pPr>
                              <w:r w:rsidRPr="00972300">
                                <w:rPr>
                                  <w:rFonts w:ascii="FS Me" w:hAnsi="FS Me"/>
                                  <w:b/>
                                  <w:sz w:val="52"/>
                                </w:rPr>
                                <w:t>Want to find out more?</w:t>
                              </w:r>
                            </w:p>
                            <w:p w14:paraId="263087CE" w14:textId="70309A86" w:rsidR="00B25D06" w:rsidRDefault="00B25D06" w:rsidP="00B25D06">
                              <w:pPr>
                                <w:rPr>
                                  <w:rFonts w:ascii="FS Me" w:hAnsi="FS Me"/>
                                  <w:b/>
                                  <w:color w:val="2E74B5" w:themeColor="accent1" w:themeShade="BF"/>
                                  <w:sz w:val="32"/>
                                </w:rPr>
                              </w:pPr>
                              <w:r>
                                <w:rPr>
                                  <w:rFonts w:ascii="FS Me" w:hAnsi="FS Me"/>
                                  <w:b/>
                                  <w:color w:val="2E74B5" w:themeColor="accent1" w:themeShade="BF"/>
                                  <w:sz w:val="32"/>
                                </w:rPr>
                                <w:t>Our Freephone</w:t>
                              </w:r>
                              <w:r>
                                <w:rPr>
                                  <w:rFonts w:ascii="FS Me" w:hAnsi="FS Me"/>
                                  <w:b/>
                                  <w:color w:val="2E74B5" w:themeColor="accent1" w:themeShade="BF"/>
                                  <w:sz w:val="32"/>
                                </w:rPr>
                                <w:t xml:space="preserve"> </w:t>
                              </w:r>
                              <w:r>
                                <w:rPr>
                                  <w:rFonts w:ascii="FS Me" w:hAnsi="FS Me"/>
                                  <w:b/>
                                  <w:color w:val="2E74B5" w:themeColor="accent1" w:themeShade="BF"/>
                                  <w:sz w:val="32"/>
                                </w:rPr>
                                <w:t>helpline</w:t>
                              </w:r>
                              <w:r>
                                <w:rPr>
                                  <w:rFonts w:ascii="FS Me" w:hAnsi="FS Me"/>
                                  <w:b/>
                                  <w:color w:val="2E74B5" w:themeColor="accent1" w:themeShade="BF"/>
                                  <w:sz w:val="32"/>
                                </w:rPr>
                                <w:t xml:space="preserve"> which provides free information, friendship and advice</w:t>
                              </w:r>
                              <w:r>
                                <w:rPr>
                                  <w:rFonts w:ascii="FS Me" w:hAnsi="FS Me"/>
                                  <w:b/>
                                  <w:color w:val="2E74B5" w:themeColor="accent1" w:themeShade="BF"/>
                                  <w:sz w:val="32"/>
                                </w:rPr>
                                <w:t xml:space="preserve"> received 4,925 enquiries about benefits</w:t>
                              </w:r>
                            </w:p>
                            <w:p w14:paraId="2ED6A52F" w14:textId="77777777" w:rsidR="00B25D06" w:rsidRDefault="00B25D06" w:rsidP="00B25D06">
                              <w:pPr>
                                <w:rPr>
                                  <w:rFonts w:ascii="FS Me" w:hAnsi="FS Me"/>
                                  <w:sz w:val="24"/>
                                </w:rPr>
                              </w:pPr>
                              <w:r>
                                <w:rPr>
                                  <w:rFonts w:ascii="FS Me" w:hAnsi="FS Me"/>
                                  <w:sz w:val="24"/>
                                </w:rPr>
                                <w:t>It was the helpline’s most asked about topic, amounting to 32% of calls to the service in 2017/18.</w:t>
                              </w:r>
                            </w:p>
                            <w:p w14:paraId="3B7E0781" w14:textId="77777777" w:rsidR="00B25D06" w:rsidRDefault="00B25D06" w:rsidP="00B25D06">
                              <w:pPr>
                                <w:rPr>
                                  <w:rFonts w:ascii="FS Me" w:hAnsi="FS Me"/>
                                  <w:b/>
                                  <w:color w:val="2E74B5" w:themeColor="accent1" w:themeShade="BF"/>
                                  <w:sz w:val="32"/>
                                </w:rPr>
                              </w:pPr>
                              <w:r>
                                <w:rPr>
                                  <w:rFonts w:ascii="FS Me" w:hAnsi="FS Me"/>
                                  <w:b/>
                                  <w:color w:val="2E74B5" w:themeColor="accent1" w:themeShade="BF"/>
                                  <w:sz w:val="32"/>
                                </w:rPr>
                                <w:t>Age Scotland Helpline advisers were successful in soliciting an extra £587,176.68</w:t>
                              </w:r>
                            </w:p>
                            <w:p w14:paraId="6CF2AFF6" w14:textId="77777777" w:rsidR="00B25D06" w:rsidRDefault="00B25D06" w:rsidP="00B25D06">
                              <w:pPr>
                                <w:rPr>
                                  <w:rFonts w:ascii="FS Me" w:hAnsi="FS Me"/>
                                  <w:sz w:val="24"/>
                                </w:rPr>
                              </w:pPr>
                              <w:r>
                                <w:rPr>
                                  <w:rFonts w:ascii="FS Me" w:hAnsi="FS Me"/>
                                  <w:sz w:val="24"/>
                                </w:rPr>
                                <w:t>By carrying out benefit checks to those who called our helpline we were able to help older people claim money they were entitled to, and who otherwise wouldn’t have claimed.</w:t>
                              </w:r>
                            </w:p>
                            <w:p w14:paraId="460FBB42" w14:textId="22DC16CF" w:rsidR="00510AE0" w:rsidRPr="00DF505D" w:rsidRDefault="00B25D06" w:rsidP="00510AE0">
                              <w:pPr>
                                <w:spacing w:line="276" w:lineRule="auto"/>
                                <w:rPr>
                                  <w:rFonts w:ascii="FS Me" w:hAnsi="FS Me" w:cs="Arial"/>
                                  <w:color w:val="2E74B5" w:themeColor="accent1" w:themeShade="BF"/>
                                  <w:sz w:val="24"/>
                                  <w:szCs w:val="24"/>
                                </w:rPr>
                              </w:pPr>
                              <w:r>
                                <w:rPr>
                                  <w:rFonts w:ascii="FS Me" w:hAnsi="FS Me"/>
                                  <w:color w:val="2E74B5" w:themeColor="accent1" w:themeShade="BF"/>
                                  <w:sz w:val="24"/>
                                  <w:szCs w:val="24"/>
                                </w:rPr>
                                <w:t>A</w:t>
                              </w:r>
                              <w:r w:rsidR="00510AE0" w:rsidRPr="00DF505D">
                                <w:rPr>
                                  <w:rFonts w:ascii="FS Me" w:hAnsi="FS Me"/>
                                  <w:color w:val="2E74B5" w:themeColor="accent1" w:themeShade="BF"/>
                                  <w:sz w:val="24"/>
                                  <w:szCs w:val="24"/>
                                </w:rPr>
                                <w:t xml:space="preserve">s Scotland’s national charity supporting people over the age of 50, Age Scotland </w:t>
                              </w:r>
                              <w:r w:rsidR="00510AE0"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00510AE0"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648FBE1F"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797DA1B8"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noAutofit/>
                        </wps:bodyPr>
                      </wps:wsp>
                      <wps:wsp>
                        <wps:cNvPr id="193" name="Text Box 2"/>
                        <wps:cNvSpPr txBox="1">
                          <a:spLocks noChangeArrowheads="1"/>
                        </wps:cNvSpPr>
                        <wps:spPr bwMode="auto">
                          <a:xfrm>
                            <a:off x="3897830" y="72566"/>
                            <a:ext cx="2844800" cy="1480182"/>
                          </a:xfrm>
                          <a:prstGeom prst="rect">
                            <a:avLst/>
                          </a:prstGeom>
                          <a:solidFill>
                            <a:schemeClr val="accent1">
                              <a:lumMod val="20000"/>
                              <a:lumOff val="80000"/>
                            </a:schemeClr>
                          </a:solidFill>
                          <a:ln w="9525">
                            <a:noFill/>
                            <a:miter lim="800000"/>
                            <a:headEnd/>
                            <a:tailEnd/>
                          </a:ln>
                        </wps:spPr>
                        <wps:txbx>
                          <w:txbxContent>
                            <w:p w14:paraId="421E4285" w14:textId="77777777" w:rsidR="00972300" w:rsidRPr="00972300" w:rsidRDefault="00972300">
                              <w:pPr>
                                <w:rPr>
                                  <w:rFonts w:ascii="FS Me" w:hAnsi="FS Me"/>
                                  <w:b/>
                                  <w:sz w:val="28"/>
                                </w:rPr>
                              </w:pPr>
                              <w:r w:rsidRPr="00972300">
                                <w:rPr>
                                  <w:rFonts w:ascii="FS Me" w:hAnsi="FS Me"/>
                                  <w:b/>
                                  <w:sz w:val="28"/>
                                </w:rPr>
                                <w:t>Further information</w:t>
                              </w:r>
                            </w:p>
                            <w:p w14:paraId="1DEAD2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549CCDE1" w14:textId="77777777" w:rsidR="004A00E5" w:rsidRDefault="003B6CFB">
                              <w:pPr>
                                <w:rPr>
                                  <w:rFonts w:ascii="FS Me" w:hAnsi="FS Me"/>
                                  <w:sz w:val="24"/>
                                </w:rPr>
                              </w:pPr>
                              <w:hyperlink r:id="rId11" w:history="1">
                                <w:r w:rsidR="004A00E5" w:rsidRPr="00C55B2D">
                                  <w:rPr>
                                    <w:rStyle w:val="Hyperlink"/>
                                    <w:rFonts w:ascii="FS Me" w:hAnsi="FS Me"/>
                                    <w:sz w:val="24"/>
                                  </w:rPr>
                                  <w:t>policycomms@agescotland.org.uk</w:t>
                                </w:r>
                              </w:hyperlink>
                            </w:p>
                            <w:p w14:paraId="1E931C56" w14:textId="77777777" w:rsidR="004A00E5" w:rsidRDefault="004A00E5">
                              <w:pPr>
                                <w:rPr>
                                  <w:rFonts w:ascii="FS Me" w:hAnsi="FS Me"/>
                                  <w:sz w:val="24"/>
                                </w:rPr>
                              </w:pPr>
                              <w:r>
                                <w:rPr>
                                  <w:rFonts w:ascii="FS Me" w:hAnsi="FS Me"/>
                                  <w:sz w:val="24"/>
                                </w:rPr>
                                <w:t>0333 323 2400</w:t>
                              </w:r>
                            </w:p>
                            <w:p w14:paraId="0CB2E2CA"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5B3272A"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04F2508D"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F08DFFA" w14:textId="77777777" w:rsidR="00EA02D9" w:rsidRDefault="003B6CFB">
                              <w:pPr>
                                <w:rPr>
                                  <w:rFonts w:ascii="FS Me" w:hAnsi="FS Me"/>
                                  <w:sz w:val="24"/>
                                </w:rPr>
                              </w:pPr>
                              <w:hyperlink r:id="rId15" w:history="1">
                                <w:r w:rsidR="00EA02D9" w:rsidRPr="00C55B2D">
                                  <w:rPr>
                                    <w:rStyle w:val="Hyperlink"/>
                                    <w:rFonts w:ascii="FS Me" w:hAnsi="FS Me"/>
                                    <w:sz w:val="24"/>
                                  </w:rPr>
                                  <w:t>www.agescotland.org.uk</w:t>
                                </w:r>
                              </w:hyperlink>
                            </w:p>
                            <w:p w14:paraId="728560D8" w14:textId="77777777" w:rsidR="00EA02D9" w:rsidRDefault="00EA02D9">
                              <w:pPr>
                                <w:rPr>
                                  <w:rFonts w:ascii="FS Me" w:hAnsi="FS Me"/>
                                  <w:sz w:val="24"/>
                                </w:rPr>
                              </w:pPr>
                            </w:p>
                            <w:p w14:paraId="01E1354F"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77293C" id="Group 194" o:spid="_x0000_s1034" style="position:absolute;left:0;text-align:left;margin-left:10.75pt;margin-top:33.35pt;width:546pt;height:531pt;z-index:251812352;mso-position-horizontal-relative:margin;mso-width-relative:margin;mso-height-relative:margin" coordsize="67426,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">
                <v:shape id="Text Box 2" o:spid="_x0000_s1035"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A1A17CC" w14:textId="77777777" w:rsidR="004A00E5" w:rsidRDefault="00972300">
                        <w:pPr>
                          <w:rPr>
                            <w:rFonts w:ascii="FS Me" w:hAnsi="FS Me"/>
                            <w:b/>
                            <w:sz w:val="52"/>
                          </w:rPr>
                        </w:pPr>
                        <w:r w:rsidRPr="00972300">
                          <w:rPr>
                            <w:rFonts w:ascii="FS Me" w:hAnsi="FS Me"/>
                            <w:b/>
                            <w:sz w:val="52"/>
                          </w:rPr>
                          <w:t>Want to find out more?</w:t>
                        </w:r>
                      </w:p>
                      <w:p w14:paraId="263087CE" w14:textId="70309A86" w:rsidR="00B25D06" w:rsidRDefault="00B25D06" w:rsidP="00B25D06">
                        <w:pPr>
                          <w:rPr>
                            <w:rFonts w:ascii="FS Me" w:hAnsi="FS Me"/>
                            <w:b/>
                            <w:color w:val="2E74B5" w:themeColor="accent1" w:themeShade="BF"/>
                            <w:sz w:val="32"/>
                          </w:rPr>
                        </w:pPr>
                        <w:r>
                          <w:rPr>
                            <w:rFonts w:ascii="FS Me" w:hAnsi="FS Me"/>
                            <w:b/>
                            <w:color w:val="2E74B5" w:themeColor="accent1" w:themeShade="BF"/>
                            <w:sz w:val="32"/>
                          </w:rPr>
                          <w:t>Our Freephone</w:t>
                        </w:r>
                        <w:r>
                          <w:rPr>
                            <w:rFonts w:ascii="FS Me" w:hAnsi="FS Me"/>
                            <w:b/>
                            <w:color w:val="2E74B5" w:themeColor="accent1" w:themeShade="BF"/>
                            <w:sz w:val="32"/>
                          </w:rPr>
                          <w:t xml:space="preserve"> </w:t>
                        </w:r>
                        <w:r>
                          <w:rPr>
                            <w:rFonts w:ascii="FS Me" w:hAnsi="FS Me"/>
                            <w:b/>
                            <w:color w:val="2E74B5" w:themeColor="accent1" w:themeShade="BF"/>
                            <w:sz w:val="32"/>
                          </w:rPr>
                          <w:t>helpline</w:t>
                        </w:r>
                        <w:r>
                          <w:rPr>
                            <w:rFonts w:ascii="FS Me" w:hAnsi="FS Me"/>
                            <w:b/>
                            <w:color w:val="2E74B5" w:themeColor="accent1" w:themeShade="BF"/>
                            <w:sz w:val="32"/>
                          </w:rPr>
                          <w:t xml:space="preserve"> which provides free information, friendship and advice</w:t>
                        </w:r>
                        <w:r>
                          <w:rPr>
                            <w:rFonts w:ascii="FS Me" w:hAnsi="FS Me"/>
                            <w:b/>
                            <w:color w:val="2E74B5" w:themeColor="accent1" w:themeShade="BF"/>
                            <w:sz w:val="32"/>
                          </w:rPr>
                          <w:t xml:space="preserve"> received 4,925 enquiries about benefits</w:t>
                        </w:r>
                      </w:p>
                      <w:p w14:paraId="2ED6A52F" w14:textId="77777777" w:rsidR="00B25D06" w:rsidRDefault="00B25D06" w:rsidP="00B25D06">
                        <w:pPr>
                          <w:rPr>
                            <w:rFonts w:ascii="FS Me" w:hAnsi="FS Me"/>
                            <w:sz w:val="24"/>
                          </w:rPr>
                        </w:pPr>
                        <w:r>
                          <w:rPr>
                            <w:rFonts w:ascii="FS Me" w:hAnsi="FS Me"/>
                            <w:sz w:val="24"/>
                          </w:rPr>
                          <w:t>It was the helpline’s most asked about topic, amounting to 32% of calls to the service in 2017/18.</w:t>
                        </w:r>
                      </w:p>
                      <w:p w14:paraId="3B7E0781" w14:textId="77777777" w:rsidR="00B25D06" w:rsidRDefault="00B25D06" w:rsidP="00B25D06">
                        <w:pPr>
                          <w:rPr>
                            <w:rFonts w:ascii="FS Me" w:hAnsi="FS Me"/>
                            <w:b/>
                            <w:color w:val="2E74B5" w:themeColor="accent1" w:themeShade="BF"/>
                            <w:sz w:val="32"/>
                          </w:rPr>
                        </w:pPr>
                        <w:r>
                          <w:rPr>
                            <w:rFonts w:ascii="FS Me" w:hAnsi="FS Me"/>
                            <w:b/>
                            <w:color w:val="2E74B5" w:themeColor="accent1" w:themeShade="BF"/>
                            <w:sz w:val="32"/>
                          </w:rPr>
                          <w:t>Age Scotland Helpline advisers were successful in soliciting an extra £587,176.68</w:t>
                        </w:r>
                      </w:p>
                      <w:p w14:paraId="6CF2AFF6" w14:textId="77777777" w:rsidR="00B25D06" w:rsidRDefault="00B25D06" w:rsidP="00B25D06">
                        <w:pPr>
                          <w:rPr>
                            <w:rFonts w:ascii="FS Me" w:hAnsi="FS Me"/>
                            <w:sz w:val="24"/>
                          </w:rPr>
                        </w:pPr>
                        <w:r>
                          <w:rPr>
                            <w:rFonts w:ascii="FS Me" w:hAnsi="FS Me"/>
                            <w:sz w:val="24"/>
                          </w:rPr>
                          <w:t>By carrying out benefit checks to those who called our helpline we were able to help older people claim money they were entitled to, and who otherwise wouldn’t have claimed.</w:t>
                        </w:r>
                      </w:p>
                      <w:p w14:paraId="460FBB42" w14:textId="22DC16CF" w:rsidR="00510AE0" w:rsidRPr="00DF505D" w:rsidRDefault="00B25D06" w:rsidP="00510AE0">
                        <w:pPr>
                          <w:spacing w:line="276" w:lineRule="auto"/>
                          <w:rPr>
                            <w:rFonts w:ascii="FS Me" w:hAnsi="FS Me" w:cs="Arial"/>
                            <w:color w:val="2E74B5" w:themeColor="accent1" w:themeShade="BF"/>
                            <w:sz w:val="24"/>
                            <w:szCs w:val="24"/>
                          </w:rPr>
                        </w:pPr>
                        <w:r>
                          <w:rPr>
                            <w:rFonts w:ascii="FS Me" w:hAnsi="FS Me"/>
                            <w:color w:val="2E74B5" w:themeColor="accent1" w:themeShade="BF"/>
                            <w:sz w:val="24"/>
                            <w:szCs w:val="24"/>
                          </w:rPr>
                          <w:t>A</w:t>
                        </w:r>
                        <w:r w:rsidR="00510AE0" w:rsidRPr="00DF505D">
                          <w:rPr>
                            <w:rFonts w:ascii="FS Me" w:hAnsi="FS Me"/>
                            <w:color w:val="2E74B5" w:themeColor="accent1" w:themeShade="BF"/>
                            <w:sz w:val="24"/>
                            <w:szCs w:val="24"/>
                          </w:rPr>
                          <w:t xml:space="preserve">s Scotland’s national charity supporting people over the age of 50, Age Scotland </w:t>
                        </w:r>
                        <w:r w:rsidR="00510AE0"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00510AE0"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648FBE1F"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797DA1B8"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6" type="#_x0000_t202" style="position:absolute;left:38978;top:725;width:28448;height:1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421E4285" w14:textId="77777777" w:rsidR="00972300" w:rsidRPr="00972300" w:rsidRDefault="00972300">
                        <w:pPr>
                          <w:rPr>
                            <w:rFonts w:ascii="FS Me" w:hAnsi="FS Me"/>
                            <w:b/>
                            <w:sz w:val="28"/>
                          </w:rPr>
                        </w:pPr>
                        <w:r w:rsidRPr="00972300">
                          <w:rPr>
                            <w:rFonts w:ascii="FS Me" w:hAnsi="FS Me"/>
                            <w:b/>
                            <w:sz w:val="28"/>
                          </w:rPr>
                          <w:t>Further information</w:t>
                        </w:r>
                      </w:p>
                      <w:p w14:paraId="1DEAD2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549CCDE1" w14:textId="77777777" w:rsidR="004A00E5" w:rsidRDefault="003B6CFB">
                        <w:pPr>
                          <w:rPr>
                            <w:rFonts w:ascii="FS Me" w:hAnsi="FS Me"/>
                            <w:sz w:val="24"/>
                          </w:rPr>
                        </w:pPr>
                        <w:hyperlink r:id="rId16" w:history="1">
                          <w:r w:rsidR="004A00E5" w:rsidRPr="00C55B2D">
                            <w:rPr>
                              <w:rStyle w:val="Hyperlink"/>
                              <w:rFonts w:ascii="FS Me" w:hAnsi="FS Me"/>
                              <w:sz w:val="24"/>
                            </w:rPr>
                            <w:t>policycomms@agescotland.org.uk</w:t>
                          </w:r>
                        </w:hyperlink>
                      </w:p>
                      <w:p w14:paraId="1E931C56" w14:textId="77777777" w:rsidR="004A00E5" w:rsidRDefault="004A00E5">
                        <w:pPr>
                          <w:rPr>
                            <w:rFonts w:ascii="FS Me" w:hAnsi="FS Me"/>
                            <w:sz w:val="24"/>
                          </w:rPr>
                        </w:pPr>
                        <w:r>
                          <w:rPr>
                            <w:rFonts w:ascii="FS Me" w:hAnsi="FS Me"/>
                            <w:sz w:val="24"/>
                          </w:rPr>
                          <w:t>0333 323 2400</w:t>
                        </w:r>
                      </w:p>
                      <w:p w14:paraId="0CB2E2CA"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5B3272A"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04F2508D"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F08DFFA" w14:textId="77777777" w:rsidR="00EA02D9" w:rsidRDefault="003B6CFB">
                        <w:pPr>
                          <w:rPr>
                            <w:rFonts w:ascii="FS Me" w:hAnsi="FS Me"/>
                            <w:sz w:val="24"/>
                          </w:rPr>
                        </w:pPr>
                        <w:hyperlink r:id="rId20" w:history="1">
                          <w:r w:rsidR="00EA02D9" w:rsidRPr="00C55B2D">
                            <w:rPr>
                              <w:rStyle w:val="Hyperlink"/>
                              <w:rFonts w:ascii="FS Me" w:hAnsi="FS Me"/>
                              <w:sz w:val="24"/>
                            </w:rPr>
                            <w:t>www.agescotland.org.uk</w:t>
                          </w:r>
                        </w:hyperlink>
                      </w:p>
                      <w:p w14:paraId="728560D8" w14:textId="77777777" w:rsidR="00EA02D9" w:rsidRDefault="00EA02D9">
                        <w:pPr>
                          <w:rPr>
                            <w:rFonts w:ascii="FS Me" w:hAnsi="FS Me"/>
                            <w:sz w:val="24"/>
                          </w:rPr>
                        </w:pPr>
                      </w:p>
                      <w:p w14:paraId="01E1354F" w14:textId="77777777" w:rsidR="00EA02D9" w:rsidRPr="00972300" w:rsidRDefault="00EA02D9">
                        <w:pPr>
                          <w:rPr>
                            <w:rFonts w:ascii="FS Me" w:hAnsi="FS Me"/>
                            <w:sz w:val="24"/>
                          </w:rPr>
                        </w:pPr>
                      </w:p>
                    </w:txbxContent>
                  </v:textbox>
                </v:shape>
                <w10:wrap type="square" anchorx="margin"/>
              </v:group>
            </w:pict>
          </mc:Fallback>
        </mc:AlternateContent>
      </w:r>
    </w:p>
    <w:p w14:paraId="307BEBA6" w14:textId="01C044DF" w:rsidR="007B3259" w:rsidRPr="00B83167" w:rsidRDefault="007B3259" w:rsidP="00B83167">
      <w:pPr>
        <w:tabs>
          <w:tab w:val="left" w:pos="2430"/>
        </w:tabs>
        <w:ind w:left="709" w:right="594"/>
        <w:rPr>
          <w:sz w:val="24"/>
          <w:szCs w:val="24"/>
        </w:rPr>
      </w:pPr>
      <w:r w:rsidRPr="00B83167">
        <w:rPr>
          <w:sz w:val="24"/>
          <w:szCs w:val="24"/>
        </w:rPr>
        <w:tab/>
      </w:r>
    </w:p>
    <w:bookmarkEnd w:id="0"/>
    <w:p w14:paraId="50AD5630" w14:textId="77777777" w:rsidR="00B62FE0" w:rsidRDefault="00B62FE0" w:rsidP="00DF505D">
      <w:pPr>
        <w:ind w:left="426" w:right="736"/>
        <w:rPr>
          <w:rFonts w:ascii="FS Me" w:hAnsi="FS Me"/>
          <w:sz w:val="28"/>
        </w:rPr>
      </w:pPr>
    </w:p>
    <w:p w14:paraId="24D05AD0" w14:textId="444C7723" w:rsidR="00A52D7B" w:rsidRPr="00A52D7B" w:rsidRDefault="00A52D7B" w:rsidP="00A52D7B">
      <w:pPr>
        <w:rPr>
          <w:rFonts w:ascii="FS Me" w:hAnsi="FS Me"/>
          <w:sz w:val="28"/>
        </w:rPr>
      </w:pPr>
    </w:p>
    <w:p w14:paraId="68389C33" w14:textId="77777777" w:rsidR="00A52D7B" w:rsidRDefault="00A52D7B" w:rsidP="00A52D7B">
      <w:pPr>
        <w:rPr>
          <w:rFonts w:ascii="FS Me" w:hAnsi="FS Me"/>
          <w:sz w:val="28"/>
        </w:rPr>
      </w:pPr>
    </w:p>
    <w:p w14:paraId="5ECD4B09" w14:textId="77777777" w:rsidR="00972300" w:rsidRPr="00A52D7B" w:rsidRDefault="00972300" w:rsidP="00A52D7B">
      <w:pPr>
        <w:rPr>
          <w:rFonts w:ascii="FS Me" w:hAnsi="FS Me"/>
          <w:sz w:val="28"/>
        </w:rPr>
      </w:pPr>
    </w:p>
    <w:sectPr w:rsidR="00972300" w:rsidRPr="00A52D7B" w:rsidSect="00510AE0">
      <w:headerReference w:type="default" r:id="rId21"/>
      <w:footerReference w:type="default" r:id="rId22"/>
      <w:headerReference w:type="first" r:id="rId23"/>
      <w:footerReference w:type="first" r:id="rId24"/>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88B44" w14:textId="77777777" w:rsidR="007B3259" w:rsidRDefault="007B3259" w:rsidP="004464B0">
      <w:pPr>
        <w:spacing w:after="0" w:line="240" w:lineRule="auto"/>
      </w:pPr>
      <w:r>
        <w:separator/>
      </w:r>
    </w:p>
  </w:endnote>
  <w:endnote w:type="continuationSeparator" w:id="0">
    <w:p w14:paraId="0C206B2C" w14:textId="77777777" w:rsidR="007B3259" w:rsidRDefault="007B3259"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625527"/>
      <w:docPartObj>
        <w:docPartGallery w:val="Page Numbers (Bottom of Page)"/>
        <w:docPartUnique/>
      </w:docPartObj>
    </w:sdtPr>
    <w:sdtEndPr>
      <w:rPr>
        <w:noProof/>
      </w:rPr>
    </w:sdtEndPr>
    <w:sdtContent>
      <w:p w14:paraId="79C30AC5" w14:textId="55D739CC" w:rsidR="0035348F" w:rsidRDefault="003534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DE6486" w14:textId="77777777" w:rsidR="0035348F" w:rsidRDefault="00353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058D"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350DA5D9"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67A05570"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0CFAA134"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606F081"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2B98" w14:textId="77777777" w:rsidR="007B3259" w:rsidRDefault="007B3259" w:rsidP="004464B0">
      <w:pPr>
        <w:spacing w:after="0" w:line="240" w:lineRule="auto"/>
      </w:pPr>
      <w:r>
        <w:separator/>
      </w:r>
    </w:p>
  </w:footnote>
  <w:footnote w:type="continuationSeparator" w:id="0">
    <w:p w14:paraId="625613DA" w14:textId="77777777" w:rsidR="007B3259" w:rsidRDefault="007B3259" w:rsidP="004464B0">
      <w:pPr>
        <w:spacing w:after="0" w:line="240" w:lineRule="auto"/>
      </w:pPr>
      <w:r>
        <w:continuationSeparator/>
      </w:r>
    </w:p>
  </w:footnote>
  <w:footnote w:id="1">
    <w:p w14:paraId="0057ADDC" w14:textId="77777777" w:rsidR="001B1092" w:rsidRDefault="001B1092" w:rsidP="001B1092">
      <w:pPr>
        <w:pStyle w:val="FootnoteText"/>
        <w:rPr>
          <w:rFonts w:ascii="Calibri" w:hAnsi="Calibri"/>
          <w:lang w:val="en-US"/>
        </w:rPr>
      </w:pPr>
      <w:r>
        <w:rPr>
          <w:rStyle w:val="FootnoteReference"/>
        </w:rPr>
        <w:footnoteRef/>
      </w:r>
      <w:r>
        <w:t xml:space="preserve"> </w:t>
      </w:r>
      <w:proofErr w:type="spellStart"/>
      <w:r>
        <w:rPr>
          <w:lang w:val="en-US"/>
        </w:rPr>
        <w:t>Carers</w:t>
      </w:r>
      <w:proofErr w:type="spellEnd"/>
      <w:r>
        <w:rPr>
          <w:lang w:val="en-US"/>
        </w:rPr>
        <w:t xml:space="preserve"> Trust Scotland, </w:t>
      </w:r>
      <w:hyperlink r:id="rId1" w:history="1">
        <w:r>
          <w:rPr>
            <w:rStyle w:val="Hyperlink"/>
            <w:lang w:val="en-US"/>
          </w:rPr>
          <w:t>https://carers.org/country/carers-trust-scotland</w:t>
        </w:r>
      </w:hyperlink>
      <w:r>
        <w:rPr>
          <w:lang w:val="en-US"/>
        </w:rPr>
        <w:t xml:space="preserve"> </w:t>
      </w:r>
    </w:p>
  </w:footnote>
  <w:footnote w:id="2">
    <w:p w14:paraId="07909629" w14:textId="69EC025A" w:rsidR="001B1092" w:rsidRDefault="001B1092">
      <w:pPr>
        <w:pStyle w:val="FootnoteText"/>
      </w:pPr>
      <w:r>
        <w:rPr>
          <w:rStyle w:val="FootnoteReference"/>
        </w:rPr>
        <w:footnoteRef/>
      </w:r>
      <w:r>
        <w:t xml:space="preserve"> </w:t>
      </w:r>
      <w:hyperlink r:id="rId2" w:history="1">
        <w:r>
          <w:rPr>
            <w:rStyle w:val="Hyperlink"/>
          </w:rPr>
          <w:t>https://www.gov.uk/government/statistics/cold-weather-payment-statistics-2017-to-2018</w:t>
        </w:r>
      </w:hyperlink>
      <w:r>
        <w:t>)</w:t>
      </w:r>
    </w:p>
  </w:footnote>
  <w:footnote w:id="3">
    <w:p w14:paraId="4B753970" w14:textId="438A5283" w:rsidR="001B1092" w:rsidRDefault="001B1092">
      <w:pPr>
        <w:pStyle w:val="FootnoteText"/>
      </w:pPr>
      <w:r>
        <w:rPr>
          <w:rStyle w:val="FootnoteReference"/>
        </w:rPr>
        <w:footnoteRef/>
      </w:r>
      <w:r>
        <w:t xml:space="preserve"> </w:t>
      </w:r>
      <w:hyperlink r:id="rId3" w:history="1">
        <w:r>
          <w:rPr>
            <w:rStyle w:val="Hyperlink"/>
          </w:rPr>
          <w:t>https://www.gov.uk/government/statistics/winter-fuel-payment-recipient-and-household-figures-2017-to-2018</w:t>
        </w:r>
      </w:hyperlink>
      <w:r>
        <w:t>)</w:t>
      </w:r>
    </w:p>
  </w:footnote>
  <w:footnote w:id="4">
    <w:p w14:paraId="6A5DA1B1" w14:textId="6923C7BA" w:rsidR="003B6CFB" w:rsidRDefault="003B6CFB">
      <w:pPr>
        <w:pStyle w:val="FootnoteText"/>
      </w:pPr>
      <w:r>
        <w:rPr>
          <w:rStyle w:val="FootnoteReference"/>
        </w:rPr>
        <w:footnoteRef/>
      </w:r>
      <w:r>
        <w:t xml:space="preserve"> </w:t>
      </w:r>
      <w:hyperlink r:id="rId4" w:history="1">
        <w:r>
          <w:rPr>
            <w:rStyle w:val="Hyperlink"/>
          </w:rPr>
          <w:t>https://www.ageuk.org.uk/scotland/information-advice/housing-and-energy/housing/orkney-housing-survey/</w:t>
        </w:r>
      </w:hyperlink>
    </w:p>
  </w:footnote>
  <w:footnote w:id="5">
    <w:p w14:paraId="1B552B74" w14:textId="6AFD1C94" w:rsidR="001B1092" w:rsidRDefault="001B1092">
      <w:pPr>
        <w:pStyle w:val="FootnoteText"/>
      </w:pPr>
      <w:r>
        <w:rPr>
          <w:rStyle w:val="FootnoteReference"/>
        </w:rPr>
        <w:footnoteRef/>
      </w:r>
      <w:r>
        <w:t xml:space="preserve"> </w:t>
      </w:r>
      <w:bookmarkStart w:id="1" w:name="_Hlk19715250"/>
      <w:r>
        <w:fldChar w:fldCharType="begin"/>
      </w:r>
      <w:r>
        <w:instrText xml:space="preserve"> HYPERLINK "https://www.gov.scot/publications/social-security-consultation-disability-assistance-scotland/" </w:instrText>
      </w:r>
      <w:r>
        <w:fldChar w:fldCharType="separate"/>
      </w:r>
      <w:r>
        <w:rPr>
          <w:rStyle w:val="Hyperlink"/>
        </w:rPr>
        <w:t>https://www.gov.scot/publications/social-security-consultation-disability-assistance-scotland/</w:t>
      </w:r>
      <w:r>
        <w:fldChar w:fldCharType="end"/>
      </w:r>
      <w:r>
        <w:t>)</w:t>
      </w:r>
      <w:bookmarkEnd w:id="1"/>
    </w:p>
  </w:footnote>
  <w:footnote w:id="6">
    <w:p w14:paraId="559C4B4A" w14:textId="7FE9285A" w:rsidR="001B1092" w:rsidRDefault="001B1092">
      <w:pPr>
        <w:pStyle w:val="FootnoteText"/>
      </w:pPr>
      <w:r>
        <w:rPr>
          <w:rStyle w:val="FootnoteReference"/>
        </w:rPr>
        <w:footnoteRef/>
      </w:r>
      <w:r>
        <w:t xml:space="preserve"> </w:t>
      </w:r>
      <w:hyperlink r:id="rId5" w:history="1">
        <w:r>
          <w:rPr>
            <w:rStyle w:val="Hyperlink"/>
          </w:rPr>
          <w:t>https://independentage.org/credit-where-its-due-pension-credit</w:t>
        </w:r>
      </w:hyperlink>
    </w:p>
  </w:footnote>
  <w:footnote w:id="7">
    <w:p w14:paraId="43CDC1B3" w14:textId="2B090560" w:rsidR="00B25D06" w:rsidRDefault="00B25D06">
      <w:pPr>
        <w:pStyle w:val="FootnoteText"/>
      </w:pPr>
      <w:r>
        <w:rPr>
          <w:rStyle w:val="FootnoteReference"/>
        </w:rPr>
        <w:footnoteRef/>
      </w:r>
      <w:r>
        <w:t xml:space="preserve"> </w:t>
      </w:r>
      <w:hyperlink r:id="rId6" w:history="1">
        <w:r w:rsidRPr="00A55953">
          <w:rPr>
            <w:rStyle w:val="Hyperlink"/>
            <w:rFonts w:ascii="FS Me" w:hAnsi="FS Me"/>
          </w:rPr>
          <w:t>https://www.gov.scot/publications/poverty-income-inequality-scotland-2014-17/pages/4/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48351"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20F2270A" wp14:editId="04D05BF1">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0979666" w14:textId="77777777" w:rsidR="004464B0" w:rsidRDefault="00510AE0" w:rsidP="004464B0">
                            <w:r>
                              <w:rPr>
                                <w:noProof/>
                                <w:lang w:eastAsia="en-GB"/>
                              </w:rPr>
                              <w:drawing>
                                <wp:inline distT="0" distB="0" distL="0" distR="0" wp14:anchorId="0D8CE7C5" wp14:editId="71A421DE">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B954A1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0F2270A" id="Group 192" o:spid="_x0000_s1037"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0979666" w14:textId="77777777" w:rsidR="004464B0" w:rsidRDefault="00510AE0" w:rsidP="004464B0">
                      <w:r>
                        <w:rPr>
                          <w:noProof/>
                          <w:lang w:eastAsia="en-GB"/>
                        </w:rPr>
                        <w:drawing>
                          <wp:inline distT="0" distB="0" distL="0" distR="0" wp14:anchorId="0D8CE7C5" wp14:editId="71A421DE">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B954A1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1D4E862E" w14:textId="77777777" w:rsidR="00A52D7B" w:rsidRPr="00A52D7B" w:rsidRDefault="00A52D7B" w:rsidP="00E51989">
    <w:pPr>
      <w:pStyle w:val="Header"/>
      <w:tabs>
        <w:tab w:val="clear" w:pos="4513"/>
        <w:tab w:val="clear" w:pos="9026"/>
        <w:tab w:val="left" w:pos="2385"/>
      </w:tabs>
      <w:ind w:firstLine="720"/>
      <w:rPr>
        <w:b/>
      </w:rPr>
    </w:pPr>
  </w:p>
  <w:p w14:paraId="687E5EB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5ACF"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4863CD98" wp14:editId="37D31E0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2825BCB8" w14:textId="77777777" w:rsidR="00510AE0" w:rsidRDefault="00510AE0" w:rsidP="00510AE0">
                            <w:r>
                              <w:rPr>
                                <w:noProof/>
                                <w:lang w:eastAsia="en-GB"/>
                              </w:rPr>
                              <w:drawing>
                                <wp:inline distT="0" distB="0" distL="0" distR="0" wp14:anchorId="40B42F6B" wp14:editId="5B8BF9C1">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CFD7240"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863CD98" id="Group 7" o:spid="_x0000_s1042"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825BCB8" w14:textId="77777777" w:rsidR="00510AE0" w:rsidRDefault="00510AE0" w:rsidP="00510AE0">
                      <w:r>
                        <w:rPr>
                          <w:noProof/>
                          <w:lang w:eastAsia="en-GB"/>
                        </w:rPr>
                        <w:drawing>
                          <wp:inline distT="0" distB="0" distL="0" distR="0" wp14:anchorId="40B42F6B" wp14:editId="5B8BF9C1">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CFD7240"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F7656"/>
    <w:multiLevelType w:val="hybridMultilevel"/>
    <w:tmpl w:val="721C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8"/>
  </w:num>
  <w:num w:numId="6">
    <w:abstractNumId w:val="5"/>
  </w:num>
  <w:num w:numId="7">
    <w:abstractNumId w:val="2"/>
  </w:num>
  <w:num w:numId="8">
    <w:abstractNumId w:val="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59"/>
    <w:rsid w:val="000946F7"/>
    <w:rsid w:val="001B1092"/>
    <w:rsid w:val="00346A6A"/>
    <w:rsid w:val="0035348F"/>
    <w:rsid w:val="003B6CFB"/>
    <w:rsid w:val="003D185B"/>
    <w:rsid w:val="003E6A95"/>
    <w:rsid w:val="004464B0"/>
    <w:rsid w:val="004712C9"/>
    <w:rsid w:val="004A00E5"/>
    <w:rsid w:val="004E3ECD"/>
    <w:rsid w:val="00510AE0"/>
    <w:rsid w:val="00651D92"/>
    <w:rsid w:val="0068572D"/>
    <w:rsid w:val="00712EC7"/>
    <w:rsid w:val="00783088"/>
    <w:rsid w:val="007B3259"/>
    <w:rsid w:val="007F6D35"/>
    <w:rsid w:val="00972300"/>
    <w:rsid w:val="009A10CE"/>
    <w:rsid w:val="009A6544"/>
    <w:rsid w:val="009D0547"/>
    <w:rsid w:val="009F6159"/>
    <w:rsid w:val="00A52D7B"/>
    <w:rsid w:val="00A648F1"/>
    <w:rsid w:val="00AF77A4"/>
    <w:rsid w:val="00B25D06"/>
    <w:rsid w:val="00B62FE0"/>
    <w:rsid w:val="00B83167"/>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42CDF"/>
  <w15:chartTrackingRefBased/>
  <w15:docId w15:val="{6CB087C1-F8E9-4AC7-9796-46876FE7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character" w:styleId="CommentReference">
    <w:name w:val="annotation reference"/>
    <w:basedOn w:val="DefaultParagraphFont"/>
    <w:uiPriority w:val="99"/>
    <w:semiHidden/>
    <w:unhideWhenUsed/>
    <w:rsid w:val="007B3259"/>
    <w:rPr>
      <w:sz w:val="16"/>
      <w:szCs w:val="16"/>
    </w:rPr>
  </w:style>
  <w:style w:type="paragraph" w:styleId="CommentText">
    <w:name w:val="annotation text"/>
    <w:basedOn w:val="Normal"/>
    <w:link w:val="CommentTextChar"/>
    <w:uiPriority w:val="99"/>
    <w:semiHidden/>
    <w:unhideWhenUsed/>
    <w:rsid w:val="007B3259"/>
    <w:pPr>
      <w:spacing w:line="240" w:lineRule="auto"/>
    </w:pPr>
    <w:rPr>
      <w:rFonts w:ascii="FS Me" w:hAnsi="FS Me"/>
      <w:sz w:val="20"/>
      <w:szCs w:val="20"/>
    </w:rPr>
  </w:style>
  <w:style w:type="character" w:customStyle="1" w:styleId="CommentTextChar">
    <w:name w:val="Comment Text Char"/>
    <w:basedOn w:val="DefaultParagraphFont"/>
    <w:link w:val="CommentText"/>
    <w:uiPriority w:val="99"/>
    <w:semiHidden/>
    <w:rsid w:val="007B3259"/>
    <w:rPr>
      <w:rFonts w:ascii="FS Me" w:hAnsi="FS Me"/>
      <w:sz w:val="20"/>
      <w:szCs w:val="20"/>
    </w:rPr>
  </w:style>
  <w:style w:type="paragraph" w:styleId="FootnoteText">
    <w:name w:val="footnote text"/>
    <w:basedOn w:val="Normal"/>
    <w:link w:val="FootnoteTextChar"/>
    <w:uiPriority w:val="99"/>
    <w:semiHidden/>
    <w:unhideWhenUsed/>
    <w:rsid w:val="001B1092"/>
    <w:pPr>
      <w:spacing w:after="0" w:line="240" w:lineRule="auto"/>
    </w:pPr>
    <w:rPr>
      <w:rFonts w:ascii="Open Sans" w:hAnsi="Open Sans"/>
      <w:sz w:val="20"/>
      <w:szCs w:val="20"/>
    </w:rPr>
  </w:style>
  <w:style w:type="character" w:customStyle="1" w:styleId="FootnoteTextChar">
    <w:name w:val="Footnote Text Char"/>
    <w:basedOn w:val="DefaultParagraphFont"/>
    <w:link w:val="FootnoteText"/>
    <w:uiPriority w:val="99"/>
    <w:semiHidden/>
    <w:rsid w:val="001B1092"/>
    <w:rPr>
      <w:rFonts w:ascii="Open Sans" w:hAnsi="Open Sans"/>
      <w:sz w:val="20"/>
      <w:szCs w:val="20"/>
    </w:rPr>
  </w:style>
  <w:style w:type="character" w:styleId="FootnoteReference">
    <w:name w:val="footnote reference"/>
    <w:basedOn w:val="DefaultParagraphFont"/>
    <w:uiPriority w:val="99"/>
    <w:semiHidden/>
    <w:unhideWhenUsed/>
    <w:rsid w:val="001B1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1824">
      <w:bodyDiv w:val="1"/>
      <w:marLeft w:val="0"/>
      <w:marRight w:val="0"/>
      <w:marTop w:val="0"/>
      <w:marBottom w:val="0"/>
      <w:divBdr>
        <w:top w:val="none" w:sz="0" w:space="0" w:color="auto"/>
        <w:left w:val="none" w:sz="0" w:space="0" w:color="auto"/>
        <w:bottom w:val="none" w:sz="0" w:space="0" w:color="auto"/>
        <w:right w:val="none" w:sz="0" w:space="0" w:color="auto"/>
      </w:divBdr>
    </w:div>
    <w:div w:id="538473080">
      <w:bodyDiv w:val="1"/>
      <w:marLeft w:val="0"/>
      <w:marRight w:val="0"/>
      <w:marTop w:val="0"/>
      <w:marBottom w:val="0"/>
      <w:divBdr>
        <w:top w:val="none" w:sz="0" w:space="0" w:color="auto"/>
        <w:left w:val="none" w:sz="0" w:space="0" w:color="auto"/>
        <w:bottom w:val="none" w:sz="0" w:space="0" w:color="auto"/>
        <w:right w:val="none" w:sz="0" w:space="0" w:color="auto"/>
      </w:divBdr>
    </w:div>
    <w:div w:id="929048076">
      <w:bodyDiv w:val="1"/>
      <w:marLeft w:val="0"/>
      <w:marRight w:val="0"/>
      <w:marTop w:val="0"/>
      <w:marBottom w:val="0"/>
      <w:divBdr>
        <w:top w:val="none" w:sz="0" w:space="0" w:color="auto"/>
        <w:left w:val="none" w:sz="0" w:space="0" w:color="auto"/>
        <w:bottom w:val="none" w:sz="0" w:space="0" w:color="auto"/>
        <w:right w:val="none" w:sz="0" w:space="0" w:color="auto"/>
      </w:divBdr>
    </w:div>
    <w:div w:id="1285577155">
      <w:bodyDiv w:val="1"/>
      <w:marLeft w:val="0"/>
      <w:marRight w:val="0"/>
      <w:marTop w:val="0"/>
      <w:marBottom w:val="0"/>
      <w:divBdr>
        <w:top w:val="none" w:sz="0" w:space="0" w:color="auto"/>
        <w:left w:val="none" w:sz="0" w:space="0" w:color="auto"/>
        <w:bottom w:val="none" w:sz="0" w:space="0" w:color="auto"/>
        <w:right w:val="none" w:sz="0" w:space="0" w:color="auto"/>
      </w:divBdr>
    </w:div>
    <w:div w:id="16116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tatistics/winter-fuel-payment-recipient-and-household-figures-2017-to-2018" TargetMode="External"/><Relationship Id="rId2" Type="http://schemas.openxmlformats.org/officeDocument/2006/relationships/hyperlink" Target="https://www.gov.uk/government/statistics/cold-weather-payment-statistics-2017-to-2018" TargetMode="External"/><Relationship Id="rId1" Type="http://schemas.openxmlformats.org/officeDocument/2006/relationships/hyperlink" Target="https://carers.org/country/carers-trust-scotland" TargetMode="External"/><Relationship Id="rId6" Type="http://schemas.openxmlformats.org/officeDocument/2006/relationships/hyperlink" Target="https://www.gov.scot/publications/poverty-income-inequality-scotland-2014-17/pages/4/" TargetMode="External"/><Relationship Id="rId5" Type="http://schemas.openxmlformats.org/officeDocument/2006/relationships/hyperlink" Target="https://www.independentage.org/credit-where-its-due-pension-credit" TargetMode="External"/><Relationship Id="rId4" Type="http://schemas.openxmlformats.org/officeDocument/2006/relationships/hyperlink" Target="https://www.ageuk.org.uk/scotland/information-advice/housing-and-energy/housing/orkney-housing-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20A988B8-9459-4933-96C0-AD3FF762F6EA}">
  <ds:schemaRefs>
    <ds:schemaRef ds:uri="http://schemas.openxmlformats.org/package/2006/metadata/core-properties"/>
    <ds:schemaRef ds:uri="2b9e443f-d350-4459-a99d-5ff4c234effe"/>
    <ds:schemaRef ds:uri="http://schemas.microsoft.com/office/2006/documentManagement/types"/>
    <ds:schemaRef ds:uri="http://schemas.microsoft.com/office/infopath/2007/PartnerControls"/>
    <ds:schemaRef ds:uri="http://purl.org/dc/elements/1.1/"/>
    <ds:schemaRef ds:uri="http://schemas.microsoft.com/office/2006/metadata/properties"/>
    <ds:schemaRef ds:uri="4fdd4dd7-de06-40c0-a915-229cbacd166b"/>
    <ds:schemaRef ds:uri="http://purl.org/dc/terms/"/>
    <ds:schemaRef ds:uri="fa7528e9-55e3-4613-8093-8e0b3331abb7"/>
    <ds:schemaRef ds:uri="http://www.w3.org/XML/1998/namespace"/>
    <ds:schemaRef ds:uri="http://purl.org/dc/dcmitype/"/>
  </ds:schemaRefs>
</ds:datastoreItem>
</file>

<file path=customXml/itemProps3.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D812F-D08B-433E-A7C8-D1EF7EF5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9</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5</cp:revision>
  <dcterms:created xsi:type="dcterms:W3CDTF">2019-09-18T15:13:00Z</dcterms:created>
  <dcterms:modified xsi:type="dcterms:W3CDTF">2019-09-18T15:22:00Z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