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01D44A3B">
                <wp:simplePos x="0" y="0"/>
                <wp:positionH relativeFrom="margin">
                  <wp:align>right</wp:align>
                </wp:positionH>
                <wp:positionV relativeFrom="paragraph">
                  <wp:posOffset>-283017</wp:posOffset>
                </wp:positionV>
                <wp:extent cx="6575425" cy="985129"/>
                <wp:effectExtent l="0" t="0" r="0" b="24765"/>
                <wp:wrapNone/>
                <wp:docPr id="26" name="Group 26"/>
                <wp:cNvGraphicFramePr/>
                <a:graphic xmlns:a="http://schemas.openxmlformats.org/drawingml/2006/main">
                  <a:graphicData uri="http://schemas.microsoft.com/office/word/2010/wordprocessingGroup">
                    <wpg:wgp>
                      <wpg:cNvGrpSpPr/>
                      <wpg:grpSpPr>
                        <a:xfrm>
                          <a:off x="0" y="0"/>
                          <a:ext cx="6575425" cy="985129"/>
                          <a:chOff x="9525" y="-304799"/>
                          <a:chExt cx="6490594" cy="2092722"/>
                        </a:xfrm>
                      </wpg:grpSpPr>
                      <wpg:grpSp>
                        <wpg:cNvPr id="23" name="Group 23"/>
                        <wpg:cNvGrpSpPr/>
                        <wpg:grpSpPr>
                          <a:xfrm>
                            <a:off x="9525" y="-304799"/>
                            <a:ext cx="6490594" cy="2009723"/>
                            <a:chOff x="9525" y="-304799"/>
                            <a:chExt cx="6490594" cy="2009723"/>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3D9E146C" w:rsidR="006746F8" w:rsidRPr="007F0730" w:rsidRDefault="007F0730">
                                <w:pPr>
                                  <w:rPr>
                                    <w:rStyle w:val="Hyperlink"/>
                                    <w:rFonts w:ascii="FS Me" w:hAnsi="FS Me"/>
                                    <w:b/>
                                    <w:sz w:val="40"/>
                                    <w:szCs w:val="40"/>
                                  </w:rPr>
                                </w:pPr>
                                <w:r>
                                  <w:rPr>
                                    <w:rFonts w:ascii="FS Me" w:hAnsi="FS Me"/>
                                    <w:b/>
                                    <w:sz w:val="40"/>
                                    <w:szCs w:val="40"/>
                                  </w:rPr>
                                  <w:fldChar w:fldCharType="begin"/>
                                </w:r>
                                <w:r w:rsidR="002F07FA">
                                  <w:rPr>
                                    <w:rFonts w:ascii="FS Me" w:hAnsi="FS Me"/>
                                    <w:b/>
                                    <w:sz w:val="40"/>
                                    <w:szCs w:val="40"/>
                                  </w:rPr>
                                  <w:instrText>HYPERLINK "https://consult.gov.scot/housing-and-social-justice/ending-the-need-for-food-banks/"</w:instrText>
                                </w:r>
                                <w:r>
                                  <w:rPr>
                                    <w:rFonts w:ascii="FS Me" w:hAnsi="FS Me"/>
                                    <w:b/>
                                    <w:sz w:val="40"/>
                                    <w:szCs w:val="40"/>
                                  </w:rPr>
                                  <w:fldChar w:fldCharType="separate"/>
                                </w:r>
                                <w:r w:rsidR="00EE5058">
                                  <w:rPr>
                                    <w:rStyle w:val="Hyperlink"/>
                                    <w:rFonts w:ascii="FS Me" w:hAnsi="FS Me"/>
                                    <w:b/>
                                    <w:sz w:val="40"/>
                                    <w:szCs w:val="40"/>
                                  </w:rPr>
                                  <w:t>Ending the need for food banks: a draft national plan</w:t>
                                </w:r>
                              </w:p>
                              <w:p w14:paraId="4AF1EB59" w14:textId="54809BCE" w:rsidR="006746F8" w:rsidRPr="007A5B3F" w:rsidRDefault="007F0730">
                                <w:pPr>
                                  <w:rPr>
                                    <w:rFonts w:ascii="FS Me" w:hAnsi="FS Me"/>
                                    <w:sz w:val="32"/>
                                    <w:szCs w:val="32"/>
                                  </w:rPr>
                                </w:pPr>
                                <w:r>
                                  <w:rPr>
                                    <w:rFonts w:ascii="FS Me" w:hAnsi="FS Me"/>
                                    <w:b/>
                                    <w:sz w:val="40"/>
                                    <w:szCs w:val="40"/>
                                  </w:rPr>
                                  <w:fldChar w:fldCharType="end"/>
                                </w:r>
                                <w:r w:rsidR="006746F8" w:rsidRPr="007A5B3F">
                                  <w:rPr>
                                    <w:rFonts w:ascii="FS Me" w:hAnsi="FS Me"/>
                                    <w:sz w:val="32"/>
                                    <w:szCs w:val="32"/>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4F18DE38" w:rsidR="006746F8" w:rsidRPr="0024321B" w:rsidRDefault="00F7148C" w:rsidP="005B076B">
                                <w:pPr>
                                  <w:jc w:val="right"/>
                                  <w:rPr>
                                    <w:rFonts w:ascii="FS Me" w:hAnsi="FS Me"/>
                                    <w:sz w:val="28"/>
                                    <w:szCs w:val="28"/>
                                  </w:rPr>
                                </w:pPr>
                                <w:r>
                                  <w:rPr>
                                    <w:rFonts w:ascii="FS Me" w:hAnsi="FS Me"/>
                                    <w:sz w:val="28"/>
                                    <w:szCs w:val="28"/>
                                  </w:rPr>
                                  <w:t>January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24DAAC26" id="Group 26" o:spid="_x0000_s1026" style="position:absolute;margin-left:466.55pt;margin-top:-22.3pt;width:517.75pt;height:77.55pt;z-index:251658240;mso-position-horizontal:right;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">
                <v:group id="Group 23" o:spid="_x0000_s1027" style="position:absolute;left:95;top:-3047;width:64906;height:20096" coordorigin="95,-3047" coordsize="64905,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3D9E146C" w:rsidR="006746F8" w:rsidRPr="007F0730" w:rsidRDefault="007F0730">
                          <w:pPr>
                            <w:rPr>
                              <w:rStyle w:val="Hyperlink"/>
                              <w:rFonts w:ascii="FS Me" w:hAnsi="FS Me"/>
                              <w:b/>
                              <w:sz w:val="40"/>
                              <w:szCs w:val="40"/>
                            </w:rPr>
                          </w:pPr>
                          <w:r>
                            <w:rPr>
                              <w:rFonts w:ascii="FS Me" w:hAnsi="FS Me"/>
                              <w:b/>
                              <w:sz w:val="40"/>
                              <w:szCs w:val="40"/>
                            </w:rPr>
                            <w:fldChar w:fldCharType="begin"/>
                          </w:r>
                          <w:r w:rsidR="002F07FA">
                            <w:rPr>
                              <w:rFonts w:ascii="FS Me" w:hAnsi="FS Me"/>
                              <w:b/>
                              <w:sz w:val="40"/>
                              <w:szCs w:val="40"/>
                            </w:rPr>
                            <w:instrText>HYPERLINK "https://consult.gov.scot/housing-and-social-justice/ending-the-need-for-food-banks/"</w:instrText>
                          </w:r>
                          <w:r>
                            <w:rPr>
                              <w:rFonts w:ascii="FS Me" w:hAnsi="FS Me"/>
                              <w:b/>
                              <w:sz w:val="40"/>
                              <w:szCs w:val="40"/>
                            </w:rPr>
                            <w:fldChar w:fldCharType="separate"/>
                          </w:r>
                          <w:r w:rsidR="00EE5058">
                            <w:rPr>
                              <w:rStyle w:val="Hyperlink"/>
                              <w:rFonts w:ascii="FS Me" w:hAnsi="FS Me"/>
                              <w:b/>
                              <w:sz w:val="40"/>
                              <w:szCs w:val="40"/>
                            </w:rPr>
                            <w:t>Ending the need for food banks: a draft national plan</w:t>
                          </w:r>
                        </w:p>
                        <w:p w14:paraId="4AF1EB59" w14:textId="54809BCE" w:rsidR="006746F8" w:rsidRPr="007A5B3F" w:rsidRDefault="007F0730">
                          <w:pPr>
                            <w:rPr>
                              <w:rFonts w:ascii="FS Me" w:hAnsi="FS Me"/>
                              <w:sz w:val="32"/>
                              <w:szCs w:val="32"/>
                            </w:rPr>
                          </w:pPr>
                          <w:r>
                            <w:rPr>
                              <w:rFonts w:ascii="FS Me" w:hAnsi="FS Me"/>
                              <w:b/>
                              <w:sz w:val="40"/>
                              <w:szCs w:val="40"/>
                            </w:rPr>
                            <w:fldChar w:fldCharType="end"/>
                          </w:r>
                          <w:r w:rsidR="006746F8" w:rsidRPr="007A5B3F">
                            <w:rPr>
                              <w:rFonts w:ascii="FS Me" w:hAnsi="FS Me"/>
                              <w:sz w:val="32"/>
                              <w:szCs w:val="32"/>
                            </w:rPr>
                            <w:t>Scottish Government</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4F18DE38" w:rsidR="006746F8" w:rsidRPr="0024321B" w:rsidRDefault="00F7148C" w:rsidP="005B076B">
                          <w:pPr>
                            <w:jc w:val="right"/>
                            <w:rPr>
                              <w:rFonts w:ascii="FS Me" w:hAnsi="FS Me"/>
                              <w:sz w:val="28"/>
                              <w:szCs w:val="28"/>
                            </w:rPr>
                          </w:pPr>
                          <w:r>
                            <w:rPr>
                              <w:rFonts w:ascii="FS Me" w:hAnsi="FS Me"/>
                              <w:sz w:val="28"/>
                              <w:szCs w:val="28"/>
                            </w:rPr>
                            <w:t>January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3B288044" w14:textId="572D0330" w:rsidR="00451C6B" w:rsidRPr="00525153" w:rsidRDefault="00CB1480" w:rsidP="00786F4D">
      <w:pPr>
        <w:pStyle w:val="NormalWeb"/>
        <w:spacing w:before="0" w:beforeAutospacing="0" w:after="0" w:afterAutospacing="0" w:line="276" w:lineRule="auto"/>
        <w:ind w:left="360"/>
        <w:rPr>
          <w:rFonts w:ascii="FS Me" w:eastAsiaTheme="minorHAnsi" w:hAnsi="FS Me" w:cstheme="minorBidi"/>
          <w:b/>
          <w:bCs/>
          <w:lang w:eastAsia="en-US"/>
        </w:rPr>
      </w:pPr>
      <w:r w:rsidRPr="00525153">
        <w:rPr>
          <w:rFonts w:ascii="FS Me" w:eastAsiaTheme="minorHAnsi" w:hAnsi="FS Me" w:cstheme="minorBidi"/>
          <w:b/>
          <w:bCs/>
          <w:lang w:eastAsia="en-US"/>
        </w:rPr>
        <w:t>The consultation seeks views on the Scottish Government's vision and approach to ending the need for food banks as a primary response to food insecurity</w:t>
      </w:r>
      <w:r w:rsidR="0042551B" w:rsidRPr="00525153">
        <w:rPr>
          <w:rFonts w:ascii="FS Me" w:eastAsiaTheme="minorHAnsi" w:hAnsi="FS Me" w:cstheme="minorBidi"/>
          <w:b/>
          <w:bCs/>
          <w:lang w:eastAsia="en-US"/>
        </w:rPr>
        <w:t xml:space="preserve">. </w:t>
      </w:r>
      <w:r w:rsidRPr="00525153">
        <w:rPr>
          <w:rFonts w:ascii="FS Me" w:eastAsiaTheme="minorHAnsi" w:hAnsi="FS Me" w:cstheme="minorBidi"/>
          <w:b/>
          <w:bCs/>
          <w:lang w:eastAsia="en-US"/>
        </w:rPr>
        <w:t xml:space="preserve"> </w:t>
      </w:r>
    </w:p>
    <w:p w14:paraId="22720C12" w14:textId="77777777" w:rsidR="00CB1480" w:rsidRPr="00525153" w:rsidRDefault="00CB1480" w:rsidP="00786F4D">
      <w:pPr>
        <w:pStyle w:val="NormalWeb"/>
        <w:spacing w:before="0" w:beforeAutospacing="0" w:after="0" w:afterAutospacing="0" w:line="276" w:lineRule="auto"/>
        <w:ind w:left="360"/>
        <w:rPr>
          <w:rFonts w:ascii="FS Me" w:hAnsi="FS Me"/>
        </w:rPr>
      </w:pPr>
    </w:p>
    <w:p w14:paraId="24725396" w14:textId="2645C83F" w:rsidR="00707974" w:rsidRPr="00525153" w:rsidRDefault="0050678D" w:rsidP="00786F4D">
      <w:pPr>
        <w:pStyle w:val="NormalWeb"/>
        <w:numPr>
          <w:ilvl w:val="0"/>
          <w:numId w:val="16"/>
        </w:numPr>
        <w:spacing w:before="0" w:beforeAutospacing="0" w:after="0" w:afterAutospacing="0" w:line="276" w:lineRule="auto"/>
        <w:rPr>
          <w:rFonts w:ascii="FS Me" w:hAnsi="FS Me"/>
        </w:rPr>
      </w:pPr>
      <w:r w:rsidRPr="00525153">
        <w:rPr>
          <w:rFonts w:ascii="FS Me" w:hAnsi="FS Me"/>
          <w:b/>
          <w:bCs/>
        </w:rPr>
        <w:t>Do you think that the approach outlined is consistent with the vision to end poverty and the need for food banks? Is there anything else you think should be included?</w:t>
      </w:r>
    </w:p>
    <w:p w14:paraId="46299AED" w14:textId="77777777" w:rsidR="00054456" w:rsidRPr="00525153" w:rsidRDefault="00054456" w:rsidP="00786F4D">
      <w:pPr>
        <w:pStyle w:val="NormalWeb"/>
        <w:spacing w:before="0" w:beforeAutospacing="0" w:after="0" w:afterAutospacing="0" w:line="276" w:lineRule="auto"/>
        <w:ind w:left="720"/>
        <w:rPr>
          <w:rFonts w:ascii="FS Me" w:hAnsi="FS Me"/>
          <w:b/>
          <w:bCs/>
        </w:rPr>
      </w:pPr>
    </w:p>
    <w:p w14:paraId="688BDDEE" w14:textId="7EF989D5" w:rsidR="001E5118" w:rsidRPr="00525153" w:rsidRDefault="00A027DC" w:rsidP="00786F4D">
      <w:pPr>
        <w:pStyle w:val="NormalWeb"/>
        <w:spacing w:before="0" w:beforeAutospacing="0" w:after="0" w:afterAutospacing="0" w:line="276" w:lineRule="auto"/>
        <w:ind w:left="720"/>
        <w:rPr>
          <w:rFonts w:ascii="FS Me" w:hAnsi="FS Me"/>
          <w:b/>
          <w:bCs/>
        </w:rPr>
      </w:pPr>
      <w:r w:rsidRPr="00525153">
        <w:rPr>
          <w:rFonts w:ascii="FS Me" w:hAnsi="FS Me"/>
          <w:b/>
          <w:bCs/>
        </w:rPr>
        <w:t>Yes</w:t>
      </w:r>
    </w:p>
    <w:p w14:paraId="0676012F" w14:textId="77777777" w:rsidR="00F72FE4" w:rsidRPr="00525153" w:rsidRDefault="00F72FE4" w:rsidP="00786F4D">
      <w:pPr>
        <w:pStyle w:val="NormalWeb"/>
        <w:spacing w:before="0" w:beforeAutospacing="0" w:after="0" w:afterAutospacing="0" w:line="276" w:lineRule="auto"/>
        <w:ind w:left="720"/>
        <w:rPr>
          <w:rFonts w:ascii="FS Me" w:hAnsi="FS Me"/>
        </w:rPr>
      </w:pPr>
    </w:p>
    <w:p w14:paraId="4259FC53" w14:textId="77777777" w:rsidR="000E42EA" w:rsidRDefault="00F86BA4" w:rsidP="00DF65A0">
      <w:pPr>
        <w:spacing w:after="0"/>
        <w:ind w:left="720"/>
        <w:rPr>
          <w:rFonts w:ascii="FS Me" w:hAnsi="FS Me"/>
          <w:sz w:val="24"/>
          <w:szCs w:val="24"/>
        </w:rPr>
      </w:pPr>
      <w:r w:rsidRPr="00525153">
        <w:rPr>
          <w:rFonts w:ascii="FS Me" w:hAnsi="FS Me"/>
          <w:sz w:val="24"/>
          <w:szCs w:val="24"/>
        </w:rPr>
        <w:t>The Scottish Government’s</w:t>
      </w:r>
      <w:r w:rsidR="003E7350" w:rsidRPr="00525153">
        <w:rPr>
          <w:rFonts w:ascii="FS Me" w:hAnsi="FS Me"/>
          <w:sz w:val="24"/>
          <w:szCs w:val="24"/>
        </w:rPr>
        <w:t xml:space="preserve"> outlined approach</w:t>
      </w:r>
      <w:r w:rsidR="00B66F97">
        <w:rPr>
          <w:rFonts w:ascii="FS Me" w:hAnsi="FS Me"/>
          <w:sz w:val="24"/>
          <w:szCs w:val="24"/>
        </w:rPr>
        <w:t xml:space="preserve"> focusing </w:t>
      </w:r>
      <w:r w:rsidR="00466ADB">
        <w:rPr>
          <w:rFonts w:ascii="FS Me" w:hAnsi="FS Me"/>
          <w:sz w:val="24"/>
          <w:szCs w:val="24"/>
        </w:rPr>
        <w:t xml:space="preserve">initially on </w:t>
      </w:r>
      <w:r w:rsidR="00B66F97">
        <w:rPr>
          <w:rFonts w:ascii="FS Me" w:hAnsi="FS Me"/>
          <w:sz w:val="24"/>
          <w:szCs w:val="24"/>
        </w:rPr>
        <w:t xml:space="preserve">prevention and </w:t>
      </w:r>
      <w:r w:rsidR="00466ADB">
        <w:rPr>
          <w:rFonts w:ascii="FS Me" w:hAnsi="FS Me"/>
          <w:sz w:val="24"/>
          <w:szCs w:val="24"/>
        </w:rPr>
        <w:t>in cases of emergencies</w:t>
      </w:r>
      <w:r w:rsidR="00787B7F">
        <w:rPr>
          <w:rFonts w:ascii="FS Me" w:hAnsi="FS Me"/>
          <w:sz w:val="24"/>
          <w:szCs w:val="24"/>
        </w:rPr>
        <w:t xml:space="preserve"> or crises</w:t>
      </w:r>
      <w:r w:rsidR="00466ADB">
        <w:rPr>
          <w:rFonts w:ascii="FS Me" w:hAnsi="FS Me"/>
          <w:sz w:val="24"/>
          <w:szCs w:val="24"/>
        </w:rPr>
        <w:t xml:space="preserve">, </w:t>
      </w:r>
      <w:r w:rsidR="00B66F97">
        <w:rPr>
          <w:rFonts w:ascii="FS Me" w:hAnsi="FS Me"/>
          <w:sz w:val="24"/>
          <w:szCs w:val="24"/>
        </w:rPr>
        <w:t>response</w:t>
      </w:r>
      <w:r w:rsidR="00466ADB">
        <w:rPr>
          <w:rFonts w:ascii="FS Me" w:hAnsi="FS Me"/>
          <w:sz w:val="24"/>
          <w:szCs w:val="24"/>
        </w:rPr>
        <w:t>,</w:t>
      </w:r>
      <w:r w:rsidR="003E7350" w:rsidRPr="00525153">
        <w:rPr>
          <w:rFonts w:ascii="FS Me" w:hAnsi="FS Me"/>
          <w:sz w:val="24"/>
          <w:szCs w:val="24"/>
        </w:rPr>
        <w:t xml:space="preserve"> is welcome. </w:t>
      </w:r>
      <w:r w:rsidR="00B94AD3">
        <w:rPr>
          <w:rFonts w:ascii="FS Me" w:hAnsi="FS Me"/>
          <w:sz w:val="24"/>
          <w:szCs w:val="24"/>
        </w:rPr>
        <w:t>We</w:t>
      </w:r>
      <w:r w:rsidR="00B66F97">
        <w:rPr>
          <w:rFonts w:ascii="FS Me" w:hAnsi="FS Me"/>
          <w:sz w:val="24"/>
          <w:szCs w:val="24"/>
        </w:rPr>
        <w:t xml:space="preserve"> agree tha</w:t>
      </w:r>
      <w:r w:rsidR="00544098">
        <w:rPr>
          <w:rFonts w:ascii="FS Me" w:hAnsi="FS Me"/>
          <w:sz w:val="24"/>
          <w:szCs w:val="24"/>
        </w:rPr>
        <w:t>t</w:t>
      </w:r>
      <w:r w:rsidR="00B66F97">
        <w:rPr>
          <w:rFonts w:ascii="FS Me" w:hAnsi="FS Me"/>
          <w:sz w:val="24"/>
          <w:szCs w:val="24"/>
        </w:rPr>
        <w:t xml:space="preserve"> inadequate income </w:t>
      </w:r>
      <w:r w:rsidR="00466ADB">
        <w:rPr>
          <w:rFonts w:ascii="FS Me" w:hAnsi="FS Me"/>
          <w:sz w:val="24"/>
          <w:szCs w:val="24"/>
        </w:rPr>
        <w:t xml:space="preserve">must be tackled as </w:t>
      </w:r>
      <w:r w:rsidR="00180C62">
        <w:rPr>
          <w:rFonts w:ascii="FS Me" w:hAnsi="FS Me"/>
          <w:sz w:val="24"/>
          <w:szCs w:val="24"/>
        </w:rPr>
        <w:t>one of the</w:t>
      </w:r>
      <w:r w:rsidR="00466ADB">
        <w:rPr>
          <w:rFonts w:ascii="FS Me" w:hAnsi="FS Me"/>
          <w:sz w:val="24"/>
          <w:szCs w:val="24"/>
        </w:rPr>
        <w:t xml:space="preserve"> </w:t>
      </w:r>
      <w:r w:rsidR="00180C62">
        <w:rPr>
          <w:rFonts w:ascii="FS Me" w:hAnsi="FS Me"/>
          <w:sz w:val="24"/>
          <w:szCs w:val="24"/>
        </w:rPr>
        <w:t xml:space="preserve">causes </w:t>
      </w:r>
      <w:r w:rsidR="00466ADB">
        <w:rPr>
          <w:rFonts w:ascii="FS Me" w:hAnsi="FS Me"/>
          <w:sz w:val="24"/>
          <w:szCs w:val="24"/>
        </w:rPr>
        <w:t xml:space="preserve">of food insecurity. </w:t>
      </w:r>
    </w:p>
    <w:p w14:paraId="3DB4FC6C" w14:textId="77777777" w:rsidR="000E42EA" w:rsidRDefault="000E42EA" w:rsidP="00DF65A0">
      <w:pPr>
        <w:spacing w:after="0"/>
        <w:ind w:left="720"/>
        <w:rPr>
          <w:rFonts w:ascii="FS Me" w:hAnsi="FS Me"/>
          <w:sz w:val="24"/>
          <w:szCs w:val="24"/>
        </w:rPr>
      </w:pPr>
    </w:p>
    <w:p w14:paraId="1A97E261" w14:textId="32C1D2FF" w:rsidR="00DF65A0" w:rsidRDefault="00DF65A0" w:rsidP="00DF65A0">
      <w:pPr>
        <w:spacing w:after="0"/>
        <w:ind w:left="720"/>
        <w:rPr>
          <w:rFonts w:ascii="FS Me" w:hAnsi="FS Me"/>
          <w:sz w:val="24"/>
          <w:szCs w:val="24"/>
        </w:rPr>
      </w:pPr>
      <w:r>
        <w:rPr>
          <w:rFonts w:ascii="FS Me" w:hAnsi="FS Me"/>
          <w:sz w:val="24"/>
          <w:szCs w:val="24"/>
        </w:rPr>
        <w:t xml:space="preserve">The Scottish Government’s continued commitment to </w:t>
      </w:r>
      <w:r w:rsidR="00466ADB">
        <w:rPr>
          <w:rFonts w:ascii="FS Me" w:hAnsi="FS Me"/>
          <w:sz w:val="24"/>
          <w:szCs w:val="24"/>
        </w:rPr>
        <w:t xml:space="preserve">strengthen workers’ incomes by embedding Fair Work policies </w:t>
      </w:r>
      <w:r>
        <w:rPr>
          <w:rFonts w:ascii="FS Me" w:hAnsi="FS Me"/>
          <w:sz w:val="24"/>
          <w:szCs w:val="24"/>
        </w:rPr>
        <w:t>is</w:t>
      </w:r>
      <w:r w:rsidR="00BF2FA9">
        <w:rPr>
          <w:rFonts w:ascii="FS Me" w:hAnsi="FS Me"/>
          <w:sz w:val="24"/>
          <w:szCs w:val="24"/>
        </w:rPr>
        <w:t xml:space="preserve"> </w:t>
      </w:r>
      <w:r w:rsidR="00DB6BA9">
        <w:rPr>
          <w:rFonts w:ascii="FS Me" w:hAnsi="FS Me"/>
          <w:sz w:val="24"/>
          <w:szCs w:val="24"/>
        </w:rPr>
        <w:t>welcome</w:t>
      </w:r>
      <w:r w:rsidR="00466ADB">
        <w:rPr>
          <w:rFonts w:ascii="FS Me" w:hAnsi="FS Me"/>
          <w:sz w:val="24"/>
          <w:szCs w:val="24"/>
        </w:rPr>
        <w:t xml:space="preserve">. </w:t>
      </w:r>
      <w:r>
        <w:rPr>
          <w:rFonts w:ascii="FS Me" w:hAnsi="FS Me"/>
          <w:sz w:val="24"/>
          <w:szCs w:val="24"/>
        </w:rPr>
        <w:t>Over</w:t>
      </w:r>
      <w:r w:rsidR="003B6864">
        <w:rPr>
          <w:rFonts w:ascii="FS Me" w:hAnsi="FS Me"/>
          <w:sz w:val="24"/>
          <w:szCs w:val="24"/>
        </w:rPr>
        <w:t xml:space="preserve"> 50</w:t>
      </w:r>
      <w:r>
        <w:rPr>
          <w:rFonts w:ascii="FS Me" w:hAnsi="FS Me"/>
          <w:sz w:val="24"/>
          <w:szCs w:val="24"/>
        </w:rPr>
        <w:t>s</w:t>
      </w:r>
      <w:r w:rsidR="003B6864">
        <w:rPr>
          <w:rFonts w:ascii="FS Me" w:hAnsi="FS Me"/>
          <w:sz w:val="24"/>
          <w:szCs w:val="24"/>
        </w:rPr>
        <w:t xml:space="preserve"> make up one third of Scotland’s workforce, </w:t>
      </w:r>
      <w:r w:rsidR="00414DBA">
        <w:rPr>
          <w:rFonts w:ascii="FS Me" w:hAnsi="FS Me"/>
          <w:sz w:val="24"/>
          <w:szCs w:val="24"/>
        </w:rPr>
        <w:t xml:space="preserve">and there are twice as many </w:t>
      </w:r>
      <w:r w:rsidR="00F713DC">
        <w:rPr>
          <w:rFonts w:ascii="FS Me" w:hAnsi="FS Me"/>
          <w:sz w:val="24"/>
          <w:szCs w:val="24"/>
        </w:rPr>
        <w:t>people over</w:t>
      </w:r>
      <w:r w:rsidR="00414DBA">
        <w:rPr>
          <w:rFonts w:ascii="FS Me" w:hAnsi="FS Me"/>
          <w:sz w:val="24"/>
          <w:szCs w:val="24"/>
        </w:rPr>
        <w:t xml:space="preserve"> 65 in employment in Scotland today compared to 10 years ago.</w:t>
      </w:r>
      <w:r>
        <w:rPr>
          <w:rFonts w:ascii="FS Me" w:hAnsi="FS Me"/>
          <w:sz w:val="24"/>
          <w:szCs w:val="24"/>
        </w:rPr>
        <w:t xml:space="preserve"> </w:t>
      </w:r>
      <w:r w:rsidR="00DB6BA9">
        <w:rPr>
          <w:rFonts w:ascii="FS Me" w:hAnsi="FS Me"/>
          <w:sz w:val="24"/>
          <w:szCs w:val="24"/>
        </w:rPr>
        <w:t xml:space="preserve">However, </w:t>
      </w:r>
      <w:r>
        <w:rPr>
          <w:rFonts w:ascii="FS Me" w:hAnsi="FS Me"/>
          <w:sz w:val="24"/>
          <w:szCs w:val="24"/>
        </w:rPr>
        <w:t>evidence shows that older workers who lose their jobs are less likely to find a new one, or one at a similar level, than those who are younger than them.</w:t>
      </w:r>
      <w:r>
        <w:rPr>
          <w:rStyle w:val="FootnoteReference"/>
          <w:rFonts w:ascii="FS Me" w:hAnsi="FS Me"/>
          <w:sz w:val="24"/>
          <w:szCs w:val="24"/>
        </w:rPr>
        <w:footnoteReference w:id="2"/>
      </w:r>
      <w:r>
        <w:rPr>
          <w:rFonts w:ascii="FS Me" w:hAnsi="FS Me"/>
          <w:sz w:val="24"/>
          <w:szCs w:val="24"/>
        </w:rPr>
        <w:t xml:space="preserve"> Unemployment in later life has an immediate impact on earnings, National Insurance contributions, and pension savings, and </w:t>
      </w:r>
      <w:r w:rsidR="000E42EA">
        <w:rPr>
          <w:rFonts w:ascii="FS Me" w:hAnsi="FS Me"/>
          <w:sz w:val="24"/>
          <w:szCs w:val="24"/>
        </w:rPr>
        <w:t>risks</w:t>
      </w:r>
      <w:r>
        <w:rPr>
          <w:rFonts w:ascii="FS Me" w:hAnsi="FS Me"/>
          <w:sz w:val="24"/>
          <w:szCs w:val="24"/>
        </w:rPr>
        <w:t xml:space="preserve"> contributing to levels of pensioner poverty. The Scottish Government must continue to ensure older workers can benefit from the Fair Work agenda and stay in work for as long as they wish to.</w:t>
      </w:r>
    </w:p>
    <w:p w14:paraId="2CF60550" w14:textId="77777777" w:rsidR="003B6864" w:rsidRDefault="003B6864" w:rsidP="00F56F54">
      <w:pPr>
        <w:spacing w:after="0"/>
        <w:ind w:left="720"/>
        <w:rPr>
          <w:rFonts w:ascii="FS Me" w:hAnsi="FS Me"/>
          <w:sz w:val="24"/>
          <w:szCs w:val="24"/>
        </w:rPr>
      </w:pPr>
    </w:p>
    <w:p w14:paraId="6A840E8E" w14:textId="027A8E1B" w:rsidR="00267B0F" w:rsidRDefault="00532823" w:rsidP="00F56F54">
      <w:pPr>
        <w:spacing w:after="0"/>
        <w:ind w:left="720"/>
        <w:rPr>
          <w:rFonts w:ascii="FS Me" w:hAnsi="FS Me"/>
          <w:sz w:val="24"/>
          <w:szCs w:val="24"/>
        </w:rPr>
      </w:pPr>
      <w:r w:rsidRPr="00525153">
        <w:rPr>
          <w:rFonts w:ascii="FS Me" w:hAnsi="FS Me"/>
          <w:sz w:val="24"/>
          <w:szCs w:val="24"/>
        </w:rPr>
        <w:t xml:space="preserve">Social security for </w:t>
      </w:r>
      <w:r>
        <w:rPr>
          <w:rFonts w:ascii="FS Me" w:hAnsi="FS Me"/>
          <w:sz w:val="24"/>
          <w:szCs w:val="24"/>
        </w:rPr>
        <w:t xml:space="preserve">people </w:t>
      </w:r>
      <w:r w:rsidR="00B42C12">
        <w:rPr>
          <w:rFonts w:ascii="FS Me" w:hAnsi="FS Me"/>
          <w:sz w:val="24"/>
          <w:szCs w:val="24"/>
        </w:rPr>
        <w:t xml:space="preserve">of </w:t>
      </w:r>
      <w:r>
        <w:rPr>
          <w:rFonts w:ascii="FS Me" w:hAnsi="FS Me"/>
          <w:sz w:val="24"/>
          <w:szCs w:val="24"/>
        </w:rPr>
        <w:t>pension age</w:t>
      </w:r>
      <w:r w:rsidRPr="00525153">
        <w:rPr>
          <w:rFonts w:ascii="FS Me" w:hAnsi="FS Me"/>
          <w:sz w:val="24"/>
          <w:szCs w:val="24"/>
        </w:rPr>
        <w:t xml:space="preserve"> </w:t>
      </w:r>
      <w:r>
        <w:rPr>
          <w:rFonts w:ascii="FS Me" w:hAnsi="FS Me"/>
          <w:sz w:val="24"/>
          <w:szCs w:val="24"/>
        </w:rPr>
        <w:t>is often</w:t>
      </w:r>
      <w:r w:rsidRPr="00525153" w:rsidDel="00133A7D">
        <w:rPr>
          <w:rFonts w:ascii="FS Me" w:hAnsi="FS Me"/>
          <w:sz w:val="24"/>
          <w:szCs w:val="24"/>
        </w:rPr>
        <w:t xml:space="preserve"> </w:t>
      </w:r>
      <w:r w:rsidRPr="00525153">
        <w:rPr>
          <w:rFonts w:ascii="FS Me" w:hAnsi="FS Me"/>
          <w:sz w:val="24"/>
          <w:szCs w:val="24"/>
        </w:rPr>
        <w:t>overlooked in the context of the multiple inadequacies and complexities of working-age benefits</w:t>
      </w:r>
      <w:r>
        <w:rPr>
          <w:rFonts w:ascii="FS Me" w:hAnsi="FS Me"/>
          <w:sz w:val="24"/>
          <w:szCs w:val="24"/>
        </w:rPr>
        <w:t xml:space="preserve"> and benefits for children</w:t>
      </w:r>
      <w:r w:rsidRPr="00525153">
        <w:rPr>
          <w:rFonts w:ascii="FS Me" w:hAnsi="FS Me"/>
          <w:sz w:val="24"/>
          <w:szCs w:val="24"/>
        </w:rPr>
        <w:t xml:space="preserve">. </w:t>
      </w:r>
      <w:r>
        <w:rPr>
          <w:rFonts w:ascii="FS Me" w:hAnsi="FS Me"/>
          <w:sz w:val="24"/>
          <w:szCs w:val="24"/>
        </w:rPr>
        <w:t xml:space="preserve">Across the board, we want to see more focus on pensioner poverty </w:t>
      </w:r>
      <w:r w:rsidR="005F7C9B">
        <w:rPr>
          <w:rFonts w:ascii="FS Me" w:hAnsi="FS Me"/>
          <w:sz w:val="24"/>
          <w:szCs w:val="24"/>
        </w:rPr>
        <w:t xml:space="preserve">from the Scottish Government </w:t>
      </w:r>
      <w:r>
        <w:rPr>
          <w:rFonts w:ascii="FS Me" w:hAnsi="FS Me"/>
          <w:sz w:val="24"/>
          <w:szCs w:val="24"/>
        </w:rPr>
        <w:t xml:space="preserve">and efforts to maximise benefits uptake by over 50s. </w:t>
      </w:r>
      <w:r w:rsidR="00C56527" w:rsidRPr="00525153">
        <w:rPr>
          <w:rFonts w:ascii="FS Me" w:hAnsi="FS Me"/>
          <w:sz w:val="24"/>
          <w:szCs w:val="24"/>
        </w:rPr>
        <w:t xml:space="preserve">The Scottish Government has the opportunity with the devolution of new benefits to expand eligibility criteria so more people </w:t>
      </w:r>
      <w:r w:rsidR="00990EEF">
        <w:rPr>
          <w:rFonts w:ascii="FS Me" w:hAnsi="FS Me"/>
          <w:sz w:val="24"/>
          <w:szCs w:val="24"/>
        </w:rPr>
        <w:t>can benefit</w:t>
      </w:r>
      <w:r w:rsidR="00F01489">
        <w:rPr>
          <w:rFonts w:ascii="FS Me" w:hAnsi="FS Me"/>
          <w:sz w:val="24"/>
          <w:szCs w:val="24"/>
        </w:rPr>
        <w:t xml:space="preserve"> and be lifted out of poverty</w:t>
      </w:r>
      <w:r w:rsidR="00E479E2">
        <w:rPr>
          <w:rFonts w:ascii="FS Me" w:hAnsi="FS Me"/>
          <w:sz w:val="24"/>
          <w:szCs w:val="24"/>
        </w:rPr>
        <w:t xml:space="preserve"> or </w:t>
      </w:r>
      <w:r w:rsidR="005F0E09">
        <w:rPr>
          <w:rFonts w:ascii="FS Me" w:hAnsi="FS Me"/>
          <w:sz w:val="24"/>
          <w:szCs w:val="24"/>
        </w:rPr>
        <w:t xml:space="preserve">increase </w:t>
      </w:r>
      <w:r w:rsidR="00E479E2">
        <w:rPr>
          <w:rFonts w:ascii="FS Me" w:hAnsi="FS Me"/>
          <w:sz w:val="24"/>
          <w:szCs w:val="24"/>
        </w:rPr>
        <w:t>the very low income they live on</w:t>
      </w:r>
      <w:r w:rsidR="00CF2071">
        <w:rPr>
          <w:rFonts w:ascii="FS Me" w:hAnsi="FS Me"/>
          <w:sz w:val="24"/>
          <w:szCs w:val="24"/>
        </w:rPr>
        <w:t>.</w:t>
      </w:r>
      <w:r w:rsidR="00B749B8">
        <w:rPr>
          <w:rFonts w:ascii="FS Me" w:hAnsi="FS Me"/>
          <w:sz w:val="24"/>
          <w:szCs w:val="24"/>
        </w:rPr>
        <w:t xml:space="preserve"> For instance, it could expand the Scottish Carer’s </w:t>
      </w:r>
      <w:r w:rsidR="00CF2071">
        <w:rPr>
          <w:rFonts w:ascii="FS Me" w:hAnsi="FS Me"/>
          <w:sz w:val="24"/>
          <w:szCs w:val="24"/>
        </w:rPr>
        <w:t>Assistance</w:t>
      </w:r>
      <w:r w:rsidR="00B749B8">
        <w:rPr>
          <w:rFonts w:ascii="FS Me" w:hAnsi="FS Me"/>
          <w:sz w:val="24"/>
          <w:szCs w:val="24"/>
        </w:rPr>
        <w:t xml:space="preserve"> eligibility criteria so more unpaid carers</w:t>
      </w:r>
      <w:r>
        <w:rPr>
          <w:rFonts w:ascii="FS Me" w:hAnsi="FS Me"/>
          <w:sz w:val="24"/>
          <w:szCs w:val="24"/>
        </w:rPr>
        <w:t>, many of whom are over 50,</w:t>
      </w:r>
      <w:r w:rsidR="00B749B8">
        <w:rPr>
          <w:rFonts w:ascii="FS Me" w:hAnsi="FS Me"/>
          <w:sz w:val="24"/>
          <w:szCs w:val="24"/>
        </w:rPr>
        <w:t xml:space="preserve"> </w:t>
      </w:r>
      <w:r w:rsidR="00CF2071">
        <w:rPr>
          <w:rFonts w:ascii="FS Me" w:hAnsi="FS Me"/>
          <w:sz w:val="24"/>
          <w:szCs w:val="24"/>
        </w:rPr>
        <w:t>receive it, helping to boost this group’s financial situation</w:t>
      </w:r>
      <w:r w:rsidR="00B749B8">
        <w:rPr>
          <w:rFonts w:ascii="FS Me" w:hAnsi="FS Me"/>
          <w:sz w:val="24"/>
          <w:szCs w:val="24"/>
        </w:rPr>
        <w:t>. The Scottish Government</w:t>
      </w:r>
      <w:r w:rsidR="00C56527" w:rsidRPr="00525153">
        <w:rPr>
          <w:rFonts w:ascii="FS Me" w:hAnsi="FS Me"/>
          <w:sz w:val="24"/>
          <w:szCs w:val="24"/>
        </w:rPr>
        <w:t xml:space="preserve"> also has a duty to promote the uptake of benefits which are administered by other agencies</w:t>
      </w:r>
      <w:r w:rsidR="00990EEF">
        <w:rPr>
          <w:rFonts w:ascii="FS Me" w:hAnsi="FS Me"/>
          <w:sz w:val="24"/>
          <w:szCs w:val="24"/>
        </w:rPr>
        <w:t xml:space="preserve">, </w:t>
      </w:r>
      <w:r w:rsidR="00B749B8">
        <w:rPr>
          <w:rFonts w:ascii="FS Me" w:hAnsi="FS Me"/>
          <w:sz w:val="24"/>
          <w:szCs w:val="24"/>
        </w:rPr>
        <w:t>and could look to explore automation</w:t>
      </w:r>
      <w:r w:rsidR="00990EEF">
        <w:rPr>
          <w:rFonts w:ascii="FS Me" w:hAnsi="FS Me"/>
          <w:sz w:val="24"/>
          <w:szCs w:val="24"/>
        </w:rPr>
        <w:t xml:space="preserve">, joining up, </w:t>
      </w:r>
      <w:r w:rsidR="00B749B8">
        <w:rPr>
          <w:rFonts w:ascii="FS Me" w:hAnsi="FS Me"/>
          <w:sz w:val="24"/>
          <w:szCs w:val="24"/>
        </w:rPr>
        <w:t xml:space="preserve">and other ways of increasing </w:t>
      </w:r>
      <w:r w:rsidR="003F61CA">
        <w:rPr>
          <w:rFonts w:ascii="FS Me" w:hAnsi="FS Me"/>
          <w:sz w:val="24"/>
          <w:szCs w:val="24"/>
        </w:rPr>
        <w:t>take-up</w:t>
      </w:r>
      <w:r w:rsidR="00050EB6">
        <w:rPr>
          <w:rFonts w:ascii="FS Me" w:hAnsi="FS Me"/>
          <w:sz w:val="24"/>
          <w:szCs w:val="24"/>
        </w:rPr>
        <w:t xml:space="preserve"> across the social security landscape in Scotland. </w:t>
      </w:r>
      <w:r w:rsidR="00E07FD0">
        <w:rPr>
          <w:rFonts w:ascii="FS Me" w:hAnsi="FS Me"/>
          <w:sz w:val="24"/>
          <w:szCs w:val="24"/>
        </w:rPr>
        <w:t xml:space="preserve">Furthermore, it is essential to </w:t>
      </w:r>
      <w:r w:rsidR="007410E6">
        <w:rPr>
          <w:rFonts w:ascii="FS Me" w:hAnsi="FS Me"/>
          <w:sz w:val="24"/>
          <w:szCs w:val="24"/>
        </w:rPr>
        <w:t xml:space="preserve">go beyond the people </w:t>
      </w:r>
      <w:r w:rsidR="00011F50">
        <w:rPr>
          <w:rFonts w:ascii="FS Me" w:hAnsi="FS Me"/>
          <w:sz w:val="24"/>
          <w:szCs w:val="24"/>
        </w:rPr>
        <w:t>we know are “in the system” and have identified themselves</w:t>
      </w:r>
      <w:r w:rsidR="00BE2BF5">
        <w:rPr>
          <w:rFonts w:ascii="FS Me" w:hAnsi="FS Me"/>
          <w:sz w:val="24"/>
          <w:szCs w:val="24"/>
        </w:rPr>
        <w:t xml:space="preserve"> as needing support. </w:t>
      </w:r>
      <w:r w:rsidR="00C04298">
        <w:rPr>
          <w:rFonts w:ascii="FS Me" w:hAnsi="FS Me"/>
          <w:sz w:val="24"/>
          <w:szCs w:val="24"/>
        </w:rPr>
        <w:t xml:space="preserve">The barriers </w:t>
      </w:r>
      <w:r w:rsidR="00242126">
        <w:rPr>
          <w:rFonts w:ascii="FS Me" w:hAnsi="FS Me"/>
          <w:sz w:val="24"/>
          <w:szCs w:val="24"/>
        </w:rPr>
        <w:t>people face to claiming what they are entitled to are well documented and stigma</w:t>
      </w:r>
      <w:r w:rsidR="003A56AA">
        <w:rPr>
          <w:rFonts w:ascii="FS Me" w:hAnsi="FS Me"/>
          <w:sz w:val="24"/>
          <w:szCs w:val="24"/>
        </w:rPr>
        <w:t xml:space="preserve"> surrounding the use of foodbanks </w:t>
      </w:r>
      <w:r w:rsidR="00D20DFF">
        <w:rPr>
          <w:rFonts w:ascii="FS Me" w:hAnsi="FS Me"/>
          <w:sz w:val="24"/>
          <w:szCs w:val="24"/>
        </w:rPr>
        <w:t xml:space="preserve">can also be difficult to overcome, so </w:t>
      </w:r>
      <w:r w:rsidR="000D1C23">
        <w:rPr>
          <w:rFonts w:ascii="FS Me" w:hAnsi="FS Me"/>
          <w:sz w:val="24"/>
          <w:szCs w:val="24"/>
        </w:rPr>
        <w:t xml:space="preserve">ensuring that </w:t>
      </w:r>
      <w:r w:rsidR="00E61CDA">
        <w:rPr>
          <w:rFonts w:ascii="FS Me" w:hAnsi="FS Me"/>
          <w:sz w:val="24"/>
          <w:szCs w:val="24"/>
        </w:rPr>
        <w:t xml:space="preserve">there is a relentless effort to </w:t>
      </w:r>
      <w:r w:rsidR="007D34D1">
        <w:rPr>
          <w:rFonts w:ascii="FS Me" w:hAnsi="FS Me"/>
          <w:sz w:val="24"/>
          <w:szCs w:val="24"/>
        </w:rPr>
        <w:t>build awareness</w:t>
      </w:r>
      <w:r w:rsidR="00C227F6">
        <w:rPr>
          <w:rFonts w:ascii="FS Me" w:hAnsi="FS Me"/>
          <w:sz w:val="24"/>
          <w:szCs w:val="24"/>
        </w:rPr>
        <w:t xml:space="preserve"> </w:t>
      </w:r>
      <w:r w:rsidR="00B96FAF">
        <w:rPr>
          <w:rFonts w:ascii="FS Me" w:hAnsi="FS Me"/>
          <w:sz w:val="24"/>
          <w:szCs w:val="24"/>
        </w:rPr>
        <w:t xml:space="preserve">of the support </w:t>
      </w:r>
      <w:r w:rsidR="00F25E3B">
        <w:rPr>
          <w:rFonts w:ascii="FS Me" w:hAnsi="FS Me"/>
          <w:sz w:val="24"/>
          <w:szCs w:val="24"/>
        </w:rPr>
        <w:t>available and</w:t>
      </w:r>
      <w:r w:rsidR="00B96FAF">
        <w:rPr>
          <w:rFonts w:ascii="FS Me" w:hAnsi="FS Me"/>
          <w:sz w:val="24"/>
          <w:szCs w:val="24"/>
        </w:rPr>
        <w:t xml:space="preserve"> making the </w:t>
      </w:r>
      <w:r w:rsidR="009C22BF">
        <w:rPr>
          <w:rFonts w:ascii="FS Me" w:hAnsi="FS Me"/>
          <w:sz w:val="24"/>
          <w:szCs w:val="24"/>
        </w:rPr>
        <w:t>way for people to engage with it as frictionless as possible will</w:t>
      </w:r>
      <w:r w:rsidR="00572D10">
        <w:rPr>
          <w:rFonts w:ascii="FS Me" w:hAnsi="FS Me"/>
          <w:sz w:val="24"/>
          <w:szCs w:val="24"/>
        </w:rPr>
        <w:t xml:space="preserve"> mean that more people who need</w:t>
      </w:r>
      <w:r w:rsidR="00E73DDF">
        <w:rPr>
          <w:rFonts w:ascii="FS Me" w:hAnsi="FS Me"/>
          <w:sz w:val="24"/>
          <w:szCs w:val="24"/>
        </w:rPr>
        <w:t xml:space="preserve"> support</w:t>
      </w:r>
      <w:r w:rsidR="00C96130">
        <w:rPr>
          <w:rFonts w:ascii="FS Me" w:hAnsi="FS Me"/>
          <w:sz w:val="24"/>
          <w:szCs w:val="24"/>
        </w:rPr>
        <w:t xml:space="preserve"> get it.</w:t>
      </w:r>
    </w:p>
    <w:p w14:paraId="08477F50" w14:textId="77777777" w:rsidR="000F2E58" w:rsidRDefault="000F2E58" w:rsidP="00786F4D">
      <w:pPr>
        <w:pStyle w:val="NormalWeb"/>
        <w:spacing w:before="0" w:beforeAutospacing="0" w:after="0" w:afterAutospacing="0" w:line="276" w:lineRule="auto"/>
        <w:ind w:left="720"/>
        <w:rPr>
          <w:rFonts w:ascii="FS Me" w:hAnsi="FS Me"/>
        </w:rPr>
      </w:pPr>
    </w:p>
    <w:p w14:paraId="3976B79C" w14:textId="7C9C041D" w:rsidR="00DC2A06" w:rsidRDefault="00AE6116" w:rsidP="00786F4D">
      <w:pPr>
        <w:pStyle w:val="NormalWeb"/>
        <w:spacing w:before="0" w:beforeAutospacing="0" w:after="0" w:afterAutospacing="0" w:line="276" w:lineRule="auto"/>
        <w:ind w:left="720"/>
        <w:rPr>
          <w:rFonts w:ascii="FS Me" w:hAnsi="FS Me"/>
        </w:rPr>
      </w:pPr>
      <w:r>
        <w:rPr>
          <w:rFonts w:ascii="FS Me" w:hAnsi="FS Me"/>
        </w:rPr>
        <w:t>It is clear</w:t>
      </w:r>
      <w:r w:rsidR="007368D7" w:rsidRPr="00525153">
        <w:rPr>
          <w:rFonts w:ascii="FS Me" w:hAnsi="FS Me"/>
        </w:rPr>
        <w:t xml:space="preserve"> that food bank use is not a long-term solution to the issue of food insecurity</w:t>
      </w:r>
      <w:r w:rsidR="00C37FF0">
        <w:rPr>
          <w:rFonts w:ascii="FS Me" w:hAnsi="FS Me"/>
        </w:rPr>
        <w:t xml:space="preserve"> caused by financial pressures. In terms of measures focused on responses to emergency and crisis situations, ensuring that joined-up, local, and holistic support </w:t>
      </w:r>
      <w:r>
        <w:rPr>
          <w:rFonts w:ascii="FS Me" w:hAnsi="FS Me"/>
        </w:rPr>
        <w:t xml:space="preserve">and advice </w:t>
      </w:r>
      <w:r w:rsidR="00C37FF0">
        <w:rPr>
          <w:rFonts w:ascii="FS Me" w:hAnsi="FS Me"/>
        </w:rPr>
        <w:t>is available is vita</w:t>
      </w:r>
      <w:r w:rsidR="006208DD">
        <w:rPr>
          <w:rFonts w:ascii="FS Me" w:hAnsi="FS Me"/>
        </w:rPr>
        <w:t xml:space="preserve">l – </w:t>
      </w:r>
      <w:r w:rsidR="00C37FF0">
        <w:rPr>
          <w:rFonts w:ascii="FS Me" w:hAnsi="FS Me"/>
        </w:rPr>
        <w:t>and in many cases, the</w:t>
      </w:r>
      <w:r w:rsidR="00B608DB">
        <w:rPr>
          <w:rFonts w:ascii="FS Me" w:hAnsi="FS Me"/>
        </w:rPr>
        <w:t xml:space="preserve">se forms of support </w:t>
      </w:r>
      <w:r w:rsidR="00C37FF0">
        <w:rPr>
          <w:rFonts w:ascii="FS Me" w:hAnsi="FS Me"/>
        </w:rPr>
        <w:t xml:space="preserve">exist already in communities dealing with food insecurity. </w:t>
      </w:r>
      <w:r w:rsidR="00A67BFC" w:rsidRPr="00A67BFC">
        <w:rPr>
          <w:rFonts w:ascii="FS Me" w:hAnsi="FS Me"/>
        </w:rPr>
        <w:t xml:space="preserve">Advice options </w:t>
      </w:r>
      <w:r>
        <w:rPr>
          <w:rFonts w:ascii="FS Me" w:hAnsi="FS Me"/>
        </w:rPr>
        <w:t>must</w:t>
      </w:r>
      <w:r w:rsidR="00A67BFC" w:rsidRPr="00A67BFC">
        <w:rPr>
          <w:rFonts w:ascii="FS Me" w:hAnsi="FS Me"/>
        </w:rPr>
        <w:t xml:space="preserve"> retain the social and holistic aspect </w:t>
      </w:r>
      <w:r w:rsidR="00DC2A06">
        <w:rPr>
          <w:rFonts w:ascii="FS Me" w:hAnsi="FS Me"/>
        </w:rPr>
        <w:t>provided</w:t>
      </w:r>
      <w:r w:rsidR="00A67BFC" w:rsidRPr="00A67BFC">
        <w:rPr>
          <w:rFonts w:ascii="FS Me" w:hAnsi="FS Me"/>
        </w:rPr>
        <w:t xml:space="preserve"> by many food</w:t>
      </w:r>
      <w:r w:rsidR="0080515F">
        <w:rPr>
          <w:rFonts w:ascii="FS Me" w:hAnsi="FS Me"/>
        </w:rPr>
        <w:t xml:space="preserve"> </w:t>
      </w:r>
      <w:r w:rsidR="00A67BFC" w:rsidRPr="00A67BFC">
        <w:rPr>
          <w:rFonts w:ascii="FS Me" w:hAnsi="FS Me"/>
        </w:rPr>
        <w:t>banks</w:t>
      </w:r>
      <w:r w:rsidR="00DC2A06">
        <w:rPr>
          <w:rFonts w:ascii="FS Me" w:hAnsi="FS Me"/>
        </w:rPr>
        <w:t xml:space="preserve"> </w:t>
      </w:r>
      <w:r w:rsidR="00A67BFC" w:rsidRPr="00A67BFC">
        <w:rPr>
          <w:rFonts w:ascii="FS Me" w:hAnsi="FS Me"/>
        </w:rPr>
        <w:t xml:space="preserve">which allow older people to come in for a chat and enable support workers to pick up on other areas they may need </w:t>
      </w:r>
      <w:r>
        <w:rPr>
          <w:rFonts w:ascii="FS Me" w:hAnsi="FS Me"/>
        </w:rPr>
        <w:t>assistance</w:t>
      </w:r>
      <w:r w:rsidR="00A67BFC" w:rsidRPr="00A67BFC">
        <w:rPr>
          <w:rFonts w:ascii="FS Me" w:hAnsi="FS Me"/>
        </w:rPr>
        <w:t xml:space="preserve"> with</w:t>
      </w:r>
      <w:r w:rsidR="00AF4029">
        <w:rPr>
          <w:rFonts w:ascii="FS Me" w:hAnsi="FS Me"/>
        </w:rPr>
        <w:t xml:space="preserve"> and signpost to other services in the community</w:t>
      </w:r>
      <w:r w:rsidR="00A67BFC" w:rsidRPr="00A67BFC">
        <w:rPr>
          <w:rFonts w:ascii="FS Me" w:hAnsi="FS Me"/>
        </w:rPr>
        <w:t xml:space="preserve">. </w:t>
      </w:r>
      <w:r w:rsidR="006E6236" w:rsidRPr="006E6236">
        <w:rPr>
          <w:rFonts w:ascii="FS Me" w:hAnsi="FS Me"/>
        </w:rPr>
        <w:t xml:space="preserve">Households without access to the internet must also be able to access support </w:t>
      </w:r>
      <w:r w:rsidR="005C3787">
        <w:rPr>
          <w:rFonts w:ascii="FS Me" w:hAnsi="FS Me"/>
        </w:rPr>
        <w:t xml:space="preserve">services </w:t>
      </w:r>
      <w:r w:rsidR="006E6236" w:rsidRPr="006E6236">
        <w:rPr>
          <w:rFonts w:ascii="FS Me" w:hAnsi="FS Me"/>
        </w:rPr>
        <w:t xml:space="preserve">in a </w:t>
      </w:r>
      <w:r w:rsidR="005C3787">
        <w:rPr>
          <w:rFonts w:ascii="FS Me" w:hAnsi="FS Me"/>
        </w:rPr>
        <w:t>way</w:t>
      </w:r>
      <w:r w:rsidR="006E6236" w:rsidRPr="006E6236">
        <w:rPr>
          <w:rFonts w:ascii="FS Me" w:hAnsi="FS Me"/>
        </w:rPr>
        <w:t xml:space="preserve"> which suits them – whether that be face to face, by telephone or paper and printed information. Translations</w:t>
      </w:r>
      <w:r w:rsidR="005C3787">
        <w:rPr>
          <w:rFonts w:ascii="FS Me" w:hAnsi="FS Me"/>
        </w:rPr>
        <w:t xml:space="preserve">, </w:t>
      </w:r>
      <w:r w:rsidR="006E6236" w:rsidRPr="006E6236">
        <w:rPr>
          <w:rFonts w:ascii="FS Me" w:hAnsi="FS Me"/>
        </w:rPr>
        <w:t xml:space="preserve">BSL, Braille, Large Print and Easy Read options should be available. </w:t>
      </w:r>
      <w:r w:rsidR="00C6293E" w:rsidRPr="00AF4029">
        <w:rPr>
          <w:rFonts w:ascii="FS Me" w:hAnsi="FS Me"/>
        </w:rPr>
        <w:t xml:space="preserve">Interventions that maintain dignity and </w:t>
      </w:r>
      <w:r w:rsidR="00AF4029">
        <w:rPr>
          <w:rFonts w:ascii="FS Me" w:hAnsi="FS Me"/>
        </w:rPr>
        <w:t>cultural appropriateness</w:t>
      </w:r>
      <w:r w:rsidR="00C6293E" w:rsidRPr="00AF4029">
        <w:rPr>
          <w:rFonts w:ascii="FS Me" w:hAnsi="FS Me"/>
        </w:rPr>
        <w:t xml:space="preserve"> are important, as is understanding the difference between urban and rural needs, and the importance of social interaction around the eating of food.</w:t>
      </w:r>
      <w:r w:rsidR="00B94AD3" w:rsidRPr="00AF4029">
        <w:t xml:space="preserve"> </w:t>
      </w:r>
    </w:p>
    <w:p w14:paraId="2E840DE5" w14:textId="77777777" w:rsidR="00B608DB" w:rsidRDefault="00B608DB" w:rsidP="00786F4D">
      <w:pPr>
        <w:pStyle w:val="NormalWeb"/>
        <w:spacing w:before="0" w:beforeAutospacing="0" w:after="0" w:afterAutospacing="0" w:line="276" w:lineRule="auto"/>
        <w:ind w:left="720"/>
        <w:rPr>
          <w:rFonts w:ascii="FS Me" w:hAnsi="FS Me"/>
        </w:rPr>
      </w:pPr>
    </w:p>
    <w:p w14:paraId="3E82385B" w14:textId="553605E8" w:rsidR="00A71344" w:rsidRPr="00525153" w:rsidRDefault="00DC2A06" w:rsidP="00786F4D">
      <w:pPr>
        <w:pStyle w:val="NormalWeb"/>
        <w:spacing w:before="0" w:beforeAutospacing="0" w:after="0" w:afterAutospacing="0" w:line="276" w:lineRule="auto"/>
        <w:ind w:left="720"/>
        <w:rPr>
          <w:rFonts w:ascii="FS Me" w:hAnsi="FS Me"/>
        </w:rPr>
      </w:pPr>
      <w:r>
        <w:rPr>
          <w:rFonts w:ascii="FS Me" w:hAnsi="FS Me"/>
        </w:rPr>
        <w:t xml:space="preserve">Finally, we </w:t>
      </w:r>
      <w:r w:rsidR="00054456" w:rsidRPr="00525153">
        <w:rPr>
          <w:rFonts w:ascii="FS Me" w:hAnsi="FS Me"/>
        </w:rPr>
        <w:t>welcome the acknowledgment that a</w:t>
      </w:r>
      <w:r w:rsidR="00A71344" w:rsidRPr="00525153">
        <w:rPr>
          <w:rFonts w:ascii="FS Me" w:hAnsi="FS Me"/>
        </w:rPr>
        <w:t>n intersectional approach is important because some households</w:t>
      </w:r>
      <w:r w:rsidR="00054456" w:rsidRPr="00525153">
        <w:rPr>
          <w:rFonts w:ascii="FS Me" w:hAnsi="FS Me"/>
        </w:rPr>
        <w:t xml:space="preserve"> and individuals</w:t>
      </w:r>
      <w:r w:rsidR="00A71344" w:rsidRPr="00525153">
        <w:rPr>
          <w:rFonts w:ascii="FS Me" w:hAnsi="FS Me"/>
        </w:rPr>
        <w:t xml:space="preserve"> will experience a combination of barriers to accessing food and other essentials. </w:t>
      </w:r>
    </w:p>
    <w:p w14:paraId="506788A6" w14:textId="77777777" w:rsidR="004D3E91" w:rsidRPr="00525153" w:rsidRDefault="004D3E91" w:rsidP="00786F4D">
      <w:pPr>
        <w:pStyle w:val="NormalWeb"/>
        <w:spacing w:before="0" w:beforeAutospacing="0" w:after="0" w:afterAutospacing="0" w:line="276" w:lineRule="auto"/>
        <w:ind w:left="720"/>
        <w:rPr>
          <w:rFonts w:ascii="FS Me" w:hAnsi="FS Me"/>
        </w:rPr>
      </w:pPr>
    </w:p>
    <w:p w14:paraId="3F6F8224" w14:textId="79C6D7A9" w:rsidR="00A027DC" w:rsidRPr="00525153" w:rsidRDefault="0050678D" w:rsidP="00786F4D">
      <w:pPr>
        <w:pStyle w:val="NormalWeb"/>
        <w:numPr>
          <w:ilvl w:val="0"/>
          <w:numId w:val="16"/>
        </w:numPr>
        <w:spacing w:before="0" w:beforeAutospacing="0" w:after="0" w:afterAutospacing="0" w:line="276" w:lineRule="auto"/>
        <w:rPr>
          <w:rFonts w:ascii="FS Me" w:hAnsi="FS Me"/>
          <w:b/>
          <w:bCs/>
        </w:rPr>
      </w:pPr>
      <w:r w:rsidRPr="00525153">
        <w:rPr>
          <w:rFonts w:ascii="FS Me" w:hAnsi="FS Me"/>
          <w:b/>
          <w:bCs/>
        </w:rPr>
        <w:t>Do you think that the actions underway will help to reduce the need for food banks as a primary response to food insecurity?</w:t>
      </w:r>
    </w:p>
    <w:p w14:paraId="11C36AD7" w14:textId="77777777" w:rsidR="002F3186" w:rsidRPr="00525153" w:rsidRDefault="002F3186" w:rsidP="00282BAD">
      <w:pPr>
        <w:pStyle w:val="NormalWeb"/>
        <w:spacing w:before="0" w:beforeAutospacing="0" w:after="0" w:afterAutospacing="0" w:line="276" w:lineRule="auto"/>
        <w:ind w:left="720"/>
        <w:rPr>
          <w:rFonts w:ascii="FS Me" w:hAnsi="FS Me"/>
        </w:rPr>
      </w:pPr>
    </w:p>
    <w:p w14:paraId="0FF2B495" w14:textId="46E9C8A6" w:rsidR="00282BAD" w:rsidRPr="00525153" w:rsidRDefault="00282BAD" w:rsidP="00282BAD">
      <w:pPr>
        <w:pStyle w:val="NormalWeb"/>
        <w:spacing w:before="0" w:beforeAutospacing="0" w:after="0" w:afterAutospacing="0" w:line="276" w:lineRule="auto"/>
        <w:ind w:left="720"/>
        <w:rPr>
          <w:rFonts w:ascii="FS Me" w:hAnsi="FS Me"/>
        </w:rPr>
      </w:pPr>
      <w:r w:rsidRPr="00525153">
        <w:rPr>
          <w:rFonts w:ascii="FS Me" w:hAnsi="FS Me"/>
          <w:b/>
          <w:bCs/>
        </w:rPr>
        <w:t>Yes</w:t>
      </w:r>
    </w:p>
    <w:p w14:paraId="4BB7B223" w14:textId="10F8890D" w:rsidR="00D62ABB" w:rsidRPr="00525153" w:rsidRDefault="00D62ABB" w:rsidP="00786F4D">
      <w:pPr>
        <w:pStyle w:val="NormalWeb"/>
        <w:spacing w:before="0" w:beforeAutospacing="0" w:after="0" w:afterAutospacing="0" w:line="276" w:lineRule="auto"/>
        <w:ind w:left="720"/>
        <w:rPr>
          <w:rFonts w:ascii="FS Me" w:hAnsi="FS Me"/>
          <w:b/>
          <w:bCs/>
        </w:rPr>
      </w:pPr>
    </w:p>
    <w:p w14:paraId="7FB11396" w14:textId="77777777" w:rsidR="004D0DE4" w:rsidRPr="00525153" w:rsidRDefault="00673D35" w:rsidP="00786F4D">
      <w:pPr>
        <w:pStyle w:val="NormalWeb"/>
        <w:numPr>
          <w:ilvl w:val="0"/>
          <w:numId w:val="16"/>
        </w:numPr>
        <w:spacing w:before="0" w:beforeAutospacing="0" w:after="0" w:afterAutospacing="0" w:line="276" w:lineRule="auto"/>
        <w:rPr>
          <w:rFonts w:ascii="FS Me" w:hAnsi="FS Me"/>
          <w:b/>
          <w:bCs/>
        </w:rPr>
      </w:pPr>
      <w:r w:rsidRPr="00525153">
        <w:rPr>
          <w:rFonts w:ascii="FS Me" w:hAnsi="FS Me"/>
          <w:b/>
          <w:bCs/>
        </w:rPr>
        <w:t xml:space="preserve">Do you think </w:t>
      </w:r>
      <w:r w:rsidR="001A36F8" w:rsidRPr="00525153">
        <w:rPr>
          <w:rFonts w:ascii="FS Me" w:hAnsi="FS Me"/>
          <w:b/>
          <w:bCs/>
        </w:rPr>
        <w:t>that the suggestions for what more we plan to do will help to reduce the need for food banks as a primary response to food insecurity?</w:t>
      </w:r>
    </w:p>
    <w:p w14:paraId="0B216A6A" w14:textId="77777777" w:rsidR="002F3186" w:rsidRPr="00525153" w:rsidRDefault="002F3186" w:rsidP="004D0DE4">
      <w:pPr>
        <w:pStyle w:val="NormalWeb"/>
        <w:spacing w:before="0" w:beforeAutospacing="0" w:after="0" w:afterAutospacing="0" w:line="276" w:lineRule="auto"/>
        <w:ind w:left="720"/>
        <w:rPr>
          <w:rFonts w:ascii="FS Me" w:hAnsi="FS Me"/>
        </w:rPr>
      </w:pPr>
    </w:p>
    <w:p w14:paraId="433CB149" w14:textId="1BFC2672" w:rsidR="00707974" w:rsidRPr="00525153" w:rsidRDefault="002F3186" w:rsidP="004D0DE4">
      <w:pPr>
        <w:pStyle w:val="NormalWeb"/>
        <w:spacing w:before="0" w:beforeAutospacing="0" w:after="0" w:afterAutospacing="0" w:line="276" w:lineRule="auto"/>
        <w:ind w:left="720"/>
        <w:rPr>
          <w:rFonts w:ascii="FS Me" w:hAnsi="FS Me"/>
          <w:b/>
          <w:bCs/>
        </w:rPr>
      </w:pPr>
      <w:r w:rsidRPr="00525153">
        <w:rPr>
          <w:rFonts w:ascii="FS Me" w:hAnsi="FS Me"/>
          <w:b/>
          <w:bCs/>
        </w:rPr>
        <w:t>Y</w:t>
      </w:r>
      <w:r w:rsidR="004D0DE4" w:rsidRPr="00525153">
        <w:rPr>
          <w:rFonts w:ascii="FS Me" w:hAnsi="FS Me"/>
          <w:b/>
          <w:bCs/>
        </w:rPr>
        <w:t>es</w:t>
      </w:r>
    </w:p>
    <w:p w14:paraId="6C43D107" w14:textId="77777777" w:rsidR="00F52373" w:rsidRPr="00525153" w:rsidRDefault="00F52373" w:rsidP="00786F4D">
      <w:pPr>
        <w:pStyle w:val="NormalWeb"/>
        <w:spacing w:before="0" w:beforeAutospacing="0" w:after="0" w:afterAutospacing="0" w:line="276" w:lineRule="auto"/>
        <w:ind w:left="720"/>
        <w:rPr>
          <w:rFonts w:ascii="FS Me" w:hAnsi="FS Me"/>
          <w:b/>
          <w:bCs/>
        </w:rPr>
      </w:pPr>
    </w:p>
    <w:p w14:paraId="30BD4788" w14:textId="1EB6AAAD" w:rsidR="00A42934" w:rsidRPr="00525153" w:rsidRDefault="004D0DE4" w:rsidP="00786F4D">
      <w:pPr>
        <w:pStyle w:val="NormalWeb"/>
        <w:numPr>
          <w:ilvl w:val="0"/>
          <w:numId w:val="16"/>
        </w:numPr>
        <w:spacing w:before="0" w:beforeAutospacing="0" w:after="0" w:afterAutospacing="0" w:line="276" w:lineRule="auto"/>
        <w:rPr>
          <w:rFonts w:ascii="FS Me" w:hAnsi="FS Me"/>
          <w:b/>
          <w:bCs/>
        </w:rPr>
      </w:pPr>
      <w:r w:rsidRPr="00525153">
        <w:rPr>
          <w:rFonts w:ascii="FS Me" w:hAnsi="FS Me"/>
          <w:b/>
          <w:bCs/>
        </w:rPr>
        <w:t xml:space="preserve">Is there anything else that you think should be done with the powers we have at a national or local level to reduce the need for food banks as a primary response to food insecurity? </w:t>
      </w:r>
    </w:p>
    <w:p w14:paraId="36669DB2" w14:textId="77777777" w:rsidR="00055235" w:rsidRDefault="00055235" w:rsidP="00055235">
      <w:pPr>
        <w:spacing w:after="0"/>
        <w:ind w:left="720"/>
        <w:rPr>
          <w:rFonts w:ascii="FS Me" w:hAnsi="FS Me"/>
          <w:sz w:val="24"/>
          <w:szCs w:val="24"/>
        </w:rPr>
      </w:pPr>
    </w:p>
    <w:p w14:paraId="19BC8D55" w14:textId="550DAC3A" w:rsidR="00055235" w:rsidRDefault="00055235" w:rsidP="004E61E4">
      <w:pPr>
        <w:spacing w:after="0"/>
        <w:ind w:left="720"/>
        <w:rPr>
          <w:rFonts w:ascii="FS Me" w:hAnsi="FS Me"/>
          <w:sz w:val="24"/>
          <w:szCs w:val="24"/>
        </w:rPr>
      </w:pPr>
      <w:r>
        <w:rPr>
          <w:rFonts w:ascii="FS Me" w:hAnsi="FS Me"/>
          <w:sz w:val="24"/>
          <w:szCs w:val="24"/>
        </w:rPr>
        <w:t xml:space="preserve">As the current </w:t>
      </w:r>
      <w:r w:rsidRPr="00525153">
        <w:rPr>
          <w:rFonts w:ascii="FS Me" w:hAnsi="FS Me"/>
          <w:sz w:val="24"/>
          <w:szCs w:val="24"/>
        </w:rPr>
        <w:t xml:space="preserve">cost of living crisis </w:t>
      </w:r>
      <w:r>
        <w:rPr>
          <w:rFonts w:ascii="FS Me" w:hAnsi="FS Me"/>
          <w:sz w:val="24"/>
          <w:szCs w:val="24"/>
        </w:rPr>
        <w:t>makes clear</w:t>
      </w:r>
      <w:r w:rsidRPr="00525153">
        <w:rPr>
          <w:rFonts w:ascii="FS Me" w:hAnsi="FS Me"/>
          <w:sz w:val="24"/>
          <w:szCs w:val="24"/>
        </w:rPr>
        <w:t xml:space="preserve">, </w:t>
      </w:r>
      <w:r>
        <w:rPr>
          <w:rFonts w:ascii="FS Me" w:hAnsi="FS Me"/>
          <w:sz w:val="24"/>
          <w:szCs w:val="24"/>
        </w:rPr>
        <w:t>many Scottish households are under sustained financial pressure. There is a risk that h</w:t>
      </w:r>
      <w:r w:rsidRPr="00050EB6">
        <w:rPr>
          <w:rFonts w:ascii="FS Me" w:hAnsi="FS Me"/>
          <w:sz w:val="24"/>
          <w:szCs w:val="24"/>
        </w:rPr>
        <w:t>ouseholds worried about the adequacy of their budget</w:t>
      </w:r>
      <w:r>
        <w:rPr>
          <w:rFonts w:ascii="FS Me" w:hAnsi="FS Me"/>
          <w:sz w:val="24"/>
          <w:szCs w:val="24"/>
        </w:rPr>
        <w:t>s</w:t>
      </w:r>
      <w:r w:rsidRPr="00050EB6">
        <w:rPr>
          <w:rFonts w:ascii="FS Me" w:hAnsi="FS Me"/>
          <w:sz w:val="24"/>
          <w:szCs w:val="24"/>
        </w:rPr>
        <w:t xml:space="preserve"> may cut back or go without </w:t>
      </w:r>
      <w:r>
        <w:rPr>
          <w:rFonts w:ascii="FS Me" w:hAnsi="FS Me"/>
          <w:sz w:val="24"/>
          <w:szCs w:val="24"/>
        </w:rPr>
        <w:t>heating,</w:t>
      </w:r>
      <w:r w:rsidRPr="00050EB6">
        <w:rPr>
          <w:rFonts w:ascii="FS Me" w:hAnsi="FS Me"/>
          <w:sz w:val="24"/>
          <w:szCs w:val="24"/>
        </w:rPr>
        <w:t xml:space="preserve"> food</w:t>
      </w:r>
      <w:r>
        <w:rPr>
          <w:rFonts w:ascii="FS Me" w:hAnsi="FS Me"/>
          <w:sz w:val="24"/>
          <w:szCs w:val="24"/>
        </w:rPr>
        <w:t>,</w:t>
      </w:r>
      <w:r w:rsidRPr="00050EB6">
        <w:rPr>
          <w:rFonts w:ascii="FS Me" w:hAnsi="FS Me"/>
          <w:sz w:val="24"/>
          <w:szCs w:val="24"/>
        </w:rPr>
        <w:t xml:space="preserve"> or other essentials which can contribute to and exacerbate poor </w:t>
      </w:r>
      <w:r w:rsidR="004E61E4">
        <w:rPr>
          <w:rFonts w:ascii="FS Me" w:hAnsi="FS Me"/>
          <w:sz w:val="24"/>
          <w:szCs w:val="24"/>
        </w:rPr>
        <w:t xml:space="preserve">physical and mental </w:t>
      </w:r>
      <w:r w:rsidRPr="00050EB6">
        <w:rPr>
          <w:rFonts w:ascii="FS Me" w:hAnsi="FS Me"/>
          <w:sz w:val="24"/>
          <w:szCs w:val="24"/>
        </w:rPr>
        <w:t>health.</w:t>
      </w:r>
      <w:r>
        <w:rPr>
          <w:rFonts w:ascii="FS Me" w:hAnsi="FS Me"/>
          <w:sz w:val="24"/>
          <w:szCs w:val="24"/>
        </w:rPr>
        <w:t xml:space="preserve"> Age Scotland recently carried out a survey to find out about the impact of energy price rises on older people. Many respondents are reporting that they are cutting back on heating </w:t>
      </w:r>
      <w:r w:rsidR="006E6236">
        <w:rPr>
          <w:rFonts w:ascii="FS Me" w:hAnsi="FS Me"/>
          <w:sz w:val="24"/>
          <w:szCs w:val="24"/>
        </w:rPr>
        <w:t>and</w:t>
      </w:r>
      <w:r>
        <w:rPr>
          <w:rFonts w:ascii="FS Me" w:hAnsi="FS Me"/>
          <w:sz w:val="24"/>
          <w:szCs w:val="24"/>
        </w:rPr>
        <w:t xml:space="preserve"> other essentials such as food. </w:t>
      </w:r>
      <w:r w:rsidRPr="00050EB6">
        <w:rPr>
          <w:rFonts w:ascii="FS Me" w:hAnsi="FS Me"/>
          <w:sz w:val="24"/>
          <w:szCs w:val="24"/>
        </w:rPr>
        <w:t>Older people on low and fixed incomes have little protection against surging prices</w:t>
      </w:r>
      <w:r w:rsidR="009A18D7">
        <w:rPr>
          <w:rFonts w:ascii="FS Me" w:hAnsi="FS Me"/>
          <w:sz w:val="24"/>
          <w:szCs w:val="24"/>
        </w:rPr>
        <w:t xml:space="preserve"> and if food price inflation outstrips general inflation levels</w:t>
      </w:r>
      <w:r w:rsidR="003A5FBA">
        <w:rPr>
          <w:rFonts w:ascii="FS Me" w:hAnsi="FS Me"/>
          <w:sz w:val="24"/>
          <w:szCs w:val="24"/>
        </w:rPr>
        <w:t>, and an increase in income</w:t>
      </w:r>
      <w:r w:rsidR="00654B3D">
        <w:rPr>
          <w:rFonts w:ascii="FS Me" w:hAnsi="FS Me"/>
          <w:sz w:val="24"/>
          <w:szCs w:val="24"/>
        </w:rPr>
        <w:t>,</w:t>
      </w:r>
      <w:r w:rsidR="009A18D7">
        <w:rPr>
          <w:rFonts w:ascii="FS Me" w:hAnsi="FS Me"/>
          <w:sz w:val="24"/>
          <w:szCs w:val="24"/>
        </w:rPr>
        <w:t xml:space="preserve"> then the </w:t>
      </w:r>
      <w:r w:rsidR="0015624D">
        <w:rPr>
          <w:rFonts w:ascii="FS Me" w:hAnsi="FS Me"/>
          <w:sz w:val="24"/>
          <w:szCs w:val="24"/>
        </w:rPr>
        <w:t>challenges they face become greater</w:t>
      </w:r>
      <w:r w:rsidRPr="00050EB6">
        <w:rPr>
          <w:rFonts w:ascii="FS Me" w:hAnsi="FS Me"/>
          <w:sz w:val="24"/>
          <w:szCs w:val="24"/>
        </w:rPr>
        <w:t>.</w:t>
      </w:r>
      <w:r w:rsidR="00840011">
        <w:rPr>
          <w:rFonts w:ascii="FS Me" w:hAnsi="FS Me"/>
          <w:sz w:val="24"/>
          <w:szCs w:val="24"/>
        </w:rPr>
        <w:t xml:space="preserve"> </w:t>
      </w:r>
      <w:r w:rsidRPr="00162AAC">
        <w:rPr>
          <w:rFonts w:ascii="FS Me" w:hAnsi="FS Me"/>
          <w:sz w:val="24"/>
          <w:szCs w:val="24"/>
        </w:rPr>
        <w:t xml:space="preserve">The Scottish Government must look to mitigate this </w:t>
      </w:r>
      <w:r w:rsidR="00F475B1">
        <w:rPr>
          <w:rFonts w:ascii="FS Me" w:hAnsi="FS Me"/>
          <w:sz w:val="24"/>
          <w:szCs w:val="24"/>
        </w:rPr>
        <w:t xml:space="preserve">and support people </w:t>
      </w:r>
      <w:r w:rsidRPr="00162AAC">
        <w:rPr>
          <w:rFonts w:ascii="FS Me" w:hAnsi="FS Me"/>
          <w:sz w:val="24"/>
          <w:szCs w:val="24"/>
        </w:rPr>
        <w:t>where it can</w:t>
      </w:r>
      <w:r w:rsidR="00F475B1">
        <w:rPr>
          <w:rFonts w:ascii="FS Me" w:hAnsi="FS Me"/>
          <w:sz w:val="24"/>
          <w:szCs w:val="24"/>
        </w:rPr>
        <w:t xml:space="preserve">. It has demonstrated that it can </w:t>
      </w:r>
      <w:r w:rsidR="004963AC">
        <w:rPr>
          <w:rFonts w:ascii="FS Me" w:hAnsi="FS Me"/>
          <w:sz w:val="24"/>
          <w:szCs w:val="24"/>
        </w:rPr>
        <w:t xml:space="preserve">go </w:t>
      </w:r>
      <w:r w:rsidR="00F475B1">
        <w:rPr>
          <w:rFonts w:ascii="FS Me" w:hAnsi="FS Me"/>
          <w:sz w:val="24"/>
          <w:szCs w:val="24"/>
        </w:rPr>
        <w:t xml:space="preserve">beyond </w:t>
      </w:r>
      <w:r w:rsidR="003573C3">
        <w:rPr>
          <w:rFonts w:ascii="FS Me" w:hAnsi="FS Me"/>
          <w:sz w:val="24"/>
          <w:szCs w:val="24"/>
        </w:rPr>
        <w:t>a rigid framework of set social security payments</w:t>
      </w:r>
      <w:r w:rsidR="00684F09">
        <w:rPr>
          <w:rFonts w:ascii="FS Me" w:hAnsi="FS Me"/>
          <w:sz w:val="24"/>
          <w:szCs w:val="24"/>
        </w:rPr>
        <w:t xml:space="preserve"> if it chooses to do so. The Low Income Pandemic Payment </w:t>
      </w:r>
      <w:r w:rsidR="00654B3D">
        <w:rPr>
          <w:rFonts w:ascii="FS Me" w:hAnsi="FS Me"/>
          <w:sz w:val="24"/>
          <w:szCs w:val="24"/>
        </w:rPr>
        <w:t xml:space="preserve">made </w:t>
      </w:r>
      <w:r w:rsidR="00684F09">
        <w:rPr>
          <w:rFonts w:ascii="FS Me" w:hAnsi="FS Me"/>
          <w:sz w:val="24"/>
          <w:szCs w:val="24"/>
        </w:rPr>
        <w:t xml:space="preserve">in October 2021 to households in receipt of </w:t>
      </w:r>
      <w:r w:rsidR="00972512">
        <w:rPr>
          <w:rFonts w:ascii="FS Me" w:hAnsi="FS Me"/>
          <w:sz w:val="24"/>
          <w:szCs w:val="24"/>
        </w:rPr>
        <w:t>Council Tax Reductio</w:t>
      </w:r>
      <w:r w:rsidR="004563FA">
        <w:rPr>
          <w:rFonts w:ascii="FS Me" w:hAnsi="FS Me"/>
          <w:sz w:val="24"/>
          <w:szCs w:val="24"/>
        </w:rPr>
        <w:t>n demonstrated this</w:t>
      </w:r>
      <w:r w:rsidR="005D3DAB">
        <w:rPr>
          <w:rFonts w:ascii="FS Me" w:hAnsi="FS Me"/>
          <w:sz w:val="24"/>
          <w:szCs w:val="24"/>
        </w:rPr>
        <w:t xml:space="preserve">. </w:t>
      </w:r>
      <w:r w:rsidR="00B501A8">
        <w:rPr>
          <w:rFonts w:ascii="FS Me" w:hAnsi="FS Me"/>
          <w:sz w:val="24"/>
          <w:szCs w:val="24"/>
        </w:rPr>
        <w:t>The Scottish Government can and should do much more to address the high levels of pensioner poverty in Scotlan</w:t>
      </w:r>
      <w:r w:rsidR="00FA764E">
        <w:rPr>
          <w:rFonts w:ascii="FS Me" w:hAnsi="FS Me"/>
          <w:sz w:val="24"/>
          <w:szCs w:val="24"/>
        </w:rPr>
        <w:t>d, but</w:t>
      </w:r>
      <w:r w:rsidR="00056585">
        <w:rPr>
          <w:rFonts w:ascii="FS Me" w:hAnsi="FS Me"/>
          <w:sz w:val="24"/>
          <w:szCs w:val="24"/>
        </w:rPr>
        <w:t xml:space="preserve"> there </w:t>
      </w:r>
      <w:r w:rsidR="00DD5373">
        <w:rPr>
          <w:rFonts w:ascii="FS Me" w:hAnsi="FS Me"/>
          <w:sz w:val="24"/>
          <w:szCs w:val="24"/>
        </w:rPr>
        <w:t>is</w:t>
      </w:r>
      <w:r w:rsidR="00056585">
        <w:rPr>
          <w:rFonts w:ascii="FS Me" w:hAnsi="FS Me"/>
          <w:sz w:val="24"/>
          <w:szCs w:val="24"/>
        </w:rPr>
        <w:t xml:space="preserve"> very little mention of </w:t>
      </w:r>
      <w:r w:rsidR="002C0130">
        <w:rPr>
          <w:rFonts w:ascii="FS Me" w:hAnsi="FS Me"/>
          <w:sz w:val="24"/>
          <w:szCs w:val="24"/>
        </w:rPr>
        <w:t>it</w:t>
      </w:r>
      <w:r w:rsidR="00242501">
        <w:rPr>
          <w:rFonts w:ascii="FS Me" w:hAnsi="FS Me"/>
          <w:sz w:val="24"/>
          <w:szCs w:val="24"/>
        </w:rPr>
        <w:t>, o</w:t>
      </w:r>
      <w:r w:rsidR="002243BE">
        <w:rPr>
          <w:rFonts w:ascii="FS Me" w:hAnsi="FS Me"/>
          <w:sz w:val="24"/>
          <w:szCs w:val="24"/>
        </w:rPr>
        <w:t>r</w:t>
      </w:r>
      <w:r w:rsidR="00AD0C95">
        <w:rPr>
          <w:rFonts w:ascii="FS Me" w:hAnsi="FS Me"/>
          <w:sz w:val="24"/>
          <w:szCs w:val="24"/>
        </w:rPr>
        <w:t xml:space="preserve"> </w:t>
      </w:r>
      <w:r w:rsidR="00DD5373">
        <w:rPr>
          <w:rFonts w:ascii="FS Me" w:hAnsi="FS Me"/>
          <w:sz w:val="24"/>
          <w:szCs w:val="24"/>
        </w:rPr>
        <w:t xml:space="preserve">of </w:t>
      </w:r>
      <w:r w:rsidR="00AD0C95">
        <w:rPr>
          <w:rFonts w:ascii="FS Me" w:hAnsi="FS Me"/>
          <w:sz w:val="24"/>
          <w:szCs w:val="24"/>
        </w:rPr>
        <w:t>substantial actions</w:t>
      </w:r>
      <w:r w:rsidR="00DD5373">
        <w:rPr>
          <w:rFonts w:ascii="FS Me" w:hAnsi="FS Me"/>
          <w:sz w:val="24"/>
          <w:szCs w:val="24"/>
        </w:rPr>
        <w:t xml:space="preserve"> it proposes</w:t>
      </w:r>
      <w:r w:rsidR="00C364FF">
        <w:rPr>
          <w:rFonts w:ascii="FS Me" w:hAnsi="FS Me"/>
          <w:sz w:val="24"/>
          <w:szCs w:val="24"/>
        </w:rPr>
        <w:t xml:space="preserve"> to reduce it.</w:t>
      </w:r>
      <w:r w:rsidR="00B501A8">
        <w:rPr>
          <w:rFonts w:ascii="FS Me" w:hAnsi="FS Me"/>
          <w:sz w:val="24"/>
          <w:szCs w:val="24"/>
        </w:rPr>
        <w:t xml:space="preserve"> </w:t>
      </w:r>
      <w:r w:rsidR="005D3DAB">
        <w:rPr>
          <w:rFonts w:ascii="FS Me" w:hAnsi="FS Me"/>
          <w:sz w:val="24"/>
          <w:szCs w:val="24"/>
        </w:rPr>
        <w:t xml:space="preserve"> </w:t>
      </w:r>
    </w:p>
    <w:p w14:paraId="6FB3DD5D" w14:textId="77777777" w:rsidR="002D3332" w:rsidRPr="00525153" w:rsidRDefault="002D3332" w:rsidP="00A1214E">
      <w:pPr>
        <w:pStyle w:val="ListParagraph"/>
        <w:rPr>
          <w:rFonts w:ascii="FS Me" w:hAnsi="FS Me"/>
          <w:b/>
          <w:bCs/>
          <w:sz w:val="24"/>
          <w:szCs w:val="24"/>
        </w:rPr>
      </w:pPr>
    </w:p>
    <w:p w14:paraId="4414010B" w14:textId="0088BEAB" w:rsidR="00A1214E" w:rsidRPr="00525153" w:rsidRDefault="00A1214E" w:rsidP="008612B4">
      <w:pPr>
        <w:pStyle w:val="NormalWeb"/>
        <w:numPr>
          <w:ilvl w:val="0"/>
          <w:numId w:val="24"/>
        </w:numPr>
        <w:spacing w:before="0" w:beforeAutospacing="0" w:after="0" w:afterAutospacing="0" w:line="276" w:lineRule="auto"/>
        <w:rPr>
          <w:rFonts w:ascii="FS Me" w:hAnsi="FS Me"/>
          <w:b/>
          <w:bCs/>
        </w:rPr>
      </w:pPr>
      <w:r w:rsidRPr="00525153">
        <w:rPr>
          <w:rFonts w:ascii="FS Me" w:hAnsi="FS Me"/>
          <w:b/>
          <w:bCs/>
        </w:rPr>
        <w:t>Is there anything else that you think should be considered in the development of this plan?</w:t>
      </w:r>
    </w:p>
    <w:p w14:paraId="5977719F" w14:textId="77777777" w:rsidR="00180C62" w:rsidRDefault="00180C62" w:rsidP="00635A75">
      <w:pPr>
        <w:spacing w:after="0"/>
        <w:ind w:left="720"/>
        <w:rPr>
          <w:rFonts w:ascii="FS Me" w:hAnsi="FS Me"/>
          <w:sz w:val="24"/>
          <w:szCs w:val="24"/>
        </w:rPr>
      </w:pPr>
    </w:p>
    <w:p w14:paraId="1107F170" w14:textId="08950CD5" w:rsidR="00BF1FAA" w:rsidRDefault="00BF1FAA" w:rsidP="00BF1FAA">
      <w:pPr>
        <w:spacing w:after="0"/>
        <w:ind w:left="720"/>
        <w:rPr>
          <w:rFonts w:ascii="FS Me" w:hAnsi="FS Me"/>
          <w:sz w:val="24"/>
          <w:szCs w:val="24"/>
        </w:rPr>
      </w:pPr>
      <w:r>
        <w:rPr>
          <w:rFonts w:ascii="FS Me" w:hAnsi="FS Me"/>
          <w:sz w:val="24"/>
          <w:szCs w:val="24"/>
        </w:rPr>
        <w:t xml:space="preserve">It can be difficult to find </w:t>
      </w:r>
      <w:r w:rsidRPr="00525153">
        <w:rPr>
          <w:rFonts w:ascii="FS Me" w:hAnsi="FS Me"/>
          <w:sz w:val="24"/>
          <w:szCs w:val="24"/>
        </w:rPr>
        <w:t>data on</w:t>
      </w:r>
      <w:r>
        <w:rPr>
          <w:rFonts w:ascii="FS Me" w:hAnsi="FS Me"/>
          <w:sz w:val="24"/>
          <w:szCs w:val="24"/>
        </w:rPr>
        <w:t xml:space="preserve"> the</w:t>
      </w:r>
      <w:r w:rsidRPr="00525153">
        <w:rPr>
          <w:rFonts w:ascii="FS Me" w:hAnsi="FS Me"/>
          <w:sz w:val="24"/>
          <w:szCs w:val="24"/>
        </w:rPr>
        <w:t xml:space="preserve"> number of older people engaging with food bank services</w:t>
      </w:r>
      <w:r>
        <w:rPr>
          <w:rFonts w:ascii="FS Me" w:hAnsi="FS Me"/>
          <w:sz w:val="24"/>
          <w:szCs w:val="24"/>
        </w:rPr>
        <w:t>. As many food</w:t>
      </w:r>
      <w:r w:rsidR="0080515F">
        <w:rPr>
          <w:rFonts w:ascii="FS Me" w:hAnsi="FS Me"/>
          <w:sz w:val="24"/>
          <w:szCs w:val="24"/>
        </w:rPr>
        <w:t xml:space="preserve"> </w:t>
      </w:r>
      <w:r>
        <w:rPr>
          <w:rFonts w:ascii="FS Me" w:hAnsi="FS Me"/>
          <w:sz w:val="24"/>
          <w:szCs w:val="24"/>
        </w:rPr>
        <w:t>banks operate on the basis of formal referrals, people who are not in receipt of benefits but still on a low income can fall through the gaps. Additionally, research suggests</w:t>
      </w:r>
      <w:r w:rsidRPr="00525153">
        <w:rPr>
          <w:rFonts w:ascii="FS Me" w:hAnsi="FS Me"/>
          <w:sz w:val="24"/>
          <w:szCs w:val="24"/>
        </w:rPr>
        <w:t xml:space="preserve"> many older people feel stigma, shame</w:t>
      </w:r>
      <w:r>
        <w:rPr>
          <w:rFonts w:ascii="FS Me" w:hAnsi="FS Me"/>
          <w:sz w:val="24"/>
          <w:szCs w:val="24"/>
        </w:rPr>
        <w:t>,</w:t>
      </w:r>
      <w:r w:rsidRPr="00525153">
        <w:rPr>
          <w:rFonts w:ascii="FS Me" w:hAnsi="FS Me"/>
          <w:sz w:val="24"/>
          <w:szCs w:val="24"/>
        </w:rPr>
        <w:t xml:space="preserve"> and embarrassment at the thought of accepting </w:t>
      </w:r>
      <w:r>
        <w:rPr>
          <w:rFonts w:ascii="FS Me" w:hAnsi="FS Me"/>
          <w:sz w:val="24"/>
          <w:szCs w:val="24"/>
        </w:rPr>
        <w:t>“</w:t>
      </w:r>
      <w:r w:rsidRPr="00525153">
        <w:rPr>
          <w:rFonts w:ascii="FS Me" w:hAnsi="FS Me"/>
          <w:sz w:val="24"/>
          <w:szCs w:val="24"/>
        </w:rPr>
        <w:t>charity</w:t>
      </w:r>
      <w:r>
        <w:rPr>
          <w:rFonts w:ascii="FS Me" w:hAnsi="FS Me"/>
          <w:sz w:val="24"/>
          <w:szCs w:val="24"/>
        </w:rPr>
        <w:t>”</w:t>
      </w:r>
      <w:r w:rsidRPr="00525153">
        <w:rPr>
          <w:rFonts w:ascii="FS Me" w:hAnsi="FS Me"/>
          <w:sz w:val="24"/>
          <w:szCs w:val="24"/>
        </w:rPr>
        <w:t xml:space="preserve"> </w:t>
      </w:r>
      <w:r>
        <w:rPr>
          <w:rFonts w:ascii="FS Me" w:hAnsi="FS Me"/>
          <w:sz w:val="24"/>
          <w:szCs w:val="24"/>
        </w:rPr>
        <w:t>from food banks. O</w:t>
      </w:r>
      <w:r w:rsidRPr="00525153">
        <w:rPr>
          <w:rFonts w:ascii="FS Me" w:hAnsi="FS Me"/>
          <w:sz w:val="24"/>
          <w:szCs w:val="24"/>
        </w:rPr>
        <w:t>thers may self-exclude and decide to leave food for others who may be hungrier, such as children.</w:t>
      </w:r>
      <w:r>
        <w:rPr>
          <w:rFonts w:ascii="FS Me" w:hAnsi="FS Me"/>
          <w:sz w:val="24"/>
          <w:szCs w:val="24"/>
        </w:rPr>
        <w:t xml:space="preserve"> On the other hand, some older people may be more likely to use the services of a food</w:t>
      </w:r>
      <w:r w:rsidR="0080515F">
        <w:rPr>
          <w:rFonts w:ascii="FS Me" w:hAnsi="FS Me"/>
          <w:sz w:val="24"/>
          <w:szCs w:val="24"/>
        </w:rPr>
        <w:t xml:space="preserve"> </w:t>
      </w:r>
      <w:r>
        <w:rPr>
          <w:rFonts w:ascii="FS Me" w:hAnsi="FS Me"/>
          <w:sz w:val="24"/>
          <w:szCs w:val="24"/>
        </w:rPr>
        <w:t>bank than ask friends or family for help if they are struggling, due to embarrassment.</w:t>
      </w:r>
      <w:r w:rsidRPr="00525153">
        <w:rPr>
          <w:rFonts w:ascii="FS Me" w:hAnsi="FS Me"/>
          <w:sz w:val="24"/>
          <w:szCs w:val="24"/>
        </w:rPr>
        <w:t xml:space="preserve"> </w:t>
      </w:r>
      <w:r>
        <w:rPr>
          <w:rFonts w:ascii="FS Me" w:hAnsi="FS Me"/>
          <w:sz w:val="24"/>
          <w:szCs w:val="24"/>
        </w:rPr>
        <w:t xml:space="preserve">Anecdotally, it is likely that community-based food initiatives, such as </w:t>
      </w:r>
      <w:r w:rsidRPr="00525153">
        <w:rPr>
          <w:rFonts w:ascii="FS Me" w:hAnsi="FS Me"/>
          <w:sz w:val="24"/>
          <w:szCs w:val="24"/>
        </w:rPr>
        <w:t xml:space="preserve">community meals, community larders and food sharing programmes </w:t>
      </w:r>
      <w:r>
        <w:rPr>
          <w:rFonts w:ascii="FS Me" w:hAnsi="FS Me"/>
          <w:sz w:val="24"/>
          <w:szCs w:val="24"/>
        </w:rPr>
        <w:t>are likely more appealing to older</w:t>
      </w:r>
      <w:r w:rsidRPr="00525153">
        <w:rPr>
          <w:rFonts w:ascii="FS Me" w:hAnsi="FS Me"/>
          <w:sz w:val="24"/>
          <w:szCs w:val="24"/>
        </w:rPr>
        <w:t xml:space="preserve"> people</w:t>
      </w:r>
      <w:r>
        <w:rPr>
          <w:rFonts w:ascii="FS Me" w:hAnsi="FS Me"/>
          <w:sz w:val="24"/>
          <w:szCs w:val="24"/>
        </w:rPr>
        <w:t xml:space="preserve"> and </w:t>
      </w:r>
      <w:r w:rsidRPr="00525153">
        <w:rPr>
          <w:rFonts w:ascii="FS Me" w:hAnsi="FS Me"/>
          <w:sz w:val="24"/>
          <w:szCs w:val="24"/>
        </w:rPr>
        <w:t>less stigmatising</w:t>
      </w:r>
      <w:r>
        <w:rPr>
          <w:rFonts w:ascii="FS Me" w:hAnsi="FS Me"/>
          <w:sz w:val="24"/>
          <w:szCs w:val="24"/>
        </w:rPr>
        <w:t xml:space="preserve">, but there is </w:t>
      </w:r>
      <w:r w:rsidRPr="00525153">
        <w:rPr>
          <w:rFonts w:ascii="FS Me" w:hAnsi="FS Me"/>
          <w:sz w:val="24"/>
          <w:szCs w:val="24"/>
        </w:rPr>
        <w:t>comparatively less data on these than food banks</w:t>
      </w:r>
      <w:r>
        <w:rPr>
          <w:rFonts w:ascii="FS Me" w:hAnsi="FS Me"/>
          <w:sz w:val="24"/>
          <w:szCs w:val="24"/>
        </w:rPr>
        <w:t>.</w:t>
      </w:r>
      <w:r w:rsidRPr="00525153">
        <w:rPr>
          <w:rFonts w:ascii="FS Me" w:hAnsi="FS Me"/>
          <w:sz w:val="24"/>
          <w:szCs w:val="24"/>
        </w:rPr>
        <w:t xml:space="preserve"> </w:t>
      </w:r>
    </w:p>
    <w:p w14:paraId="5756A676" w14:textId="77777777" w:rsidR="00BF1FAA" w:rsidRDefault="00BF1FAA" w:rsidP="00BF1FAA">
      <w:pPr>
        <w:spacing w:after="0"/>
        <w:ind w:left="720"/>
        <w:rPr>
          <w:rFonts w:ascii="FS Me" w:hAnsi="FS Me"/>
          <w:sz w:val="24"/>
          <w:szCs w:val="24"/>
        </w:rPr>
      </w:pPr>
    </w:p>
    <w:p w14:paraId="5F465709" w14:textId="5162CBE7" w:rsidR="00E906E8" w:rsidRDefault="00A844AD" w:rsidP="002872E1">
      <w:pPr>
        <w:spacing w:after="0"/>
        <w:ind w:left="720"/>
        <w:rPr>
          <w:rFonts w:ascii="FS Me" w:hAnsi="FS Me"/>
          <w:sz w:val="24"/>
          <w:szCs w:val="24"/>
        </w:rPr>
      </w:pPr>
      <w:r w:rsidRPr="00A844AD">
        <w:rPr>
          <w:rFonts w:ascii="FS Me" w:hAnsi="FS Me"/>
          <w:sz w:val="24"/>
          <w:szCs w:val="24"/>
        </w:rPr>
        <w:t xml:space="preserve">While older people generally are at a lower risk of food insecurity compared to younger people, </w:t>
      </w:r>
      <w:r>
        <w:rPr>
          <w:rFonts w:ascii="FS Me" w:hAnsi="FS Me"/>
          <w:sz w:val="24"/>
          <w:szCs w:val="24"/>
        </w:rPr>
        <w:t>o</w:t>
      </w:r>
      <w:r w:rsidRPr="00A844AD">
        <w:rPr>
          <w:rFonts w:ascii="FS Me" w:hAnsi="FS Me"/>
          <w:sz w:val="24"/>
          <w:szCs w:val="24"/>
        </w:rPr>
        <w:t>lder people experiencing financial difficulties may face additional physical barriers to accessing essential supplies and services, especially those with limited support networks and digital literacy.</w:t>
      </w:r>
      <w:r>
        <w:rPr>
          <w:rFonts w:ascii="FS Me" w:hAnsi="FS Me"/>
          <w:sz w:val="24"/>
          <w:szCs w:val="24"/>
        </w:rPr>
        <w:t xml:space="preserve"> </w:t>
      </w:r>
      <w:r w:rsidR="00E65ED4" w:rsidRPr="00525153">
        <w:rPr>
          <w:rFonts w:ascii="FS Me" w:hAnsi="FS Me"/>
          <w:sz w:val="24"/>
          <w:szCs w:val="24"/>
        </w:rPr>
        <w:t>Food insecurity</w:t>
      </w:r>
      <w:r w:rsidR="00E65ED4">
        <w:rPr>
          <w:rFonts w:ascii="FS Me" w:hAnsi="FS Me"/>
          <w:sz w:val="24"/>
          <w:szCs w:val="24"/>
        </w:rPr>
        <w:t xml:space="preserve"> experienced by</w:t>
      </w:r>
      <w:r w:rsidR="00E65ED4" w:rsidRPr="00525153">
        <w:rPr>
          <w:rFonts w:ascii="FS Me" w:hAnsi="FS Me"/>
          <w:sz w:val="24"/>
          <w:szCs w:val="24"/>
        </w:rPr>
        <w:t xml:space="preserve"> older people </w:t>
      </w:r>
      <w:r w:rsidR="00E65ED4">
        <w:rPr>
          <w:rFonts w:ascii="FS Me" w:hAnsi="FS Me"/>
          <w:sz w:val="24"/>
          <w:szCs w:val="24"/>
        </w:rPr>
        <w:t xml:space="preserve">can be driven by various factors in addition to financial pressures, including </w:t>
      </w:r>
      <w:r w:rsidR="00E65ED4" w:rsidRPr="00525153">
        <w:rPr>
          <w:rFonts w:ascii="FS Me" w:hAnsi="FS Me"/>
          <w:sz w:val="24"/>
          <w:szCs w:val="24"/>
        </w:rPr>
        <w:t>reduced mobility,</w:t>
      </w:r>
      <w:r w:rsidR="00E65ED4">
        <w:rPr>
          <w:rFonts w:ascii="FS Me" w:hAnsi="FS Me"/>
          <w:sz w:val="24"/>
          <w:szCs w:val="24"/>
        </w:rPr>
        <w:t xml:space="preserve"> </w:t>
      </w:r>
      <w:r w:rsidR="00E65ED4" w:rsidRPr="00525153">
        <w:rPr>
          <w:rFonts w:ascii="FS Me" w:hAnsi="FS Me"/>
          <w:sz w:val="24"/>
          <w:szCs w:val="24"/>
        </w:rPr>
        <w:t>social isolation, bereavement, dementia</w:t>
      </w:r>
      <w:r w:rsidR="00E65ED4">
        <w:rPr>
          <w:rFonts w:ascii="FS Me" w:hAnsi="FS Me"/>
          <w:sz w:val="24"/>
          <w:szCs w:val="24"/>
        </w:rPr>
        <w:t>,</w:t>
      </w:r>
      <w:r w:rsidR="00E65ED4" w:rsidRPr="00525153">
        <w:rPr>
          <w:rFonts w:ascii="FS Me" w:hAnsi="FS Me"/>
          <w:sz w:val="24"/>
          <w:szCs w:val="24"/>
        </w:rPr>
        <w:t xml:space="preserve"> and frailty</w:t>
      </w:r>
      <w:r w:rsidR="00E65ED4">
        <w:rPr>
          <w:rFonts w:ascii="FS Me" w:hAnsi="FS Me"/>
          <w:sz w:val="24"/>
          <w:szCs w:val="24"/>
        </w:rPr>
        <w:t xml:space="preserve"> – many of which have been laid bare by the pandemic. During the height of the COVID-19 pandemic, older people, their carers</w:t>
      </w:r>
      <w:r w:rsidR="00C6293E">
        <w:rPr>
          <w:rFonts w:ascii="FS Me" w:hAnsi="FS Me"/>
          <w:sz w:val="24"/>
          <w:szCs w:val="24"/>
        </w:rPr>
        <w:t>,</w:t>
      </w:r>
      <w:r w:rsidR="00E65ED4">
        <w:rPr>
          <w:rFonts w:ascii="FS Me" w:hAnsi="FS Me"/>
          <w:sz w:val="24"/>
          <w:szCs w:val="24"/>
        </w:rPr>
        <w:t xml:space="preserve"> and families told us they were concerned about access to food and struggling to get basic supplies.</w:t>
      </w:r>
      <w:r w:rsidR="002872E1">
        <w:rPr>
          <w:rFonts w:ascii="FS Me" w:hAnsi="FS Me"/>
          <w:sz w:val="24"/>
          <w:szCs w:val="24"/>
        </w:rPr>
        <w:t xml:space="preserve"> And in</w:t>
      </w:r>
      <w:r w:rsidR="00EE70EC">
        <w:rPr>
          <w:rFonts w:ascii="FS Me" w:hAnsi="FS Me"/>
          <w:sz w:val="24"/>
          <w:szCs w:val="24"/>
        </w:rPr>
        <w:t xml:space="preserve"> </w:t>
      </w:r>
      <w:r w:rsidR="00E906E8">
        <w:rPr>
          <w:rFonts w:ascii="FS Me" w:hAnsi="FS Me"/>
          <w:sz w:val="24"/>
          <w:szCs w:val="24"/>
        </w:rPr>
        <w:t xml:space="preserve">2020, a woman in her 90s was the first person in Scotland to die of starvation </w:t>
      </w:r>
      <w:r w:rsidR="00E60362">
        <w:rPr>
          <w:rFonts w:ascii="FS Me" w:hAnsi="FS Me"/>
          <w:sz w:val="24"/>
          <w:szCs w:val="24"/>
        </w:rPr>
        <w:t xml:space="preserve">in over 20 years. </w:t>
      </w:r>
      <w:r w:rsidR="002872E1">
        <w:rPr>
          <w:rFonts w:ascii="FS Me" w:hAnsi="FS Me"/>
          <w:sz w:val="24"/>
          <w:szCs w:val="24"/>
        </w:rPr>
        <w:t xml:space="preserve">This is </w:t>
      </w:r>
      <w:r w:rsidR="006274E1">
        <w:rPr>
          <w:rFonts w:ascii="FS Me" w:hAnsi="FS Me"/>
          <w:sz w:val="24"/>
          <w:szCs w:val="24"/>
        </w:rPr>
        <w:t>desperately sad.</w:t>
      </w:r>
    </w:p>
    <w:p w14:paraId="438A8555" w14:textId="77777777" w:rsidR="00E906E8" w:rsidRDefault="00E906E8" w:rsidP="00E65ED4">
      <w:pPr>
        <w:spacing w:after="0"/>
        <w:ind w:left="720"/>
        <w:rPr>
          <w:rFonts w:ascii="FS Me" w:hAnsi="FS Me"/>
          <w:sz w:val="24"/>
          <w:szCs w:val="24"/>
        </w:rPr>
      </w:pPr>
    </w:p>
    <w:p w14:paraId="201590DC" w14:textId="2660BC0E" w:rsidR="00E65ED4" w:rsidRDefault="00E65ED4" w:rsidP="00E65ED4">
      <w:pPr>
        <w:spacing w:after="0"/>
        <w:ind w:left="720"/>
        <w:rPr>
          <w:rFonts w:ascii="FS Me" w:hAnsi="FS Me"/>
          <w:sz w:val="24"/>
          <w:szCs w:val="24"/>
        </w:rPr>
      </w:pPr>
      <w:r w:rsidRPr="00525153">
        <w:rPr>
          <w:rFonts w:ascii="FS Me" w:hAnsi="FS Me"/>
          <w:sz w:val="24"/>
          <w:szCs w:val="24"/>
        </w:rPr>
        <w:t xml:space="preserve">A survey of older people conducted by Age Scotland </w:t>
      </w:r>
      <w:r w:rsidR="006274E1">
        <w:rPr>
          <w:rFonts w:ascii="FS Me" w:hAnsi="FS Me"/>
          <w:sz w:val="24"/>
          <w:szCs w:val="24"/>
        </w:rPr>
        <w:t>in May 2020</w:t>
      </w:r>
      <w:r w:rsidR="00C6293E">
        <w:rPr>
          <w:rFonts w:ascii="FS Me" w:hAnsi="FS Me"/>
          <w:sz w:val="24"/>
          <w:szCs w:val="24"/>
        </w:rPr>
        <w:t xml:space="preserve"> </w:t>
      </w:r>
      <w:r w:rsidRPr="00525153">
        <w:rPr>
          <w:rFonts w:ascii="FS Me" w:hAnsi="FS Me"/>
          <w:sz w:val="24"/>
          <w:szCs w:val="24"/>
        </w:rPr>
        <w:t xml:space="preserve">found that 32% of respondents struggled to get food from a supermarket in person, and 39% struggled to get an online delivery. </w:t>
      </w:r>
      <w:r>
        <w:rPr>
          <w:rFonts w:ascii="FS Me" w:hAnsi="FS Me"/>
          <w:sz w:val="24"/>
          <w:szCs w:val="24"/>
        </w:rPr>
        <w:t xml:space="preserve">Although this was during </w:t>
      </w:r>
      <w:r w:rsidR="00C6293E">
        <w:rPr>
          <w:rFonts w:ascii="FS Me" w:hAnsi="FS Me"/>
          <w:sz w:val="24"/>
          <w:szCs w:val="24"/>
        </w:rPr>
        <w:t>an</w:t>
      </w:r>
      <w:r>
        <w:rPr>
          <w:rFonts w:ascii="FS Me" w:hAnsi="FS Me"/>
          <w:sz w:val="24"/>
          <w:szCs w:val="24"/>
        </w:rPr>
        <w:t xml:space="preserve"> unprecedented national emergency, it demonstrates the practical and physical barriers many older people face to access food. As such, more </w:t>
      </w:r>
      <w:r w:rsidRPr="00DC2A06">
        <w:rPr>
          <w:rFonts w:ascii="FS Me" w:hAnsi="FS Me"/>
          <w:sz w:val="24"/>
          <w:szCs w:val="24"/>
        </w:rPr>
        <w:t>practical forms of support to shop, cook and eat must be available for people who need this.</w:t>
      </w:r>
    </w:p>
    <w:p w14:paraId="11024B75" w14:textId="77777777" w:rsidR="00E65ED4" w:rsidRDefault="00E65ED4" w:rsidP="00635A75">
      <w:pPr>
        <w:spacing w:after="0"/>
        <w:ind w:left="720"/>
        <w:rPr>
          <w:rFonts w:ascii="FS Me" w:hAnsi="FS Me"/>
          <w:sz w:val="24"/>
          <w:szCs w:val="24"/>
        </w:rPr>
      </w:pPr>
    </w:p>
    <w:p w14:paraId="18C47DF3" w14:textId="2483B938" w:rsidR="00C6293E" w:rsidRDefault="00C6293E" w:rsidP="00C6293E">
      <w:pPr>
        <w:spacing w:after="0"/>
        <w:ind w:left="720"/>
        <w:rPr>
          <w:rFonts w:ascii="FS Me" w:hAnsi="FS Me"/>
          <w:sz w:val="24"/>
          <w:szCs w:val="24"/>
        </w:rPr>
      </w:pPr>
      <w:r w:rsidRPr="00525153">
        <w:rPr>
          <w:rFonts w:ascii="FS Me" w:hAnsi="FS Me"/>
          <w:sz w:val="24"/>
          <w:szCs w:val="24"/>
        </w:rPr>
        <w:t xml:space="preserve">Malnutrition </w:t>
      </w:r>
      <w:r>
        <w:rPr>
          <w:rFonts w:ascii="FS Me" w:hAnsi="FS Me"/>
          <w:sz w:val="24"/>
          <w:szCs w:val="24"/>
        </w:rPr>
        <w:t>is closely linked to food insecurity and often overlooked</w:t>
      </w:r>
      <w:r w:rsidR="00BA0DBE">
        <w:rPr>
          <w:rFonts w:ascii="FS Me" w:hAnsi="FS Me"/>
          <w:sz w:val="24"/>
          <w:szCs w:val="24"/>
        </w:rPr>
        <w:t xml:space="preserve">, </w:t>
      </w:r>
      <w:r>
        <w:rPr>
          <w:rFonts w:ascii="FS Me" w:hAnsi="FS Me"/>
          <w:sz w:val="24"/>
          <w:szCs w:val="24"/>
        </w:rPr>
        <w:t xml:space="preserve">but it impacts on older </w:t>
      </w:r>
      <w:r w:rsidR="00BA0DBE">
        <w:rPr>
          <w:rFonts w:ascii="FS Me" w:hAnsi="FS Me"/>
          <w:sz w:val="24"/>
          <w:szCs w:val="24"/>
        </w:rPr>
        <w:t>peoples’</w:t>
      </w:r>
      <w:r>
        <w:rPr>
          <w:rFonts w:ascii="FS Me" w:hAnsi="FS Me"/>
          <w:sz w:val="24"/>
          <w:szCs w:val="24"/>
        </w:rPr>
        <w:t xml:space="preserve"> health, wellbeing</w:t>
      </w:r>
      <w:r w:rsidR="00BA0DBE">
        <w:rPr>
          <w:rFonts w:ascii="FS Me" w:hAnsi="FS Me"/>
          <w:sz w:val="24"/>
          <w:szCs w:val="24"/>
        </w:rPr>
        <w:t>,</w:t>
      </w:r>
      <w:r>
        <w:rPr>
          <w:rFonts w:ascii="FS Me" w:hAnsi="FS Me"/>
          <w:sz w:val="24"/>
          <w:szCs w:val="24"/>
        </w:rPr>
        <w:t xml:space="preserve"> and quality of life. It is estimated that 1 in 10 people over 65 are at risk of or suffering from malnutrition. </w:t>
      </w:r>
      <w:r w:rsidRPr="00525153">
        <w:rPr>
          <w:rFonts w:ascii="FS Me" w:hAnsi="FS Me"/>
          <w:sz w:val="24"/>
          <w:szCs w:val="24"/>
        </w:rPr>
        <w:t>Older people can be at higher risk of malnutrition due to issues like a decreased sense of taste and smell, poor appetite</w:t>
      </w:r>
      <w:r w:rsidR="0080515F">
        <w:rPr>
          <w:rFonts w:ascii="FS Me" w:hAnsi="FS Me"/>
          <w:sz w:val="24"/>
          <w:szCs w:val="24"/>
        </w:rPr>
        <w:t>,</w:t>
      </w:r>
      <w:r w:rsidRPr="00525153">
        <w:rPr>
          <w:rFonts w:ascii="FS Me" w:hAnsi="FS Me"/>
          <w:sz w:val="24"/>
          <w:szCs w:val="24"/>
        </w:rPr>
        <w:t xml:space="preserve"> and dental problems. Other pressures in peoples’ lives, such as loneliness and isolation, can also affect how well </w:t>
      </w:r>
      <w:r w:rsidR="00BF1FAA">
        <w:rPr>
          <w:rFonts w:ascii="FS Me" w:hAnsi="FS Me"/>
          <w:sz w:val="24"/>
          <w:szCs w:val="24"/>
        </w:rPr>
        <w:t>they</w:t>
      </w:r>
      <w:r w:rsidRPr="00525153">
        <w:rPr>
          <w:rFonts w:ascii="FS Me" w:hAnsi="FS Me"/>
          <w:sz w:val="24"/>
          <w:szCs w:val="24"/>
        </w:rPr>
        <w:t xml:space="preserve"> eat. </w:t>
      </w:r>
      <w:r w:rsidR="00BA0DBE">
        <w:rPr>
          <w:rFonts w:ascii="FS Me" w:hAnsi="FS Me"/>
          <w:sz w:val="24"/>
          <w:szCs w:val="24"/>
        </w:rPr>
        <w:t>As Scotland’s population ages,</w:t>
      </w:r>
      <w:r>
        <w:rPr>
          <w:rFonts w:ascii="FS Me" w:hAnsi="FS Me"/>
          <w:sz w:val="24"/>
          <w:szCs w:val="24"/>
        </w:rPr>
        <w:t xml:space="preserve"> it’s important to view reducing food insecurity and improving </w:t>
      </w:r>
      <w:r w:rsidR="00BA0DBE">
        <w:rPr>
          <w:rFonts w:ascii="FS Me" w:hAnsi="FS Me"/>
          <w:sz w:val="24"/>
          <w:szCs w:val="24"/>
        </w:rPr>
        <w:t xml:space="preserve">older </w:t>
      </w:r>
      <w:r>
        <w:rPr>
          <w:rFonts w:ascii="FS Me" w:hAnsi="FS Me"/>
          <w:sz w:val="24"/>
          <w:szCs w:val="24"/>
        </w:rPr>
        <w:t>people’s health as interconnected issues</w:t>
      </w:r>
      <w:r w:rsidR="00632D7B">
        <w:rPr>
          <w:rFonts w:ascii="FS Me" w:hAnsi="FS Me"/>
          <w:sz w:val="24"/>
          <w:szCs w:val="24"/>
        </w:rPr>
        <w:t xml:space="preserve">, particularly when the health costs of malnutrition </w:t>
      </w:r>
      <w:r w:rsidR="00BA0DBE">
        <w:rPr>
          <w:rFonts w:ascii="FS Me" w:hAnsi="FS Me"/>
          <w:sz w:val="24"/>
          <w:szCs w:val="24"/>
        </w:rPr>
        <w:t xml:space="preserve">and other poor health outcomes </w:t>
      </w:r>
      <w:r w:rsidR="00632D7B">
        <w:rPr>
          <w:rFonts w:ascii="FS Me" w:hAnsi="FS Me"/>
          <w:sz w:val="24"/>
          <w:szCs w:val="24"/>
        </w:rPr>
        <w:t>are considered.</w:t>
      </w:r>
      <w:r>
        <w:rPr>
          <w:rFonts w:ascii="FS Me" w:hAnsi="FS Me"/>
          <w:sz w:val="24"/>
          <w:szCs w:val="24"/>
        </w:rPr>
        <w:t xml:space="preserve"> </w:t>
      </w:r>
    </w:p>
    <w:p w14:paraId="5D62F15B" w14:textId="77777777" w:rsidR="00C6293E" w:rsidRDefault="00C6293E" w:rsidP="00635A75">
      <w:pPr>
        <w:spacing w:after="0"/>
        <w:ind w:left="720"/>
        <w:rPr>
          <w:rFonts w:ascii="FS Me" w:hAnsi="FS Me"/>
          <w:sz w:val="24"/>
          <w:szCs w:val="24"/>
        </w:rPr>
      </w:pPr>
    </w:p>
    <w:p w14:paraId="118FA0D5" w14:textId="33270244" w:rsidR="00FA12F3" w:rsidRPr="00E77E0D" w:rsidRDefault="0091476A" w:rsidP="00786F4D">
      <w:pPr>
        <w:pStyle w:val="NormalWeb"/>
        <w:spacing w:before="0" w:beforeAutospacing="0" w:after="0" w:afterAutospacing="0" w:line="276" w:lineRule="auto"/>
        <w:rPr>
          <w:rFonts w:ascii="FS Me" w:hAnsi="FS Me"/>
          <w:b/>
          <w:bCs/>
          <w:color w:val="333333"/>
        </w:rPr>
      </w:pPr>
      <w:r>
        <w:rPr>
          <w:rFonts w:ascii="FS Me" w:hAnsi="FS Me"/>
          <w:noProof/>
          <w:sz w:val="28"/>
        </w:rPr>
        <mc:AlternateContent>
          <mc:Choice Requires="wpg">
            <w:drawing>
              <wp:anchor distT="0" distB="0" distL="114300" distR="114300" simplePos="0" relativeHeight="251658241" behindDoc="0" locked="0" layoutInCell="1" allowOverlap="1" wp14:anchorId="01ABFB70" wp14:editId="68B37390">
                <wp:simplePos x="0" y="0"/>
                <wp:positionH relativeFrom="margin">
                  <wp:align>center</wp:align>
                </wp:positionH>
                <wp:positionV relativeFrom="paragraph">
                  <wp:posOffset>234370</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524A7C" w:rsidP="0091476A">
                              <w:pPr>
                                <w:rPr>
                                  <w:rFonts w:ascii="FS Me" w:hAnsi="FS Me"/>
                                  <w:sz w:val="24"/>
                                </w:rPr>
                              </w:pPr>
                              <w:hyperlink r:id="rId11"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524A7C" w:rsidP="0091476A">
                              <w:pPr>
                                <w:rPr>
                                  <w:rFonts w:ascii="FS Me" w:hAnsi="FS Me"/>
                                  <w:sz w:val="24"/>
                                </w:rPr>
                              </w:pPr>
                              <w:hyperlink r:id="rId15"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1ABFB70" id="Group 194" o:spid="_x0000_s1031" style="position:absolute;margin-left:0;margin-top:18.4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2w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B80E98" w:rsidP="0091476A">
                        <w:pPr>
                          <w:rPr>
                            <w:rFonts w:ascii="FS Me" w:hAnsi="FS Me"/>
                            <w:sz w:val="24"/>
                          </w:rPr>
                        </w:pPr>
                        <w:hyperlink r:id="rId16"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B80E98" w:rsidP="0091476A">
                        <w:pPr>
                          <w:rPr>
                            <w:rFonts w:ascii="FS Me" w:hAnsi="FS Me"/>
                            <w:sz w:val="24"/>
                          </w:rPr>
                        </w:pPr>
                        <w:hyperlink r:id="rId20"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margin"/>
              </v:group>
            </w:pict>
          </mc:Fallback>
        </mc:AlternateContent>
      </w:r>
    </w:p>
    <w:sectPr w:rsidR="00FA12F3"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DC05" w14:textId="77777777" w:rsidR="007B1BC2" w:rsidRDefault="007B1BC2" w:rsidP="004464B0">
      <w:pPr>
        <w:spacing w:after="0" w:line="240" w:lineRule="auto"/>
      </w:pPr>
      <w:r>
        <w:separator/>
      </w:r>
    </w:p>
  </w:endnote>
  <w:endnote w:type="continuationSeparator" w:id="0">
    <w:p w14:paraId="0B556ACB" w14:textId="77777777" w:rsidR="007B1BC2" w:rsidRDefault="007B1BC2" w:rsidP="004464B0">
      <w:pPr>
        <w:spacing w:after="0" w:line="240" w:lineRule="auto"/>
      </w:pPr>
      <w:r>
        <w:continuationSeparator/>
      </w:r>
    </w:p>
  </w:endnote>
  <w:endnote w:type="continuationNotice" w:id="1">
    <w:p w14:paraId="6E3E1BC3" w14:textId="77777777" w:rsidR="007B1BC2" w:rsidRDefault="007B1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6434" w14:textId="77777777" w:rsidR="007B1BC2" w:rsidRDefault="007B1BC2" w:rsidP="004464B0">
      <w:pPr>
        <w:spacing w:after="0" w:line="240" w:lineRule="auto"/>
      </w:pPr>
      <w:r>
        <w:separator/>
      </w:r>
    </w:p>
  </w:footnote>
  <w:footnote w:type="continuationSeparator" w:id="0">
    <w:p w14:paraId="2EFDE958" w14:textId="77777777" w:rsidR="007B1BC2" w:rsidRDefault="007B1BC2" w:rsidP="004464B0">
      <w:pPr>
        <w:spacing w:after="0" w:line="240" w:lineRule="auto"/>
      </w:pPr>
      <w:r>
        <w:continuationSeparator/>
      </w:r>
    </w:p>
  </w:footnote>
  <w:footnote w:type="continuationNotice" w:id="1">
    <w:p w14:paraId="7EB4B6C5" w14:textId="77777777" w:rsidR="007B1BC2" w:rsidRDefault="007B1BC2">
      <w:pPr>
        <w:spacing w:after="0" w:line="240" w:lineRule="auto"/>
      </w:pPr>
    </w:p>
  </w:footnote>
  <w:footnote w:id="2">
    <w:p w14:paraId="6DAAAAB8" w14:textId="77777777" w:rsidR="00DF65A0" w:rsidRDefault="00DF65A0" w:rsidP="00DF65A0">
      <w:pPr>
        <w:pStyle w:val="FootnoteText"/>
      </w:pPr>
      <w:r>
        <w:rPr>
          <w:rStyle w:val="FootnoteReference"/>
        </w:rPr>
        <w:footnoteRef/>
      </w:r>
      <w:r>
        <w:t xml:space="preserve"> </w:t>
      </w:r>
      <w:hyperlink r:id="rId1" w:history="1">
        <w:r w:rsidRPr="0096333E">
          <w:rPr>
            <w:rStyle w:val="Hyperlink"/>
            <w:rFonts w:ascii="FS Me" w:hAnsi="FS Me"/>
          </w:rPr>
          <w: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425"/>
    <w:multiLevelType w:val="hybridMultilevel"/>
    <w:tmpl w:val="C0EA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2F34"/>
    <w:multiLevelType w:val="hybridMultilevel"/>
    <w:tmpl w:val="1DB62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74932"/>
    <w:multiLevelType w:val="hybridMultilevel"/>
    <w:tmpl w:val="2EB417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B7F74"/>
    <w:multiLevelType w:val="hybridMultilevel"/>
    <w:tmpl w:val="D8524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C1592"/>
    <w:multiLevelType w:val="hybridMultilevel"/>
    <w:tmpl w:val="83F86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A771A"/>
    <w:multiLevelType w:val="hybridMultilevel"/>
    <w:tmpl w:val="05ACE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5"/>
  </w:num>
  <w:num w:numId="4">
    <w:abstractNumId w:val="19"/>
  </w:num>
  <w:num w:numId="5">
    <w:abstractNumId w:val="21"/>
  </w:num>
  <w:num w:numId="6">
    <w:abstractNumId w:val="16"/>
  </w:num>
  <w:num w:numId="7">
    <w:abstractNumId w:val="13"/>
  </w:num>
  <w:num w:numId="8">
    <w:abstractNumId w:val="0"/>
  </w:num>
  <w:num w:numId="9">
    <w:abstractNumId w:val="0"/>
  </w:num>
  <w:num w:numId="10">
    <w:abstractNumId w:val="17"/>
  </w:num>
  <w:num w:numId="11">
    <w:abstractNumId w:val="11"/>
  </w:num>
  <w:num w:numId="12">
    <w:abstractNumId w:val="20"/>
  </w:num>
  <w:num w:numId="13">
    <w:abstractNumId w:val="9"/>
  </w:num>
  <w:num w:numId="14">
    <w:abstractNumId w:val="10"/>
  </w:num>
  <w:num w:numId="15">
    <w:abstractNumId w:val="18"/>
  </w:num>
  <w:num w:numId="16">
    <w:abstractNumId w:val="3"/>
  </w:num>
  <w:num w:numId="17">
    <w:abstractNumId w:val="15"/>
  </w:num>
  <w:num w:numId="18">
    <w:abstractNumId w:val="12"/>
  </w:num>
  <w:num w:numId="19">
    <w:abstractNumId w:val="7"/>
  </w:num>
  <w:num w:numId="20">
    <w:abstractNumId w:val="8"/>
  </w:num>
  <w:num w:numId="21">
    <w:abstractNumId w:val="1"/>
  </w:num>
  <w:num w:numId="22">
    <w:abstractNumId w:val="2"/>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1F24"/>
    <w:rsid w:val="00003B8D"/>
    <w:rsid w:val="00007B6E"/>
    <w:rsid w:val="000117B7"/>
    <w:rsid w:val="00011F50"/>
    <w:rsid w:val="00014D1B"/>
    <w:rsid w:val="000152D3"/>
    <w:rsid w:val="0002239B"/>
    <w:rsid w:val="000229FD"/>
    <w:rsid w:val="00024C8D"/>
    <w:rsid w:val="00024DAD"/>
    <w:rsid w:val="0002550D"/>
    <w:rsid w:val="000269BA"/>
    <w:rsid w:val="000322AB"/>
    <w:rsid w:val="0003231E"/>
    <w:rsid w:val="00033E64"/>
    <w:rsid w:val="000345D6"/>
    <w:rsid w:val="000349BE"/>
    <w:rsid w:val="00036D3B"/>
    <w:rsid w:val="00040ADD"/>
    <w:rsid w:val="000437D9"/>
    <w:rsid w:val="0004468F"/>
    <w:rsid w:val="000448C7"/>
    <w:rsid w:val="00045685"/>
    <w:rsid w:val="0004735B"/>
    <w:rsid w:val="00050EB6"/>
    <w:rsid w:val="0005159F"/>
    <w:rsid w:val="000520DD"/>
    <w:rsid w:val="00054456"/>
    <w:rsid w:val="00055235"/>
    <w:rsid w:val="00055BA6"/>
    <w:rsid w:val="00056585"/>
    <w:rsid w:val="000574CE"/>
    <w:rsid w:val="000626E8"/>
    <w:rsid w:val="00066D67"/>
    <w:rsid w:val="00067628"/>
    <w:rsid w:val="000723FE"/>
    <w:rsid w:val="000727EF"/>
    <w:rsid w:val="000735F8"/>
    <w:rsid w:val="000743E8"/>
    <w:rsid w:val="00077A33"/>
    <w:rsid w:val="00081517"/>
    <w:rsid w:val="0008490A"/>
    <w:rsid w:val="00086BF7"/>
    <w:rsid w:val="00090A64"/>
    <w:rsid w:val="00092464"/>
    <w:rsid w:val="000929D2"/>
    <w:rsid w:val="000A5AFE"/>
    <w:rsid w:val="000A79D4"/>
    <w:rsid w:val="000A7EAC"/>
    <w:rsid w:val="000B0975"/>
    <w:rsid w:val="000C0EB7"/>
    <w:rsid w:val="000C1ADE"/>
    <w:rsid w:val="000C2C81"/>
    <w:rsid w:val="000C2EDF"/>
    <w:rsid w:val="000C4155"/>
    <w:rsid w:val="000C585A"/>
    <w:rsid w:val="000C7080"/>
    <w:rsid w:val="000C74C4"/>
    <w:rsid w:val="000D1B00"/>
    <w:rsid w:val="000D1C23"/>
    <w:rsid w:val="000D304D"/>
    <w:rsid w:val="000D7F42"/>
    <w:rsid w:val="000E41A4"/>
    <w:rsid w:val="000E42EA"/>
    <w:rsid w:val="000E51FF"/>
    <w:rsid w:val="000E5902"/>
    <w:rsid w:val="000E7B03"/>
    <w:rsid w:val="000F1481"/>
    <w:rsid w:val="000F2E58"/>
    <w:rsid w:val="000F397D"/>
    <w:rsid w:val="000F562F"/>
    <w:rsid w:val="000F5D87"/>
    <w:rsid w:val="00100C1F"/>
    <w:rsid w:val="001054A4"/>
    <w:rsid w:val="00106528"/>
    <w:rsid w:val="001103F9"/>
    <w:rsid w:val="00111244"/>
    <w:rsid w:val="0011271F"/>
    <w:rsid w:val="001129BC"/>
    <w:rsid w:val="00113876"/>
    <w:rsid w:val="00115EB7"/>
    <w:rsid w:val="00117139"/>
    <w:rsid w:val="0012080E"/>
    <w:rsid w:val="001218DE"/>
    <w:rsid w:val="00123C50"/>
    <w:rsid w:val="00125072"/>
    <w:rsid w:val="00126174"/>
    <w:rsid w:val="00130935"/>
    <w:rsid w:val="00132BC3"/>
    <w:rsid w:val="00133A7D"/>
    <w:rsid w:val="00134714"/>
    <w:rsid w:val="00137001"/>
    <w:rsid w:val="00141A9A"/>
    <w:rsid w:val="00151064"/>
    <w:rsid w:val="00151C4C"/>
    <w:rsid w:val="00151D8A"/>
    <w:rsid w:val="00154D6C"/>
    <w:rsid w:val="0015624D"/>
    <w:rsid w:val="0015720A"/>
    <w:rsid w:val="001606B5"/>
    <w:rsid w:val="0016247B"/>
    <w:rsid w:val="00162AAC"/>
    <w:rsid w:val="00164BC1"/>
    <w:rsid w:val="00166906"/>
    <w:rsid w:val="00171500"/>
    <w:rsid w:val="00176C42"/>
    <w:rsid w:val="00176FFE"/>
    <w:rsid w:val="0018062A"/>
    <w:rsid w:val="00180A53"/>
    <w:rsid w:val="00180C62"/>
    <w:rsid w:val="001815DF"/>
    <w:rsid w:val="001848B4"/>
    <w:rsid w:val="00187DDC"/>
    <w:rsid w:val="00191C60"/>
    <w:rsid w:val="00193861"/>
    <w:rsid w:val="0019440F"/>
    <w:rsid w:val="00195F8D"/>
    <w:rsid w:val="0019671D"/>
    <w:rsid w:val="001A0950"/>
    <w:rsid w:val="001A36F8"/>
    <w:rsid w:val="001A4654"/>
    <w:rsid w:val="001A4FC2"/>
    <w:rsid w:val="001B19B1"/>
    <w:rsid w:val="001B40ED"/>
    <w:rsid w:val="001B59E3"/>
    <w:rsid w:val="001D7E14"/>
    <w:rsid w:val="001E0DF6"/>
    <w:rsid w:val="001E19F5"/>
    <w:rsid w:val="001E1A25"/>
    <w:rsid w:val="001E43CA"/>
    <w:rsid w:val="001E5118"/>
    <w:rsid w:val="001E7F37"/>
    <w:rsid w:val="001F00E0"/>
    <w:rsid w:val="001F0238"/>
    <w:rsid w:val="001F1841"/>
    <w:rsid w:val="001F308E"/>
    <w:rsid w:val="001F454F"/>
    <w:rsid w:val="001F679D"/>
    <w:rsid w:val="0020492D"/>
    <w:rsid w:val="002073BA"/>
    <w:rsid w:val="0021063C"/>
    <w:rsid w:val="00210BB3"/>
    <w:rsid w:val="00220003"/>
    <w:rsid w:val="0022024C"/>
    <w:rsid w:val="002243BE"/>
    <w:rsid w:val="0022620D"/>
    <w:rsid w:val="00232ABE"/>
    <w:rsid w:val="00232FAA"/>
    <w:rsid w:val="00233213"/>
    <w:rsid w:val="0023357F"/>
    <w:rsid w:val="00234127"/>
    <w:rsid w:val="00234216"/>
    <w:rsid w:val="002405A7"/>
    <w:rsid w:val="00242126"/>
    <w:rsid w:val="00242501"/>
    <w:rsid w:val="0024321B"/>
    <w:rsid w:val="002434DE"/>
    <w:rsid w:val="00243C10"/>
    <w:rsid w:val="00245A23"/>
    <w:rsid w:val="00246597"/>
    <w:rsid w:val="0024729C"/>
    <w:rsid w:val="00250040"/>
    <w:rsid w:val="00250E94"/>
    <w:rsid w:val="00250F6C"/>
    <w:rsid w:val="00251FEC"/>
    <w:rsid w:val="00254208"/>
    <w:rsid w:val="002573BE"/>
    <w:rsid w:val="00267B0F"/>
    <w:rsid w:val="00267E3C"/>
    <w:rsid w:val="002702B8"/>
    <w:rsid w:val="00271653"/>
    <w:rsid w:val="002761D7"/>
    <w:rsid w:val="002766B0"/>
    <w:rsid w:val="00281186"/>
    <w:rsid w:val="00281C6A"/>
    <w:rsid w:val="00282BAD"/>
    <w:rsid w:val="002830DD"/>
    <w:rsid w:val="0028495B"/>
    <w:rsid w:val="00284B53"/>
    <w:rsid w:val="002872E1"/>
    <w:rsid w:val="0028770B"/>
    <w:rsid w:val="00287CDD"/>
    <w:rsid w:val="00292E6A"/>
    <w:rsid w:val="00294726"/>
    <w:rsid w:val="002954BA"/>
    <w:rsid w:val="00295E58"/>
    <w:rsid w:val="00297E18"/>
    <w:rsid w:val="002A0FFE"/>
    <w:rsid w:val="002B4206"/>
    <w:rsid w:val="002B55A3"/>
    <w:rsid w:val="002B6CA7"/>
    <w:rsid w:val="002C0130"/>
    <w:rsid w:val="002C1A87"/>
    <w:rsid w:val="002C222C"/>
    <w:rsid w:val="002C471B"/>
    <w:rsid w:val="002C5A49"/>
    <w:rsid w:val="002C79B9"/>
    <w:rsid w:val="002D158B"/>
    <w:rsid w:val="002D3332"/>
    <w:rsid w:val="002D3AF3"/>
    <w:rsid w:val="002D4BBD"/>
    <w:rsid w:val="002D5951"/>
    <w:rsid w:val="002D7A0A"/>
    <w:rsid w:val="002D7A59"/>
    <w:rsid w:val="002E0416"/>
    <w:rsid w:val="002E4A50"/>
    <w:rsid w:val="002E5128"/>
    <w:rsid w:val="002E5E00"/>
    <w:rsid w:val="002F00BD"/>
    <w:rsid w:val="002F07FA"/>
    <w:rsid w:val="002F3186"/>
    <w:rsid w:val="002F73D7"/>
    <w:rsid w:val="002F7C94"/>
    <w:rsid w:val="00300AA9"/>
    <w:rsid w:val="00301EC4"/>
    <w:rsid w:val="003025D7"/>
    <w:rsid w:val="003026BE"/>
    <w:rsid w:val="00305AB4"/>
    <w:rsid w:val="0030736E"/>
    <w:rsid w:val="003076A2"/>
    <w:rsid w:val="00310AEC"/>
    <w:rsid w:val="00311ECB"/>
    <w:rsid w:val="00313DB6"/>
    <w:rsid w:val="0031682D"/>
    <w:rsid w:val="00321858"/>
    <w:rsid w:val="00322AFC"/>
    <w:rsid w:val="00324998"/>
    <w:rsid w:val="0032665A"/>
    <w:rsid w:val="00332E4E"/>
    <w:rsid w:val="00333640"/>
    <w:rsid w:val="003346BA"/>
    <w:rsid w:val="00334C50"/>
    <w:rsid w:val="00334FF4"/>
    <w:rsid w:val="003365F3"/>
    <w:rsid w:val="00340B15"/>
    <w:rsid w:val="00346A6A"/>
    <w:rsid w:val="00347F72"/>
    <w:rsid w:val="00350CF6"/>
    <w:rsid w:val="00350F04"/>
    <w:rsid w:val="00351F62"/>
    <w:rsid w:val="00352352"/>
    <w:rsid w:val="003523EB"/>
    <w:rsid w:val="00353334"/>
    <w:rsid w:val="003573C3"/>
    <w:rsid w:val="00360D7C"/>
    <w:rsid w:val="00365162"/>
    <w:rsid w:val="00366159"/>
    <w:rsid w:val="00367DFB"/>
    <w:rsid w:val="003705B9"/>
    <w:rsid w:val="003706EB"/>
    <w:rsid w:val="003738C7"/>
    <w:rsid w:val="003746B6"/>
    <w:rsid w:val="00374CF3"/>
    <w:rsid w:val="00376D8C"/>
    <w:rsid w:val="00376F7A"/>
    <w:rsid w:val="003770FA"/>
    <w:rsid w:val="003802AF"/>
    <w:rsid w:val="003813F2"/>
    <w:rsid w:val="003816C4"/>
    <w:rsid w:val="00381C31"/>
    <w:rsid w:val="003843B6"/>
    <w:rsid w:val="0038484F"/>
    <w:rsid w:val="00384F68"/>
    <w:rsid w:val="003867C1"/>
    <w:rsid w:val="003950A7"/>
    <w:rsid w:val="003A0701"/>
    <w:rsid w:val="003A25B9"/>
    <w:rsid w:val="003A56AA"/>
    <w:rsid w:val="003A5EA0"/>
    <w:rsid w:val="003A5FBA"/>
    <w:rsid w:val="003B0CEB"/>
    <w:rsid w:val="003B3052"/>
    <w:rsid w:val="003B3F2A"/>
    <w:rsid w:val="003B65DD"/>
    <w:rsid w:val="003B6864"/>
    <w:rsid w:val="003C07AE"/>
    <w:rsid w:val="003C0AB5"/>
    <w:rsid w:val="003C2EF7"/>
    <w:rsid w:val="003C62DF"/>
    <w:rsid w:val="003C6B0A"/>
    <w:rsid w:val="003D185B"/>
    <w:rsid w:val="003D5EF3"/>
    <w:rsid w:val="003E276D"/>
    <w:rsid w:val="003E4300"/>
    <w:rsid w:val="003E4D82"/>
    <w:rsid w:val="003E6A95"/>
    <w:rsid w:val="003E7350"/>
    <w:rsid w:val="003F00C7"/>
    <w:rsid w:val="003F09C8"/>
    <w:rsid w:val="003F1A14"/>
    <w:rsid w:val="003F2BC5"/>
    <w:rsid w:val="003F34CB"/>
    <w:rsid w:val="003F43E1"/>
    <w:rsid w:val="003F4BFA"/>
    <w:rsid w:val="003F61CA"/>
    <w:rsid w:val="003F63C2"/>
    <w:rsid w:val="003F7528"/>
    <w:rsid w:val="003F7643"/>
    <w:rsid w:val="00400A06"/>
    <w:rsid w:val="00401550"/>
    <w:rsid w:val="00401B71"/>
    <w:rsid w:val="00403C66"/>
    <w:rsid w:val="00404D9F"/>
    <w:rsid w:val="00405B1F"/>
    <w:rsid w:val="00407D00"/>
    <w:rsid w:val="00414DBA"/>
    <w:rsid w:val="00416C32"/>
    <w:rsid w:val="0042178C"/>
    <w:rsid w:val="004227DC"/>
    <w:rsid w:val="004236B5"/>
    <w:rsid w:val="00424D5B"/>
    <w:rsid w:val="0042551B"/>
    <w:rsid w:val="00426F05"/>
    <w:rsid w:val="00427637"/>
    <w:rsid w:val="00434174"/>
    <w:rsid w:val="00436BB9"/>
    <w:rsid w:val="00436EDC"/>
    <w:rsid w:val="0043720E"/>
    <w:rsid w:val="004401ED"/>
    <w:rsid w:val="004446B2"/>
    <w:rsid w:val="00444ECA"/>
    <w:rsid w:val="004464B0"/>
    <w:rsid w:val="00451400"/>
    <w:rsid w:val="00451C6B"/>
    <w:rsid w:val="00452D71"/>
    <w:rsid w:val="00454A7F"/>
    <w:rsid w:val="004563FA"/>
    <w:rsid w:val="004570D0"/>
    <w:rsid w:val="00461F96"/>
    <w:rsid w:val="00464435"/>
    <w:rsid w:val="00466ADB"/>
    <w:rsid w:val="00466CB0"/>
    <w:rsid w:val="004712C9"/>
    <w:rsid w:val="0047176D"/>
    <w:rsid w:val="00472B02"/>
    <w:rsid w:val="00475065"/>
    <w:rsid w:val="004764F5"/>
    <w:rsid w:val="00482347"/>
    <w:rsid w:val="00483BD6"/>
    <w:rsid w:val="00492971"/>
    <w:rsid w:val="00493EFB"/>
    <w:rsid w:val="00494632"/>
    <w:rsid w:val="00495D96"/>
    <w:rsid w:val="004963AC"/>
    <w:rsid w:val="0049640B"/>
    <w:rsid w:val="004A00E5"/>
    <w:rsid w:val="004B0B46"/>
    <w:rsid w:val="004B25FB"/>
    <w:rsid w:val="004B3EE3"/>
    <w:rsid w:val="004B775C"/>
    <w:rsid w:val="004C10B9"/>
    <w:rsid w:val="004C1D80"/>
    <w:rsid w:val="004C2054"/>
    <w:rsid w:val="004C3B3C"/>
    <w:rsid w:val="004D0DE4"/>
    <w:rsid w:val="004D351F"/>
    <w:rsid w:val="004D3E91"/>
    <w:rsid w:val="004D6600"/>
    <w:rsid w:val="004D6833"/>
    <w:rsid w:val="004D7119"/>
    <w:rsid w:val="004D77DB"/>
    <w:rsid w:val="004E07F8"/>
    <w:rsid w:val="004E0A62"/>
    <w:rsid w:val="004E3C90"/>
    <w:rsid w:val="004E3ECD"/>
    <w:rsid w:val="004E61E4"/>
    <w:rsid w:val="00500B5F"/>
    <w:rsid w:val="00500C01"/>
    <w:rsid w:val="00501588"/>
    <w:rsid w:val="005048B0"/>
    <w:rsid w:val="0050656A"/>
    <w:rsid w:val="0050678D"/>
    <w:rsid w:val="00506F37"/>
    <w:rsid w:val="00507207"/>
    <w:rsid w:val="00507C00"/>
    <w:rsid w:val="005107EC"/>
    <w:rsid w:val="00510AE0"/>
    <w:rsid w:val="00510EBE"/>
    <w:rsid w:val="00512E4A"/>
    <w:rsid w:val="00514D27"/>
    <w:rsid w:val="00517B5D"/>
    <w:rsid w:val="00521C5A"/>
    <w:rsid w:val="00522528"/>
    <w:rsid w:val="00524A7C"/>
    <w:rsid w:val="00524E7C"/>
    <w:rsid w:val="00525153"/>
    <w:rsid w:val="00526BA0"/>
    <w:rsid w:val="00527AF4"/>
    <w:rsid w:val="005316E0"/>
    <w:rsid w:val="005318D6"/>
    <w:rsid w:val="00532823"/>
    <w:rsid w:val="0053365D"/>
    <w:rsid w:val="00536219"/>
    <w:rsid w:val="00544098"/>
    <w:rsid w:val="005450AA"/>
    <w:rsid w:val="00545774"/>
    <w:rsid w:val="0055089D"/>
    <w:rsid w:val="00551558"/>
    <w:rsid w:val="0055451F"/>
    <w:rsid w:val="00554C92"/>
    <w:rsid w:val="005552AD"/>
    <w:rsid w:val="005646E6"/>
    <w:rsid w:val="00565807"/>
    <w:rsid w:val="00565E2C"/>
    <w:rsid w:val="00566198"/>
    <w:rsid w:val="00566E90"/>
    <w:rsid w:val="00570202"/>
    <w:rsid w:val="00571F25"/>
    <w:rsid w:val="00572262"/>
    <w:rsid w:val="00572D10"/>
    <w:rsid w:val="0057381B"/>
    <w:rsid w:val="00575EC9"/>
    <w:rsid w:val="005762EE"/>
    <w:rsid w:val="00583266"/>
    <w:rsid w:val="00583516"/>
    <w:rsid w:val="00584CBD"/>
    <w:rsid w:val="00585722"/>
    <w:rsid w:val="00590253"/>
    <w:rsid w:val="00591567"/>
    <w:rsid w:val="00593905"/>
    <w:rsid w:val="00595014"/>
    <w:rsid w:val="00597F09"/>
    <w:rsid w:val="005A166D"/>
    <w:rsid w:val="005A553C"/>
    <w:rsid w:val="005A59B8"/>
    <w:rsid w:val="005A6FD6"/>
    <w:rsid w:val="005A7236"/>
    <w:rsid w:val="005A73FC"/>
    <w:rsid w:val="005B076B"/>
    <w:rsid w:val="005B1B97"/>
    <w:rsid w:val="005B7E48"/>
    <w:rsid w:val="005C05AC"/>
    <w:rsid w:val="005C0D59"/>
    <w:rsid w:val="005C16B3"/>
    <w:rsid w:val="005C297B"/>
    <w:rsid w:val="005C3787"/>
    <w:rsid w:val="005C40E9"/>
    <w:rsid w:val="005C58A3"/>
    <w:rsid w:val="005C78A5"/>
    <w:rsid w:val="005D05CC"/>
    <w:rsid w:val="005D0BCF"/>
    <w:rsid w:val="005D35E6"/>
    <w:rsid w:val="005D3DAB"/>
    <w:rsid w:val="005D63C5"/>
    <w:rsid w:val="005D67B0"/>
    <w:rsid w:val="005E08B6"/>
    <w:rsid w:val="005E4CEA"/>
    <w:rsid w:val="005E5C86"/>
    <w:rsid w:val="005E62E9"/>
    <w:rsid w:val="005F0E09"/>
    <w:rsid w:val="005F11C3"/>
    <w:rsid w:val="005F5D08"/>
    <w:rsid w:val="005F64C0"/>
    <w:rsid w:val="005F7C9B"/>
    <w:rsid w:val="00600B0F"/>
    <w:rsid w:val="00604C15"/>
    <w:rsid w:val="00605E14"/>
    <w:rsid w:val="006070CE"/>
    <w:rsid w:val="00613674"/>
    <w:rsid w:val="0061552A"/>
    <w:rsid w:val="00615DAF"/>
    <w:rsid w:val="00616E49"/>
    <w:rsid w:val="006208DD"/>
    <w:rsid w:val="006231E5"/>
    <w:rsid w:val="0062425C"/>
    <w:rsid w:val="00624C20"/>
    <w:rsid w:val="00625E16"/>
    <w:rsid w:val="006274E1"/>
    <w:rsid w:val="00630746"/>
    <w:rsid w:val="00630AB1"/>
    <w:rsid w:val="00632D7B"/>
    <w:rsid w:val="00633AAE"/>
    <w:rsid w:val="00633BA4"/>
    <w:rsid w:val="0063553B"/>
    <w:rsid w:val="00635A75"/>
    <w:rsid w:val="00636BAC"/>
    <w:rsid w:val="006373FF"/>
    <w:rsid w:val="006405DA"/>
    <w:rsid w:val="00641A23"/>
    <w:rsid w:val="00643B51"/>
    <w:rsid w:val="006445A6"/>
    <w:rsid w:val="006476BC"/>
    <w:rsid w:val="006537D6"/>
    <w:rsid w:val="00653EFA"/>
    <w:rsid w:val="00654B3D"/>
    <w:rsid w:val="00654B48"/>
    <w:rsid w:val="0065616C"/>
    <w:rsid w:val="00656183"/>
    <w:rsid w:val="006632D0"/>
    <w:rsid w:val="00673D35"/>
    <w:rsid w:val="006746F8"/>
    <w:rsid w:val="006762E2"/>
    <w:rsid w:val="0068038C"/>
    <w:rsid w:val="00681B62"/>
    <w:rsid w:val="00684D8E"/>
    <w:rsid w:val="00684F09"/>
    <w:rsid w:val="0068572D"/>
    <w:rsid w:val="00685FE4"/>
    <w:rsid w:val="006944A8"/>
    <w:rsid w:val="00694DD1"/>
    <w:rsid w:val="00695A9C"/>
    <w:rsid w:val="00695FDB"/>
    <w:rsid w:val="006A1436"/>
    <w:rsid w:val="006A3103"/>
    <w:rsid w:val="006A42BB"/>
    <w:rsid w:val="006B055D"/>
    <w:rsid w:val="006B0A6C"/>
    <w:rsid w:val="006B0D85"/>
    <w:rsid w:val="006B30C5"/>
    <w:rsid w:val="006B3322"/>
    <w:rsid w:val="006B5621"/>
    <w:rsid w:val="006B5D75"/>
    <w:rsid w:val="006B653E"/>
    <w:rsid w:val="006C3BB8"/>
    <w:rsid w:val="006C6B7F"/>
    <w:rsid w:val="006C7AC4"/>
    <w:rsid w:val="006D03C4"/>
    <w:rsid w:val="006D130F"/>
    <w:rsid w:val="006D2CA1"/>
    <w:rsid w:val="006D539A"/>
    <w:rsid w:val="006D62EB"/>
    <w:rsid w:val="006D7316"/>
    <w:rsid w:val="006D79AF"/>
    <w:rsid w:val="006E3490"/>
    <w:rsid w:val="006E5F37"/>
    <w:rsid w:val="006E6236"/>
    <w:rsid w:val="006E7F42"/>
    <w:rsid w:val="006F1478"/>
    <w:rsid w:val="006F26E5"/>
    <w:rsid w:val="006F3938"/>
    <w:rsid w:val="006F4F6C"/>
    <w:rsid w:val="006F5F07"/>
    <w:rsid w:val="006F63CE"/>
    <w:rsid w:val="006F6C50"/>
    <w:rsid w:val="006F7F8F"/>
    <w:rsid w:val="007031F5"/>
    <w:rsid w:val="00703277"/>
    <w:rsid w:val="0070343F"/>
    <w:rsid w:val="00703599"/>
    <w:rsid w:val="00707974"/>
    <w:rsid w:val="007103E4"/>
    <w:rsid w:val="00711254"/>
    <w:rsid w:val="00712186"/>
    <w:rsid w:val="00712A4E"/>
    <w:rsid w:val="00712EC7"/>
    <w:rsid w:val="007143C5"/>
    <w:rsid w:val="007168F3"/>
    <w:rsid w:val="00716919"/>
    <w:rsid w:val="0072094A"/>
    <w:rsid w:val="007212A5"/>
    <w:rsid w:val="00724342"/>
    <w:rsid w:val="0072447D"/>
    <w:rsid w:val="00732626"/>
    <w:rsid w:val="00732F34"/>
    <w:rsid w:val="00733A23"/>
    <w:rsid w:val="0073551F"/>
    <w:rsid w:val="007365F4"/>
    <w:rsid w:val="0073681C"/>
    <w:rsid w:val="007368D7"/>
    <w:rsid w:val="007410E6"/>
    <w:rsid w:val="007413E4"/>
    <w:rsid w:val="0074219A"/>
    <w:rsid w:val="00742CEA"/>
    <w:rsid w:val="007447CB"/>
    <w:rsid w:val="00745F53"/>
    <w:rsid w:val="00747861"/>
    <w:rsid w:val="0075003C"/>
    <w:rsid w:val="00752D7F"/>
    <w:rsid w:val="00755E07"/>
    <w:rsid w:val="00756270"/>
    <w:rsid w:val="00765B7E"/>
    <w:rsid w:val="00770980"/>
    <w:rsid w:val="007729B4"/>
    <w:rsid w:val="00775CB4"/>
    <w:rsid w:val="00775D6D"/>
    <w:rsid w:val="007815D0"/>
    <w:rsid w:val="007818B7"/>
    <w:rsid w:val="00782702"/>
    <w:rsid w:val="00782777"/>
    <w:rsid w:val="00783088"/>
    <w:rsid w:val="00783CBE"/>
    <w:rsid w:val="007865B3"/>
    <w:rsid w:val="00786B7B"/>
    <w:rsid w:val="00786F4D"/>
    <w:rsid w:val="00787B7F"/>
    <w:rsid w:val="0079143F"/>
    <w:rsid w:val="007A036C"/>
    <w:rsid w:val="007A0456"/>
    <w:rsid w:val="007A20CD"/>
    <w:rsid w:val="007A5B3F"/>
    <w:rsid w:val="007A5B89"/>
    <w:rsid w:val="007A61BE"/>
    <w:rsid w:val="007A6E85"/>
    <w:rsid w:val="007A7153"/>
    <w:rsid w:val="007B01E6"/>
    <w:rsid w:val="007B1821"/>
    <w:rsid w:val="007B1BC2"/>
    <w:rsid w:val="007B1BDE"/>
    <w:rsid w:val="007B3009"/>
    <w:rsid w:val="007B4611"/>
    <w:rsid w:val="007B7CDC"/>
    <w:rsid w:val="007C012E"/>
    <w:rsid w:val="007C3702"/>
    <w:rsid w:val="007C469B"/>
    <w:rsid w:val="007C4F62"/>
    <w:rsid w:val="007C7BF6"/>
    <w:rsid w:val="007D113F"/>
    <w:rsid w:val="007D2B4B"/>
    <w:rsid w:val="007D34D1"/>
    <w:rsid w:val="007D3DD7"/>
    <w:rsid w:val="007D48F3"/>
    <w:rsid w:val="007D54E1"/>
    <w:rsid w:val="007D606D"/>
    <w:rsid w:val="007D6DE7"/>
    <w:rsid w:val="007E0CE9"/>
    <w:rsid w:val="007E3734"/>
    <w:rsid w:val="007E4C9F"/>
    <w:rsid w:val="007E5C6D"/>
    <w:rsid w:val="007F0730"/>
    <w:rsid w:val="007F07DC"/>
    <w:rsid w:val="007F6D35"/>
    <w:rsid w:val="008004C0"/>
    <w:rsid w:val="0080515F"/>
    <w:rsid w:val="00811BDA"/>
    <w:rsid w:val="00812A9F"/>
    <w:rsid w:val="0081691C"/>
    <w:rsid w:val="00820F53"/>
    <w:rsid w:val="008249E8"/>
    <w:rsid w:val="00831340"/>
    <w:rsid w:val="00832DE3"/>
    <w:rsid w:val="008363B3"/>
    <w:rsid w:val="00837628"/>
    <w:rsid w:val="00840011"/>
    <w:rsid w:val="0084694A"/>
    <w:rsid w:val="008476B4"/>
    <w:rsid w:val="00847F31"/>
    <w:rsid w:val="008521C9"/>
    <w:rsid w:val="00855D26"/>
    <w:rsid w:val="008612B4"/>
    <w:rsid w:val="008630E3"/>
    <w:rsid w:val="00865089"/>
    <w:rsid w:val="00872EB3"/>
    <w:rsid w:val="0087474E"/>
    <w:rsid w:val="0087545E"/>
    <w:rsid w:val="008803E0"/>
    <w:rsid w:val="008818CC"/>
    <w:rsid w:val="008850C8"/>
    <w:rsid w:val="00891DC2"/>
    <w:rsid w:val="008922C1"/>
    <w:rsid w:val="008943AA"/>
    <w:rsid w:val="008952B9"/>
    <w:rsid w:val="008A2A18"/>
    <w:rsid w:val="008A2A3D"/>
    <w:rsid w:val="008B548E"/>
    <w:rsid w:val="008B5A67"/>
    <w:rsid w:val="008B7A1D"/>
    <w:rsid w:val="008C1C7A"/>
    <w:rsid w:val="008C477C"/>
    <w:rsid w:val="008C5F98"/>
    <w:rsid w:val="008D0102"/>
    <w:rsid w:val="008D095E"/>
    <w:rsid w:val="008D1487"/>
    <w:rsid w:val="008D1C70"/>
    <w:rsid w:val="008D240B"/>
    <w:rsid w:val="008D34CE"/>
    <w:rsid w:val="008D34D6"/>
    <w:rsid w:val="008D3B4C"/>
    <w:rsid w:val="008D4875"/>
    <w:rsid w:val="008D5567"/>
    <w:rsid w:val="008D612A"/>
    <w:rsid w:val="008D7F64"/>
    <w:rsid w:val="008E1C85"/>
    <w:rsid w:val="008E4694"/>
    <w:rsid w:val="008E5009"/>
    <w:rsid w:val="008E564A"/>
    <w:rsid w:val="008F0AFF"/>
    <w:rsid w:val="008F5364"/>
    <w:rsid w:val="00901191"/>
    <w:rsid w:val="009016AE"/>
    <w:rsid w:val="00901C43"/>
    <w:rsid w:val="009074F4"/>
    <w:rsid w:val="00914371"/>
    <w:rsid w:val="0091476A"/>
    <w:rsid w:val="00915462"/>
    <w:rsid w:val="009169F0"/>
    <w:rsid w:val="00917C02"/>
    <w:rsid w:val="0092279A"/>
    <w:rsid w:val="00923F9C"/>
    <w:rsid w:val="00927C10"/>
    <w:rsid w:val="00931B1E"/>
    <w:rsid w:val="009321DF"/>
    <w:rsid w:val="00933757"/>
    <w:rsid w:val="00936A18"/>
    <w:rsid w:val="00937FB8"/>
    <w:rsid w:val="009520EA"/>
    <w:rsid w:val="00956C3F"/>
    <w:rsid w:val="00957906"/>
    <w:rsid w:val="0096333E"/>
    <w:rsid w:val="00963A4A"/>
    <w:rsid w:val="009669F3"/>
    <w:rsid w:val="00972300"/>
    <w:rsid w:val="00972512"/>
    <w:rsid w:val="00975DD9"/>
    <w:rsid w:val="0098239A"/>
    <w:rsid w:val="0098244C"/>
    <w:rsid w:val="00982A2D"/>
    <w:rsid w:val="009834D2"/>
    <w:rsid w:val="00983AC0"/>
    <w:rsid w:val="009841ED"/>
    <w:rsid w:val="00985784"/>
    <w:rsid w:val="00990C14"/>
    <w:rsid w:val="00990EEF"/>
    <w:rsid w:val="00994F45"/>
    <w:rsid w:val="009A0F4E"/>
    <w:rsid w:val="009A18D7"/>
    <w:rsid w:val="009A1EF5"/>
    <w:rsid w:val="009A234D"/>
    <w:rsid w:val="009A5ACC"/>
    <w:rsid w:val="009A6544"/>
    <w:rsid w:val="009A7E6E"/>
    <w:rsid w:val="009B00D0"/>
    <w:rsid w:val="009B2016"/>
    <w:rsid w:val="009B254C"/>
    <w:rsid w:val="009B5B34"/>
    <w:rsid w:val="009B5BA7"/>
    <w:rsid w:val="009B6664"/>
    <w:rsid w:val="009C184E"/>
    <w:rsid w:val="009C1FC4"/>
    <w:rsid w:val="009C22BF"/>
    <w:rsid w:val="009C23EE"/>
    <w:rsid w:val="009C584C"/>
    <w:rsid w:val="009D0988"/>
    <w:rsid w:val="009D3DE8"/>
    <w:rsid w:val="009D54AB"/>
    <w:rsid w:val="009D6A19"/>
    <w:rsid w:val="009D73A1"/>
    <w:rsid w:val="009D7920"/>
    <w:rsid w:val="009E0AF0"/>
    <w:rsid w:val="009E0FF6"/>
    <w:rsid w:val="009E2BF2"/>
    <w:rsid w:val="009E3E9F"/>
    <w:rsid w:val="009E7D7D"/>
    <w:rsid w:val="009F2B9C"/>
    <w:rsid w:val="009F31C8"/>
    <w:rsid w:val="009F6159"/>
    <w:rsid w:val="009F63A9"/>
    <w:rsid w:val="009F6751"/>
    <w:rsid w:val="00A027DC"/>
    <w:rsid w:val="00A04A7E"/>
    <w:rsid w:val="00A05197"/>
    <w:rsid w:val="00A0691B"/>
    <w:rsid w:val="00A069F2"/>
    <w:rsid w:val="00A075B9"/>
    <w:rsid w:val="00A07883"/>
    <w:rsid w:val="00A11999"/>
    <w:rsid w:val="00A1214E"/>
    <w:rsid w:val="00A13CCD"/>
    <w:rsid w:val="00A1578B"/>
    <w:rsid w:val="00A16C2A"/>
    <w:rsid w:val="00A2015D"/>
    <w:rsid w:val="00A23504"/>
    <w:rsid w:val="00A25333"/>
    <w:rsid w:val="00A25EEA"/>
    <w:rsid w:val="00A26B5F"/>
    <w:rsid w:val="00A314F9"/>
    <w:rsid w:val="00A31A61"/>
    <w:rsid w:val="00A342C1"/>
    <w:rsid w:val="00A355FC"/>
    <w:rsid w:val="00A35CED"/>
    <w:rsid w:val="00A42934"/>
    <w:rsid w:val="00A44B23"/>
    <w:rsid w:val="00A45E5E"/>
    <w:rsid w:val="00A46280"/>
    <w:rsid w:val="00A46958"/>
    <w:rsid w:val="00A522C1"/>
    <w:rsid w:val="00A52D7B"/>
    <w:rsid w:val="00A52E94"/>
    <w:rsid w:val="00A531B5"/>
    <w:rsid w:val="00A61D21"/>
    <w:rsid w:val="00A62141"/>
    <w:rsid w:val="00A628CB"/>
    <w:rsid w:val="00A640CA"/>
    <w:rsid w:val="00A6633B"/>
    <w:rsid w:val="00A67660"/>
    <w:rsid w:val="00A67662"/>
    <w:rsid w:val="00A67BFC"/>
    <w:rsid w:val="00A707AD"/>
    <w:rsid w:val="00A70F5C"/>
    <w:rsid w:val="00A71344"/>
    <w:rsid w:val="00A72937"/>
    <w:rsid w:val="00A75402"/>
    <w:rsid w:val="00A758AC"/>
    <w:rsid w:val="00A766EB"/>
    <w:rsid w:val="00A76AEE"/>
    <w:rsid w:val="00A813F8"/>
    <w:rsid w:val="00A817AC"/>
    <w:rsid w:val="00A837B0"/>
    <w:rsid w:val="00A844AD"/>
    <w:rsid w:val="00A844D6"/>
    <w:rsid w:val="00A90755"/>
    <w:rsid w:val="00A911BB"/>
    <w:rsid w:val="00A91905"/>
    <w:rsid w:val="00A92533"/>
    <w:rsid w:val="00A95FB2"/>
    <w:rsid w:val="00AA0E9F"/>
    <w:rsid w:val="00AA3870"/>
    <w:rsid w:val="00AA3C2D"/>
    <w:rsid w:val="00AA770F"/>
    <w:rsid w:val="00AA7EC1"/>
    <w:rsid w:val="00AB473C"/>
    <w:rsid w:val="00AB6DC6"/>
    <w:rsid w:val="00AC1FE8"/>
    <w:rsid w:val="00AC21A8"/>
    <w:rsid w:val="00AC7723"/>
    <w:rsid w:val="00AD0A70"/>
    <w:rsid w:val="00AD0C95"/>
    <w:rsid w:val="00AD1AF8"/>
    <w:rsid w:val="00AD3E93"/>
    <w:rsid w:val="00AD4AD8"/>
    <w:rsid w:val="00AD6C0E"/>
    <w:rsid w:val="00AD70B8"/>
    <w:rsid w:val="00AE1B92"/>
    <w:rsid w:val="00AE23AE"/>
    <w:rsid w:val="00AE46C6"/>
    <w:rsid w:val="00AE508A"/>
    <w:rsid w:val="00AE6116"/>
    <w:rsid w:val="00AE6688"/>
    <w:rsid w:val="00AF0540"/>
    <w:rsid w:val="00AF13E0"/>
    <w:rsid w:val="00AF1C33"/>
    <w:rsid w:val="00AF2D1B"/>
    <w:rsid w:val="00AF4029"/>
    <w:rsid w:val="00AF456F"/>
    <w:rsid w:val="00AF5800"/>
    <w:rsid w:val="00AF6175"/>
    <w:rsid w:val="00AF77A4"/>
    <w:rsid w:val="00B04CE7"/>
    <w:rsid w:val="00B064F3"/>
    <w:rsid w:val="00B06C4F"/>
    <w:rsid w:val="00B103AD"/>
    <w:rsid w:val="00B105B6"/>
    <w:rsid w:val="00B11FED"/>
    <w:rsid w:val="00B136C6"/>
    <w:rsid w:val="00B16DFA"/>
    <w:rsid w:val="00B17CC3"/>
    <w:rsid w:val="00B17ED8"/>
    <w:rsid w:val="00B21B3A"/>
    <w:rsid w:val="00B30517"/>
    <w:rsid w:val="00B307DC"/>
    <w:rsid w:val="00B33ADC"/>
    <w:rsid w:val="00B3524F"/>
    <w:rsid w:val="00B40A5D"/>
    <w:rsid w:val="00B40BA2"/>
    <w:rsid w:val="00B41D0E"/>
    <w:rsid w:val="00B427CB"/>
    <w:rsid w:val="00B42C12"/>
    <w:rsid w:val="00B44673"/>
    <w:rsid w:val="00B501A8"/>
    <w:rsid w:val="00B5112F"/>
    <w:rsid w:val="00B51E08"/>
    <w:rsid w:val="00B548E0"/>
    <w:rsid w:val="00B55C34"/>
    <w:rsid w:val="00B608DB"/>
    <w:rsid w:val="00B62FE0"/>
    <w:rsid w:val="00B63246"/>
    <w:rsid w:val="00B65173"/>
    <w:rsid w:val="00B651FD"/>
    <w:rsid w:val="00B66E51"/>
    <w:rsid w:val="00B66F97"/>
    <w:rsid w:val="00B7177F"/>
    <w:rsid w:val="00B71C37"/>
    <w:rsid w:val="00B749B8"/>
    <w:rsid w:val="00B74E6B"/>
    <w:rsid w:val="00B751CB"/>
    <w:rsid w:val="00B76EC5"/>
    <w:rsid w:val="00B77056"/>
    <w:rsid w:val="00B80E98"/>
    <w:rsid w:val="00B81710"/>
    <w:rsid w:val="00B855FB"/>
    <w:rsid w:val="00B906C7"/>
    <w:rsid w:val="00B90794"/>
    <w:rsid w:val="00B90FEC"/>
    <w:rsid w:val="00B910D0"/>
    <w:rsid w:val="00B93C3B"/>
    <w:rsid w:val="00B93E2B"/>
    <w:rsid w:val="00B94AD3"/>
    <w:rsid w:val="00B94B0F"/>
    <w:rsid w:val="00B960A0"/>
    <w:rsid w:val="00B96FAF"/>
    <w:rsid w:val="00BA0963"/>
    <w:rsid w:val="00BA0DBE"/>
    <w:rsid w:val="00BA155C"/>
    <w:rsid w:val="00BA4507"/>
    <w:rsid w:val="00BB0309"/>
    <w:rsid w:val="00BB382A"/>
    <w:rsid w:val="00BB50B6"/>
    <w:rsid w:val="00BB5EFC"/>
    <w:rsid w:val="00BB7760"/>
    <w:rsid w:val="00BC1A2F"/>
    <w:rsid w:val="00BC2D88"/>
    <w:rsid w:val="00BC4841"/>
    <w:rsid w:val="00BC5AF5"/>
    <w:rsid w:val="00BC7928"/>
    <w:rsid w:val="00BD1AAA"/>
    <w:rsid w:val="00BD4479"/>
    <w:rsid w:val="00BE2BF5"/>
    <w:rsid w:val="00BE3A8F"/>
    <w:rsid w:val="00BE695E"/>
    <w:rsid w:val="00BE7905"/>
    <w:rsid w:val="00BF1FAA"/>
    <w:rsid w:val="00BF2FA9"/>
    <w:rsid w:val="00BF3D23"/>
    <w:rsid w:val="00BF5672"/>
    <w:rsid w:val="00BF7A3F"/>
    <w:rsid w:val="00BF7B1C"/>
    <w:rsid w:val="00C023FE"/>
    <w:rsid w:val="00C02DAD"/>
    <w:rsid w:val="00C04298"/>
    <w:rsid w:val="00C11471"/>
    <w:rsid w:val="00C14E85"/>
    <w:rsid w:val="00C161C9"/>
    <w:rsid w:val="00C225A0"/>
    <w:rsid w:val="00C227F6"/>
    <w:rsid w:val="00C23F89"/>
    <w:rsid w:val="00C26326"/>
    <w:rsid w:val="00C3272F"/>
    <w:rsid w:val="00C3348D"/>
    <w:rsid w:val="00C33CBD"/>
    <w:rsid w:val="00C364FF"/>
    <w:rsid w:val="00C372B7"/>
    <w:rsid w:val="00C37FF0"/>
    <w:rsid w:val="00C409F4"/>
    <w:rsid w:val="00C424B2"/>
    <w:rsid w:val="00C43A98"/>
    <w:rsid w:val="00C501F7"/>
    <w:rsid w:val="00C52B09"/>
    <w:rsid w:val="00C5430E"/>
    <w:rsid w:val="00C54EA2"/>
    <w:rsid w:val="00C56527"/>
    <w:rsid w:val="00C56C12"/>
    <w:rsid w:val="00C6293E"/>
    <w:rsid w:val="00C718F6"/>
    <w:rsid w:val="00C71EF8"/>
    <w:rsid w:val="00C73846"/>
    <w:rsid w:val="00C7722A"/>
    <w:rsid w:val="00C7746F"/>
    <w:rsid w:val="00C7789F"/>
    <w:rsid w:val="00C77AF2"/>
    <w:rsid w:val="00C82419"/>
    <w:rsid w:val="00C85C56"/>
    <w:rsid w:val="00C8658B"/>
    <w:rsid w:val="00C90E12"/>
    <w:rsid w:val="00C91333"/>
    <w:rsid w:val="00C9478B"/>
    <w:rsid w:val="00C96130"/>
    <w:rsid w:val="00C96F8F"/>
    <w:rsid w:val="00C978A9"/>
    <w:rsid w:val="00CA0E01"/>
    <w:rsid w:val="00CA3764"/>
    <w:rsid w:val="00CA38EF"/>
    <w:rsid w:val="00CA5592"/>
    <w:rsid w:val="00CA587A"/>
    <w:rsid w:val="00CB0980"/>
    <w:rsid w:val="00CB1301"/>
    <w:rsid w:val="00CB1480"/>
    <w:rsid w:val="00CB3B81"/>
    <w:rsid w:val="00CC3F92"/>
    <w:rsid w:val="00CC460D"/>
    <w:rsid w:val="00CC6628"/>
    <w:rsid w:val="00CC71AB"/>
    <w:rsid w:val="00CD4F65"/>
    <w:rsid w:val="00CD5A1B"/>
    <w:rsid w:val="00CD7AE9"/>
    <w:rsid w:val="00CE147F"/>
    <w:rsid w:val="00CE2E07"/>
    <w:rsid w:val="00CE3349"/>
    <w:rsid w:val="00CE3C5D"/>
    <w:rsid w:val="00CE3EDB"/>
    <w:rsid w:val="00CE42B6"/>
    <w:rsid w:val="00CE51F8"/>
    <w:rsid w:val="00CE5476"/>
    <w:rsid w:val="00CE5B7D"/>
    <w:rsid w:val="00CF2071"/>
    <w:rsid w:val="00CF25FE"/>
    <w:rsid w:val="00CF31C1"/>
    <w:rsid w:val="00CF7EEB"/>
    <w:rsid w:val="00D01D8F"/>
    <w:rsid w:val="00D01F37"/>
    <w:rsid w:val="00D049F9"/>
    <w:rsid w:val="00D04E1D"/>
    <w:rsid w:val="00D0563B"/>
    <w:rsid w:val="00D1058D"/>
    <w:rsid w:val="00D1204C"/>
    <w:rsid w:val="00D13CD0"/>
    <w:rsid w:val="00D16BDB"/>
    <w:rsid w:val="00D17164"/>
    <w:rsid w:val="00D203A9"/>
    <w:rsid w:val="00D20DFF"/>
    <w:rsid w:val="00D31AF3"/>
    <w:rsid w:val="00D32C5E"/>
    <w:rsid w:val="00D3427F"/>
    <w:rsid w:val="00D364E3"/>
    <w:rsid w:val="00D36CD8"/>
    <w:rsid w:val="00D40AB0"/>
    <w:rsid w:val="00D42653"/>
    <w:rsid w:val="00D42737"/>
    <w:rsid w:val="00D4439C"/>
    <w:rsid w:val="00D44639"/>
    <w:rsid w:val="00D45E84"/>
    <w:rsid w:val="00D465EB"/>
    <w:rsid w:val="00D46BF9"/>
    <w:rsid w:val="00D46F27"/>
    <w:rsid w:val="00D50747"/>
    <w:rsid w:val="00D51202"/>
    <w:rsid w:val="00D5268D"/>
    <w:rsid w:val="00D602AE"/>
    <w:rsid w:val="00D62A23"/>
    <w:rsid w:val="00D62ABB"/>
    <w:rsid w:val="00D65F37"/>
    <w:rsid w:val="00D72890"/>
    <w:rsid w:val="00D72A16"/>
    <w:rsid w:val="00D74932"/>
    <w:rsid w:val="00D74F53"/>
    <w:rsid w:val="00D75068"/>
    <w:rsid w:val="00D77B49"/>
    <w:rsid w:val="00D8110E"/>
    <w:rsid w:val="00D824C4"/>
    <w:rsid w:val="00D84B1A"/>
    <w:rsid w:val="00D945D0"/>
    <w:rsid w:val="00D969F9"/>
    <w:rsid w:val="00D97A28"/>
    <w:rsid w:val="00D97C01"/>
    <w:rsid w:val="00DA3305"/>
    <w:rsid w:val="00DA3B91"/>
    <w:rsid w:val="00DA45EA"/>
    <w:rsid w:val="00DA4FA3"/>
    <w:rsid w:val="00DA540F"/>
    <w:rsid w:val="00DA7A69"/>
    <w:rsid w:val="00DB47C8"/>
    <w:rsid w:val="00DB5D65"/>
    <w:rsid w:val="00DB6147"/>
    <w:rsid w:val="00DB6BA9"/>
    <w:rsid w:val="00DC2A06"/>
    <w:rsid w:val="00DC462A"/>
    <w:rsid w:val="00DC6467"/>
    <w:rsid w:val="00DC7D5E"/>
    <w:rsid w:val="00DD5373"/>
    <w:rsid w:val="00DD6A25"/>
    <w:rsid w:val="00DD72F2"/>
    <w:rsid w:val="00DD7CCA"/>
    <w:rsid w:val="00DE0411"/>
    <w:rsid w:val="00DE38CE"/>
    <w:rsid w:val="00DE3C81"/>
    <w:rsid w:val="00DF022B"/>
    <w:rsid w:val="00DF1C7B"/>
    <w:rsid w:val="00DF23A3"/>
    <w:rsid w:val="00DF505D"/>
    <w:rsid w:val="00DF65A0"/>
    <w:rsid w:val="00DF7C75"/>
    <w:rsid w:val="00E03D6A"/>
    <w:rsid w:val="00E07FD0"/>
    <w:rsid w:val="00E1167A"/>
    <w:rsid w:val="00E15754"/>
    <w:rsid w:val="00E16EEA"/>
    <w:rsid w:val="00E20C46"/>
    <w:rsid w:val="00E21D5E"/>
    <w:rsid w:val="00E22FEF"/>
    <w:rsid w:val="00E237F9"/>
    <w:rsid w:val="00E24395"/>
    <w:rsid w:val="00E25C44"/>
    <w:rsid w:val="00E264EE"/>
    <w:rsid w:val="00E26A68"/>
    <w:rsid w:val="00E30736"/>
    <w:rsid w:val="00E31986"/>
    <w:rsid w:val="00E34E7C"/>
    <w:rsid w:val="00E365DA"/>
    <w:rsid w:val="00E36AFC"/>
    <w:rsid w:val="00E4390B"/>
    <w:rsid w:val="00E44670"/>
    <w:rsid w:val="00E44C4F"/>
    <w:rsid w:val="00E45248"/>
    <w:rsid w:val="00E46D10"/>
    <w:rsid w:val="00E479E2"/>
    <w:rsid w:val="00E51886"/>
    <w:rsid w:val="00E51989"/>
    <w:rsid w:val="00E51F7F"/>
    <w:rsid w:val="00E5225E"/>
    <w:rsid w:val="00E524CA"/>
    <w:rsid w:val="00E5280A"/>
    <w:rsid w:val="00E559B3"/>
    <w:rsid w:val="00E55A95"/>
    <w:rsid w:val="00E55E2D"/>
    <w:rsid w:val="00E60362"/>
    <w:rsid w:val="00E605A4"/>
    <w:rsid w:val="00E60762"/>
    <w:rsid w:val="00E61CDA"/>
    <w:rsid w:val="00E63ADF"/>
    <w:rsid w:val="00E6559B"/>
    <w:rsid w:val="00E65ED4"/>
    <w:rsid w:val="00E65FAF"/>
    <w:rsid w:val="00E66B51"/>
    <w:rsid w:val="00E66F97"/>
    <w:rsid w:val="00E67150"/>
    <w:rsid w:val="00E71BB6"/>
    <w:rsid w:val="00E73BFA"/>
    <w:rsid w:val="00E73DDF"/>
    <w:rsid w:val="00E745A1"/>
    <w:rsid w:val="00E745F5"/>
    <w:rsid w:val="00E77E0D"/>
    <w:rsid w:val="00E80885"/>
    <w:rsid w:val="00E86452"/>
    <w:rsid w:val="00E87D0A"/>
    <w:rsid w:val="00E906E8"/>
    <w:rsid w:val="00E9160F"/>
    <w:rsid w:val="00E925EE"/>
    <w:rsid w:val="00E927E0"/>
    <w:rsid w:val="00E95E32"/>
    <w:rsid w:val="00E96E64"/>
    <w:rsid w:val="00EA02D9"/>
    <w:rsid w:val="00EA6DFA"/>
    <w:rsid w:val="00EA72E1"/>
    <w:rsid w:val="00EB2549"/>
    <w:rsid w:val="00EB43BC"/>
    <w:rsid w:val="00EB45C6"/>
    <w:rsid w:val="00EB49E7"/>
    <w:rsid w:val="00EC3741"/>
    <w:rsid w:val="00EC46F4"/>
    <w:rsid w:val="00EC734D"/>
    <w:rsid w:val="00ED0176"/>
    <w:rsid w:val="00ED49CC"/>
    <w:rsid w:val="00ED5033"/>
    <w:rsid w:val="00EE0D99"/>
    <w:rsid w:val="00EE18F5"/>
    <w:rsid w:val="00EE4CC1"/>
    <w:rsid w:val="00EE5058"/>
    <w:rsid w:val="00EE70EC"/>
    <w:rsid w:val="00EE7A0E"/>
    <w:rsid w:val="00EF3BC2"/>
    <w:rsid w:val="00EF463E"/>
    <w:rsid w:val="00EF559E"/>
    <w:rsid w:val="00F01489"/>
    <w:rsid w:val="00F03D29"/>
    <w:rsid w:val="00F03FE8"/>
    <w:rsid w:val="00F04A5F"/>
    <w:rsid w:val="00F119C0"/>
    <w:rsid w:val="00F12456"/>
    <w:rsid w:val="00F125D9"/>
    <w:rsid w:val="00F14DE8"/>
    <w:rsid w:val="00F15F97"/>
    <w:rsid w:val="00F168FA"/>
    <w:rsid w:val="00F17F07"/>
    <w:rsid w:val="00F2144A"/>
    <w:rsid w:val="00F217E8"/>
    <w:rsid w:val="00F2549B"/>
    <w:rsid w:val="00F25AE2"/>
    <w:rsid w:val="00F25E3B"/>
    <w:rsid w:val="00F326A0"/>
    <w:rsid w:val="00F32C89"/>
    <w:rsid w:val="00F33EA1"/>
    <w:rsid w:val="00F37066"/>
    <w:rsid w:val="00F435A5"/>
    <w:rsid w:val="00F47150"/>
    <w:rsid w:val="00F475B1"/>
    <w:rsid w:val="00F476E2"/>
    <w:rsid w:val="00F50236"/>
    <w:rsid w:val="00F507E8"/>
    <w:rsid w:val="00F5128A"/>
    <w:rsid w:val="00F52373"/>
    <w:rsid w:val="00F56240"/>
    <w:rsid w:val="00F568C4"/>
    <w:rsid w:val="00F56F54"/>
    <w:rsid w:val="00F610DC"/>
    <w:rsid w:val="00F62C59"/>
    <w:rsid w:val="00F63BE1"/>
    <w:rsid w:val="00F63F84"/>
    <w:rsid w:val="00F67506"/>
    <w:rsid w:val="00F700C9"/>
    <w:rsid w:val="00F70B23"/>
    <w:rsid w:val="00F713DC"/>
    <w:rsid w:val="00F7148C"/>
    <w:rsid w:val="00F72FE4"/>
    <w:rsid w:val="00F744DE"/>
    <w:rsid w:val="00F7590A"/>
    <w:rsid w:val="00F771FF"/>
    <w:rsid w:val="00F80045"/>
    <w:rsid w:val="00F82A41"/>
    <w:rsid w:val="00F86BA4"/>
    <w:rsid w:val="00F87471"/>
    <w:rsid w:val="00F878AE"/>
    <w:rsid w:val="00F9708A"/>
    <w:rsid w:val="00FA12F3"/>
    <w:rsid w:val="00FA1695"/>
    <w:rsid w:val="00FA5EC2"/>
    <w:rsid w:val="00FA6C2F"/>
    <w:rsid w:val="00FA764E"/>
    <w:rsid w:val="00FB01B6"/>
    <w:rsid w:val="00FB07BF"/>
    <w:rsid w:val="00FB3385"/>
    <w:rsid w:val="00FB7224"/>
    <w:rsid w:val="00FC2D86"/>
    <w:rsid w:val="00FC3E81"/>
    <w:rsid w:val="00FC3EE9"/>
    <w:rsid w:val="00FC404B"/>
    <w:rsid w:val="00FC4AC2"/>
    <w:rsid w:val="00FC5216"/>
    <w:rsid w:val="00FC6C47"/>
    <w:rsid w:val="00FC7D12"/>
    <w:rsid w:val="00FD03E5"/>
    <w:rsid w:val="00FD04D0"/>
    <w:rsid w:val="00FD3BA2"/>
    <w:rsid w:val="00FD4AAC"/>
    <w:rsid w:val="00FD6C26"/>
    <w:rsid w:val="00FD7FEB"/>
    <w:rsid w:val="00FE1742"/>
    <w:rsid w:val="00FE22FF"/>
    <w:rsid w:val="00FE26D7"/>
    <w:rsid w:val="00FE5362"/>
    <w:rsid w:val="00FE7DDA"/>
    <w:rsid w:val="00FF3072"/>
    <w:rsid w:val="00FF4308"/>
    <w:rsid w:val="00FF4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60EDD39C-C3EA-44F0-B43A-ECD31BF0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semiHidden/>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semiHidden/>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6F4F6C"/>
    <w:rPr>
      <w:color w:val="954F72" w:themeColor="followedHyperlink"/>
      <w:u w:val="single"/>
    </w:rPr>
  </w:style>
  <w:style w:type="paragraph" w:styleId="Revision">
    <w:name w:val="Revision"/>
    <w:hidden/>
    <w:uiPriority w:val="99"/>
    <w:semiHidden/>
    <w:rsid w:val="00A3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Age%20Scotland%20Submission_template.dotx</Template>
  <TotalTime>4128</TotalTime>
  <Pages>1</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707</cp:revision>
  <cp:lastPrinted>2020-02-04T21:55:00Z</cp:lastPrinted>
  <dcterms:created xsi:type="dcterms:W3CDTF">2021-04-28T13:15:00Z</dcterms:created>
  <dcterms:modified xsi:type="dcterms:W3CDTF">2022-01-25T15:26:00Z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