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AA7A5C7" w14:textId="4CDFC8D3" w:rsidR="00F402DB" w:rsidRPr="00670481" w:rsidRDefault="00075D4A">
      <w:pPr>
        <w:rPr>
          <w:sz w:val="18"/>
          <w:szCs w:val="24"/>
        </w:rPr>
        <w:sectPr w:rsidR="00F402DB" w:rsidRPr="00670481" w:rsidSect="0091022B">
          <w:footerReference w:type="default" r:id="rId11"/>
          <w:footerReference w:type="first" r:id="rId12"/>
          <w:pgSz w:w="11906" w:h="16838" w:code="9"/>
          <w:pgMar w:top="1077" w:right="709" w:bottom="1077" w:left="709" w:header="709" w:footer="709" w:gutter="0"/>
          <w:cols w:space="708"/>
          <w:titlePg/>
          <w:docGrid w:linePitch="360"/>
        </w:sectPr>
      </w:pPr>
      <w:r w:rsidRPr="00670481">
        <w:rPr>
          <w:noProof/>
          <w:sz w:val="18"/>
          <w:szCs w:val="24"/>
          <w14:ligatures w14:val="none"/>
          <w14:cntxtAlts w14:val="0"/>
        </w:rPr>
        <mc:AlternateContent>
          <mc:Choice Requires="wps">
            <w:drawing>
              <wp:anchor distT="0" distB="0" distL="114300" distR="114300" simplePos="0" relativeHeight="251660288" behindDoc="0" locked="0" layoutInCell="1" allowOverlap="1" wp14:anchorId="2A7F55FD" wp14:editId="1DF3E7C5">
                <wp:simplePos x="0" y="0"/>
                <wp:positionH relativeFrom="page">
                  <wp:posOffset>161925</wp:posOffset>
                </wp:positionH>
                <wp:positionV relativeFrom="page">
                  <wp:align>top</wp:align>
                </wp:positionV>
                <wp:extent cx="5474970" cy="1842770"/>
                <wp:effectExtent l="0" t="0" r="0" b="508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30C562" w14:textId="66C9E88D" w:rsidR="0000337F" w:rsidRDefault="00AB701C"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2AE2C916" w14:textId="72032D32" w:rsidR="0000337F" w:rsidRPr="00144E48" w:rsidRDefault="00837522"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Review: Hate Crime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55FD" id="_x0000_t202" coordsize="21600,21600" o:spt="202" path="m,l,21600r21600,l21600,xe">
                <v:stroke joinstyle="miter"/>
                <v:path gradientshapeok="t" o:connecttype="rect"/>
              </v:shapetype>
              <v:shape id="Text Box 5" o:spid="_x0000_s1026" type="#_x0000_t202" style="position:absolute;margin-left:12.75pt;margin-top:0;width:431.1pt;height:145.1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" filled="f" fillcolor="#5b9bd5" stroked="f" strokecolor="black [0]" strokeweight="2pt">
                <v:textbox inset="2.88pt,2.88pt,2.88pt,2.88pt">
                  <w:txbxContent>
                    <w:p w14:paraId="0130C562" w14:textId="66C9E88D" w:rsidR="0000337F" w:rsidRDefault="00AB701C"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2AE2C916" w14:textId="72032D32" w:rsidR="0000337F" w:rsidRPr="00144E48" w:rsidRDefault="00837522" w:rsidP="008F5B03">
                      <w:pPr>
                        <w:widowControl w:val="0"/>
                        <w:spacing w:after="0" w:line="240" w:lineRule="auto"/>
                        <w:ind w:left="284"/>
                        <w:rPr>
                          <w:rFonts w:ascii="Foco Age UK" w:hAnsi="Foco Age UK"/>
                          <w:b/>
                          <w:bCs/>
                          <w:i/>
                          <w:iCs/>
                          <w:color w:val="FFFFFF"/>
                          <w:sz w:val="52"/>
                          <w:szCs w:val="52"/>
                          <w14:ligatures w14:val="none"/>
                        </w:rPr>
                      </w:pPr>
                      <w:r>
                        <w:rPr>
                          <w:rFonts w:ascii="Foco Age UK" w:hAnsi="Foco Age UK"/>
                          <w:b/>
                          <w:bCs/>
                          <w:i/>
                          <w:iCs/>
                          <w:color w:val="FFFFFF"/>
                          <w:sz w:val="52"/>
                          <w:szCs w:val="52"/>
                          <w14:ligatures w14:val="none"/>
                        </w:rPr>
                        <w:t>Review: Hate Crime</w:t>
                      </w:r>
                    </w:p>
                  </w:txbxContent>
                </v:textbox>
                <w10:wrap anchorx="page" anchory="page"/>
              </v:shape>
            </w:pict>
          </mc:Fallback>
        </mc:AlternateContent>
      </w:r>
      <w:r w:rsidR="00021ECA" w:rsidRPr="00670481">
        <w:rPr>
          <w:noProof/>
          <w:sz w:val="18"/>
          <w:szCs w:val="24"/>
          <w14:ligatures w14:val="none"/>
          <w14:cntxtAlts w14:val="0"/>
        </w:rPr>
        <w:drawing>
          <wp:anchor distT="0" distB="0" distL="114300" distR="114300" simplePos="0" relativeHeight="251659264" behindDoc="0" locked="0" layoutInCell="1" allowOverlap="1" wp14:anchorId="1B699311" wp14:editId="7529A535">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670481">
        <w:rPr>
          <w:noProof/>
          <w:sz w:val="18"/>
          <w:szCs w:val="24"/>
        </w:rPr>
        <mc:AlternateContent>
          <mc:Choice Requires="wps">
            <w:drawing>
              <wp:anchor distT="45720" distB="45720" distL="114300" distR="114300" simplePos="0" relativeHeight="251656192" behindDoc="0" locked="0" layoutInCell="1" allowOverlap="1" wp14:anchorId="221EF01A" wp14:editId="40B1A389">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31670711" w14:textId="1A4119C1" w:rsidR="0000337F" w:rsidRPr="00D436BD" w:rsidRDefault="00837522" w:rsidP="00D436BD">
                            <w:pPr>
                              <w:spacing w:before="284" w:line="286" w:lineRule="auto"/>
                              <w:ind w:right="539"/>
                              <w:jc w:val="right"/>
                              <w:rPr>
                                <w:b/>
                                <w:color w:val="141760"/>
                                <w:sz w:val="32"/>
                              </w:rPr>
                            </w:pPr>
                            <w:r>
                              <w:rPr>
                                <w:b/>
                                <w:color w:val="141760"/>
                                <w:sz w:val="32"/>
                              </w:rPr>
                              <w:t>June</w:t>
                            </w:r>
                            <w:r w:rsidR="0000337F">
                              <w:rPr>
                                <w:b/>
                                <w:color w:val="141760"/>
                                <w:sz w:val="32"/>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EF01A" id="Text Box 2" o:spid="_x0000_s1027" type="#_x0000_t202" style="position:absolute;margin-left:390.65pt;margin-top:.75pt;width:167.9pt;height:44.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31670711" w14:textId="1A4119C1" w:rsidR="0000337F" w:rsidRPr="00D436BD" w:rsidRDefault="00837522" w:rsidP="00D436BD">
                      <w:pPr>
                        <w:spacing w:before="284" w:line="286" w:lineRule="auto"/>
                        <w:ind w:right="539"/>
                        <w:jc w:val="right"/>
                        <w:rPr>
                          <w:b/>
                          <w:color w:val="141760"/>
                          <w:sz w:val="32"/>
                        </w:rPr>
                      </w:pPr>
                      <w:r>
                        <w:rPr>
                          <w:b/>
                          <w:color w:val="141760"/>
                          <w:sz w:val="32"/>
                        </w:rPr>
                        <w:t>June</w:t>
                      </w:r>
                      <w:r w:rsidR="0000337F">
                        <w:rPr>
                          <w:b/>
                          <w:color w:val="141760"/>
                          <w:sz w:val="32"/>
                        </w:rPr>
                        <w:t xml:space="preserve"> 2018</w:t>
                      </w:r>
                    </w:p>
                  </w:txbxContent>
                </v:textbox>
                <w10:wrap type="square" anchory="page"/>
              </v:shape>
            </w:pict>
          </mc:Fallback>
        </mc:AlternateContent>
      </w:r>
      <w:r w:rsidR="00F402DB" w:rsidRPr="00670481">
        <w:rPr>
          <w:noProof/>
          <w:sz w:val="18"/>
          <w:szCs w:val="24"/>
          <w14:ligatures w14:val="none"/>
          <w14:cntxtAlts w14:val="0"/>
        </w:rPr>
        <w:drawing>
          <wp:anchor distT="0" distB="0" distL="114300" distR="114300" simplePos="0" relativeHeight="251657216" behindDoc="0" locked="0" layoutInCell="1" allowOverlap="1" wp14:anchorId="7620881A" wp14:editId="40282B5B">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40668" w14:textId="1A910747" w:rsidR="00A95172" w:rsidRPr="00670481" w:rsidRDefault="00A95172">
      <w:pPr>
        <w:rPr>
          <w:sz w:val="18"/>
          <w:szCs w:val="24"/>
        </w:rPr>
      </w:pPr>
    </w:p>
    <w:p w14:paraId="52168591" w14:textId="77777777" w:rsidR="00A95172" w:rsidRPr="00670481" w:rsidRDefault="00A95172">
      <w:pPr>
        <w:rPr>
          <w:sz w:val="18"/>
          <w:szCs w:val="24"/>
        </w:rPr>
      </w:pPr>
    </w:p>
    <w:p w14:paraId="450EF7F2" w14:textId="77777777" w:rsidR="00A95172" w:rsidRPr="00670481" w:rsidRDefault="00A95172">
      <w:pPr>
        <w:rPr>
          <w:sz w:val="18"/>
          <w:szCs w:val="24"/>
        </w:rPr>
      </w:pPr>
    </w:p>
    <w:p w14:paraId="24E10A5B" w14:textId="0C8CA6F5" w:rsidR="00045511" w:rsidRPr="001E2B63" w:rsidRDefault="00CE5808" w:rsidP="006C4654">
      <w:pPr>
        <w:keepNext/>
        <w:rPr>
          <w:rFonts w:ascii="Foco Age UK" w:hAnsi="Foco Age UK"/>
          <w:b/>
          <w:color w:val="7030A0"/>
          <w:sz w:val="28"/>
          <w:szCs w:val="28"/>
        </w:rPr>
      </w:pPr>
      <w:r w:rsidRPr="001E2B63">
        <w:rPr>
          <w:rFonts w:ascii="Foco Age UK" w:hAnsi="Foco Age UK"/>
          <w:b/>
          <w:color w:val="7030A0"/>
          <w:sz w:val="28"/>
          <w:szCs w:val="28"/>
        </w:rPr>
        <w:t>Scottish Government Debate: Thursday 7</w:t>
      </w:r>
      <w:r w:rsidRPr="001E2B63">
        <w:rPr>
          <w:rFonts w:ascii="Foco Age UK" w:hAnsi="Foco Age UK"/>
          <w:b/>
          <w:color w:val="7030A0"/>
          <w:sz w:val="28"/>
          <w:szCs w:val="28"/>
          <w:vertAlign w:val="superscript"/>
        </w:rPr>
        <w:t>th</w:t>
      </w:r>
      <w:r w:rsidRPr="001E2B63">
        <w:rPr>
          <w:rFonts w:ascii="Foco Age UK" w:hAnsi="Foco Age UK"/>
          <w:b/>
          <w:color w:val="7030A0"/>
          <w:sz w:val="28"/>
          <w:szCs w:val="28"/>
        </w:rPr>
        <w:t xml:space="preserve"> June 2018</w:t>
      </w:r>
    </w:p>
    <w:p w14:paraId="1224C352" w14:textId="515F4A25" w:rsidR="00547E99" w:rsidRPr="00CE5808" w:rsidRDefault="00547E99" w:rsidP="006C4654">
      <w:pPr>
        <w:keepNext/>
        <w:rPr>
          <w:b/>
          <w:color w:val="CB007A"/>
          <w:sz w:val="36"/>
          <w:szCs w:val="36"/>
        </w:rPr>
      </w:pPr>
      <w:r w:rsidRPr="00CE5808">
        <w:rPr>
          <w:rFonts w:cs="Arial"/>
          <w:b/>
          <w:bCs/>
          <w:sz w:val="36"/>
          <w:szCs w:val="36"/>
        </w:rPr>
        <w:t>Lord Bracadale's independent review of hate crime legislation</w:t>
      </w:r>
      <w:r w:rsidRPr="00CE5808">
        <w:rPr>
          <w:rFonts w:cs="Arial"/>
          <w:sz w:val="36"/>
          <w:szCs w:val="36"/>
        </w:rPr>
        <w:t> </w:t>
      </w:r>
    </w:p>
    <w:p w14:paraId="5DB8576B" w14:textId="5F669539" w:rsidR="006C4654" w:rsidRPr="00045511" w:rsidRDefault="006C4654" w:rsidP="006C4654">
      <w:pPr>
        <w:keepNext/>
        <w:rPr>
          <w:rFonts w:ascii="Foco Age UK" w:hAnsi="Foco Age UK"/>
          <w:b/>
          <w:i/>
          <w:color w:val="CB007A"/>
          <w:sz w:val="32"/>
          <w:szCs w:val="32"/>
        </w:rPr>
      </w:pPr>
      <w:r w:rsidRPr="00045511">
        <w:rPr>
          <w:rFonts w:ascii="Foco Age UK" w:hAnsi="Foco Age UK"/>
          <w:b/>
          <w:i/>
          <w:color w:val="CB007A"/>
          <w:sz w:val="32"/>
          <w:szCs w:val="32"/>
        </w:rPr>
        <w:t>Introduction</w:t>
      </w:r>
      <w:r w:rsidR="00547E99">
        <w:rPr>
          <w:rFonts w:ascii="Foco Age UK" w:hAnsi="Foco Age UK"/>
          <w:b/>
          <w:i/>
          <w:color w:val="CB007A"/>
          <w:sz w:val="32"/>
          <w:szCs w:val="32"/>
        </w:rPr>
        <w:t xml:space="preserve"> </w:t>
      </w:r>
    </w:p>
    <w:p w14:paraId="58354566" w14:textId="17F7A926" w:rsidR="00FF289D" w:rsidRDefault="00547E99" w:rsidP="004F136F">
      <w:pPr>
        <w:spacing w:line="240" w:lineRule="auto"/>
        <w:rPr>
          <w:rFonts w:cstheme="minorHAnsi"/>
          <w:szCs w:val="24"/>
        </w:rPr>
      </w:pPr>
      <w:r>
        <w:rPr>
          <w:rFonts w:cstheme="minorHAnsi"/>
          <w:szCs w:val="24"/>
        </w:rPr>
        <w:t xml:space="preserve">Age Scotland welcomes the opportunity to brief MSPs in advance of the above debate. We welcome the findings of </w:t>
      </w:r>
      <w:r w:rsidR="00207ED9">
        <w:rPr>
          <w:rFonts w:cstheme="minorHAnsi"/>
          <w:szCs w:val="24"/>
        </w:rPr>
        <w:t>Lord Bracadale’s report which independently reviewed Scotland’s current hate crime legislati</w:t>
      </w:r>
      <w:r w:rsidR="001E2B63">
        <w:rPr>
          <w:rFonts w:cstheme="minorHAnsi"/>
          <w:szCs w:val="24"/>
        </w:rPr>
        <w:t>on and would urge the Scottish Government to implement the recommendations.</w:t>
      </w:r>
    </w:p>
    <w:p w14:paraId="4F0B3832" w14:textId="1C7F4B5A" w:rsidR="005345BD" w:rsidRDefault="005345BD" w:rsidP="004F136F">
      <w:pPr>
        <w:spacing w:line="240" w:lineRule="auto"/>
        <w:rPr>
          <w:rFonts w:cstheme="minorHAnsi"/>
          <w:szCs w:val="24"/>
        </w:rPr>
      </w:pPr>
      <w:r>
        <w:rPr>
          <w:rFonts w:cstheme="minorHAnsi"/>
          <w:szCs w:val="24"/>
        </w:rPr>
        <w:t xml:space="preserve">Age Scotland </w:t>
      </w:r>
      <w:r w:rsidR="001E2B63">
        <w:rPr>
          <w:rFonts w:cstheme="minorHAnsi"/>
          <w:szCs w:val="24"/>
        </w:rPr>
        <w:t>spoke with</w:t>
      </w:r>
      <w:r>
        <w:rPr>
          <w:rFonts w:cstheme="minorHAnsi"/>
          <w:szCs w:val="24"/>
        </w:rPr>
        <w:t xml:space="preserve"> Lord Bracadale </w:t>
      </w:r>
      <w:r w:rsidR="001E2B63">
        <w:rPr>
          <w:rFonts w:cstheme="minorHAnsi"/>
          <w:szCs w:val="24"/>
        </w:rPr>
        <w:t>and his team about how the review would relate to age and the discussion is well reflected in the final report.</w:t>
      </w:r>
    </w:p>
    <w:p w14:paraId="57997362" w14:textId="341BC8E4" w:rsidR="00547E99" w:rsidRDefault="005345BD" w:rsidP="004F136F">
      <w:pPr>
        <w:spacing w:line="240" w:lineRule="auto"/>
        <w:rPr>
          <w:rFonts w:cstheme="minorHAnsi"/>
          <w:szCs w:val="24"/>
        </w:rPr>
      </w:pPr>
      <w:r>
        <w:rPr>
          <w:rFonts w:ascii="Foco Age UK" w:hAnsi="Foco Age UK"/>
          <w:b/>
          <w:i/>
          <w:color w:val="CB007A"/>
          <w:sz w:val="32"/>
          <w:szCs w:val="32"/>
        </w:rPr>
        <w:t xml:space="preserve">Key </w:t>
      </w:r>
      <w:r w:rsidR="00547E99">
        <w:rPr>
          <w:rFonts w:ascii="Foco Age UK" w:hAnsi="Foco Age UK"/>
          <w:b/>
          <w:i/>
          <w:color w:val="CB007A"/>
          <w:sz w:val="32"/>
          <w:szCs w:val="32"/>
        </w:rPr>
        <w:t>Recommendations</w:t>
      </w:r>
      <w:r>
        <w:rPr>
          <w:rFonts w:ascii="Foco Age UK" w:hAnsi="Foco Age UK"/>
          <w:b/>
          <w:i/>
          <w:color w:val="CB007A"/>
          <w:sz w:val="32"/>
          <w:szCs w:val="32"/>
        </w:rPr>
        <w:t xml:space="preserve"> - Age</w:t>
      </w:r>
    </w:p>
    <w:p w14:paraId="1B0EFDB8" w14:textId="20B994B5" w:rsidR="004F136F" w:rsidRPr="00547E99" w:rsidRDefault="004F136F" w:rsidP="004F136F">
      <w:pPr>
        <w:spacing w:line="240" w:lineRule="auto"/>
        <w:rPr>
          <w:rFonts w:cstheme="minorHAnsi"/>
          <w:szCs w:val="24"/>
        </w:rPr>
      </w:pPr>
      <w:r>
        <w:rPr>
          <w:rFonts w:cstheme="minorHAnsi"/>
          <w:szCs w:val="24"/>
        </w:rPr>
        <w:t xml:space="preserve">We particularly welcome </w:t>
      </w:r>
      <w:r w:rsidRPr="005345BD">
        <w:rPr>
          <w:rFonts w:cstheme="minorHAnsi"/>
          <w:b/>
          <w:color w:val="7030A0"/>
          <w:szCs w:val="24"/>
        </w:rPr>
        <w:t>Recommendation 10</w:t>
      </w:r>
      <w:r w:rsidRPr="005345BD">
        <w:rPr>
          <w:rFonts w:cstheme="minorHAnsi"/>
          <w:color w:val="7030A0"/>
          <w:szCs w:val="24"/>
        </w:rPr>
        <w:t xml:space="preserve"> </w:t>
      </w:r>
      <w:r w:rsidRPr="00127F66">
        <w:rPr>
          <w:rFonts w:cstheme="minorHAnsi"/>
          <w:color w:val="auto"/>
          <w:szCs w:val="24"/>
        </w:rPr>
        <w:t xml:space="preserve">which </w:t>
      </w:r>
      <w:r>
        <w:rPr>
          <w:rFonts w:cstheme="minorHAnsi"/>
          <w:color w:val="auto"/>
          <w:szCs w:val="24"/>
        </w:rPr>
        <w:t xml:space="preserve">calls for a </w:t>
      </w:r>
      <w:r w:rsidRPr="001C5BBE">
        <w:rPr>
          <w:rFonts w:cstheme="minorHAnsi"/>
          <w:b/>
          <w:color w:val="auto"/>
          <w:szCs w:val="24"/>
        </w:rPr>
        <w:t>new statutory aggravation</w:t>
      </w:r>
      <w:r>
        <w:rPr>
          <w:rFonts w:cstheme="minorHAnsi"/>
          <w:color w:val="auto"/>
          <w:szCs w:val="24"/>
        </w:rPr>
        <w:t xml:space="preserve"> based on </w:t>
      </w:r>
      <w:r w:rsidRPr="00F67E61">
        <w:rPr>
          <w:rFonts w:cstheme="minorHAnsi"/>
          <w:b/>
          <w:color w:val="auto"/>
          <w:szCs w:val="24"/>
        </w:rPr>
        <w:t>age hostility</w:t>
      </w:r>
      <w:r>
        <w:rPr>
          <w:rFonts w:cstheme="minorHAnsi"/>
          <w:color w:val="auto"/>
          <w:szCs w:val="24"/>
        </w:rPr>
        <w:t>.</w:t>
      </w:r>
    </w:p>
    <w:p w14:paraId="29282DBF" w14:textId="77777777" w:rsidR="004F136F" w:rsidRDefault="004F136F" w:rsidP="004F136F">
      <w:pPr>
        <w:spacing w:after="182" w:line="273" w:lineRule="atLeast"/>
        <w:rPr>
          <w:i/>
          <w:szCs w:val="24"/>
          <w:lang w:val="en-US" w:eastAsia="en-US"/>
          <w14:ligatures w14:val="none"/>
          <w14:cntxtAlts w14:val="0"/>
        </w:rPr>
      </w:pPr>
      <w:r w:rsidRPr="00127F66">
        <w:rPr>
          <w:i/>
          <w:szCs w:val="24"/>
          <w:lang w:val="en-US" w:eastAsia="en-US"/>
          <w14:ligatures w14:val="none"/>
          <w14:cntxtAlts w14:val="0"/>
        </w:rPr>
        <w:t>“Where an offence is committed, and it is proved that the offence was motivated by hostility based on age, or the offender demonstrates hostility towards the victim based on age during, or immediately before or after, the commission of the offence, it would be recorded as aggravated by age hostility. The court would be required to state that fact on conviction and take it into account when sentencing.”</w:t>
      </w:r>
    </w:p>
    <w:p w14:paraId="73161D95" w14:textId="77777777" w:rsidR="00B02427" w:rsidRDefault="00654F04" w:rsidP="001C5BBE">
      <w:pPr>
        <w:spacing w:line="240" w:lineRule="auto"/>
        <w:rPr>
          <w:rFonts w:cstheme="minorHAnsi"/>
          <w:szCs w:val="24"/>
        </w:rPr>
      </w:pPr>
      <w:r>
        <w:rPr>
          <w:rFonts w:cstheme="minorHAnsi"/>
          <w:szCs w:val="24"/>
        </w:rPr>
        <w:t>This recognises that in certain instances, a crime may be committed against an older person which is motivated by ill will or malice due to their age.</w:t>
      </w:r>
      <w:r w:rsidR="00FF0168">
        <w:rPr>
          <w:rFonts w:cstheme="minorHAnsi"/>
          <w:szCs w:val="24"/>
        </w:rPr>
        <w:t xml:space="preserve"> With thousands of older people affected by physical or mental abuse, which can have a detrimental impact on an older person’s confidence, health and wellbeing</w:t>
      </w:r>
      <w:r w:rsidR="00232EA2">
        <w:rPr>
          <w:rFonts w:cstheme="minorHAnsi"/>
          <w:szCs w:val="24"/>
        </w:rPr>
        <w:t>,</w:t>
      </w:r>
      <w:r w:rsidR="00F67E61">
        <w:rPr>
          <w:rFonts w:cstheme="minorHAnsi"/>
          <w:szCs w:val="24"/>
        </w:rPr>
        <w:t xml:space="preserve"> i</w:t>
      </w:r>
      <w:r>
        <w:rPr>
          <w:rFonts w:cstheme="minorHAnsi"/>
          <w:szCs w:val="24"/>
        </w:rPr>
        <w:t>t is vital that these hostile acts are recognised within the law</w:t>
      </w:r>
      <w:r w:rsidR="00F67E61">
        <w:rPr>
          <w:rFonts w:cstheme="minorHAnsi"/>
          <w:szCs w:val="24"/>
        </w:rPr>
        <w:t xml:space="preserve">. </w:t>
      </w:r>
    </w:p>
    <w:p w14:paraId="52618922" w14:textId="3279E008" w:rsidR="00654F04" w:rsidRDefault="00F67E61" w:rsidP="001C5BBE">
      <w:pPr>
        <w:spacing w:line="240" w:lineRule="auto"/>
        <w:rPr>
          <w:rFonts w:cstheme="minorHAnsi"/>
          <w:szCs w:val="24"/>
        </w:rPr>
      </w:pPr>
      <w:r>
        <w:rPr>
          <w:rFonts w:cstheme="minorHAnsi"/>
          <w:szCs w:val="24"/>
        </w:rPr>
        <w:t>T</w:t>
      </w:r>
      <w:r w:rsidR="00654F04">
        <w:rPr>
          <w:rFonts w:cstheme="minorHAnsi"/>
          <w:szCs w:val="24"/>
        </w:rPr>
        <w:t xml:space="preserve">he introduction of a new statutory aggravator will emphasise that such </w:t>
      </w:r>
      <w:r w:rsidR="00FF0168">
        <w:rPr>
          <w:rFonts w:cstheme="minorHAnsi"/>
          <w:szCs w:val="24"/>
        </w:rPr>
        <w:t xml:space="preserve">crimes will </w:t>
      </w:r>
      <w:r w:rsidR="00654F04">
        <w:rPr>
          <w:rFonts w:cstheme="minorHAnsi"/>
          <w:szCs w:val="24"/>
        </w:rPr>
        <w:t>not be</w:t>
      </w:r>
      <w:r w:rsidR="00FF0168">
        <w:rPr>
          <w:rFonts w:cstheme="minorHAnsi"/>
          <w:szCs w:val="24"/>
        </w:rPr>
        <w:t xml:space="preserve"> tolerated in Scottish society, and will empower older people to report these crimes to the police.</w:t>
      </w:r>
    </w:p>
    <w:p w14:paraId="59762D85" w14:textId="77777777" w:rsidR="00232EA2" w:rsidRDefault="001C5BBE" w:rsidP="00F67E61">
      <w:pPr>
        <w:spacing w:line="240" w:lineRule="auto"/>
        <w:rPr>
          <w:rFonts w:cstheme="minorHAnsi"/>
          <w:szCs w:val="24"/>
        </w:rPr>
      </w:pPr>
      <w:r>
        <w:rPr>
          <w:rFonts w:cstheme="minorHAnsi"/>
          <w:szCs w:val="24"/>
        </w:rPr>
        <w:t xml:space="preserve">We </w:t>
      </w:r>
      <w:r w:rsidR="00F67E61">
        <w:rPr>
          <w:rFonts w:cstheme="minorHAnsi"/>
          <w:szCs w:val="24"/>
        </w:rPr>
        <w:t>also</w:t>
      </w:r>
      <w:r>
        <w:rPr>
          <w:rFonts w:cstheme="minorHAnsi"/>
          <w:szCs w:val="24"/>
        </w:rPr>
        <w:t xml:space="preserve"> welcome </w:t>
      </w:r>
      <w:r w:rsidRPr="005345BD">
        <w:rPr>
          <w:rFonts w:cstheme="minorHAnsi"/>
          <w:b/>
          <w:color w:val="7030A0"/>
          <w:szCs w:val="24"/>
        </w:rPr>
        <w:t>Recommendation 11</w:t>
      </w:r>
      <w:r w:rsidRPr="005345BD">
        <w:rPr>
          <w:rFonts w:cstheme="minorHAnsi"/>
          <w:color w:val="7030A0"/>
          <w:szCs w:val="24"/>
        </w:rPr>
        <w:t xml:space="preserve"> </w:t>
      </w:r>
      <w:r w:rsidRPr="00127F66">
        <w:rPr>
          <w:rFonts w:cstheme="minorHAnsi"/>
          <w:color w:val="auto"/>
          <w:szCs w:val="24"/>
        </w:rPr>
        <w:t xml:space="preserve">which </w:t>
      </w:r>
      <w:r>
        <w:rPr>
          <w:rFonts w:cstheme="minorHAnsi"/>
          <w:color w:val="auto"/>
          <w:szCs w:val="24"/>
        </w:rPr>
        <w:t xml:space="preserve">calls for the </w:t>
      </w:r>
      <w:r w:rsidR="00F67E61">
        <w:rPr>
          <w:rFonts w:cstheme="minorHAnsi"/>
          <w:color w:val="auto"/>
          <w:szCs w:val="24"/>
        </w:rPr>
        <w:t xml:space="preserve">introduction of a </w:t>
      </w:r>
      <w:r w:rsidR="00F67E61" w:rsidRPr="00F67E61">
        <w:rPr>
          <w:rFonts w:cstheme="minorHAnsi"/>
          <w:b/>
          <w:color w:val="auto"/>
          <w:szCs w:val="24"/>
        </w:rPr>
        <w:t>general aggravation</w:t>
      </w:r>
      <w:r w:rsidR="00F67E61">
        <w:rPr>
          <w:rFonts w:cstheme="minorHAnsi"/>
          <w:color w:val="auto"/>
          <w:szCs w:val="24"/>
        </w:rPr>
        <w:t xml:space="preserve"> which covers </w:t>
      </w:r>
      <w:r w:rsidR="00F67E61" w:rsidRPr="00F67E61">
        <w:rPr>
          <w:rFonts w:cstheme="minorHAnsi"/>
          <w:b/>
          <w:color w:val="auto"/>
          <w:szCs w:val="24"/>
        </w:rPr>
        <w:t>exploitation and vulnerability</w:t>
      </w:r>
      <w:r w:rsidR="00F67E61">
        <w:rPr>
          <w:rFonts w:cstheme="minorHAnsi"/>
          <w:color w:val="auto"/>
          <w:szCs w:val="24"/>
        </w:rPr>
        <w:t xml:space="preserve">. </w:t>
      </w:r>
      <w:r w:rsidR="00F67E61">
        <w:rPr>
          <w:rFonts w:cstheme="minorHAnsi"/>
          <w:szCs w:val="24"/>
        </w:rPr>
        <w:t xml:space="preserve">The sad reality is that older people are often targeted by criminals because of their perceived vulnerability, especially if they are living alone, have a disability or health condition. </w:t>
      </w:r>
    </w:p>
    <w:p w14:paraId="43FFB774" w14:textId="3D3FD98C" w:rsidR="00F67E61" w:rsidRDefault="00232EA2" w:rsidP="00F67E61">
      <w:pPr>
        <w:spacing w:line="240" w:lineRule="auto"/>
        <w:rPr>
          <w:rFonts w:cstheme="minorHAnsi"/>
          <w:szCs w:val="24"/>
        </w:rPr>
      </w:pPr>
      <w:r>
        <w:rPr>
          <w:rFonts w:cstheme="minorHAnsi"/>
          <w:szCs w:val="24"/>
        </w:rPr>
        <w:t>W</w:t>
      </w:r>
      <w:r w:rsidR="00547E99">
        <w:rPr>
          <w:rFonts w:cstheme="minorHAnsi"/>
          <w:szCs w:val="24"/>
        </w:rPr>
        <w:t>e agree with Lord Bracadale that it is not within the scope of Hate Crime legislation to include crimes which cover exploitation and vulnerability, and does not fit with the current public understanding of what constitutes a hate crime</w:t>
      </w:r>
      <w:r>
        <w:rPr>
          <w:rFonts w:cstheme="minorHAnsi"/>
          <w:szCs w:val="24"/>
        </w:rPr>
        <w:t xml:space="preserve">. Therefore, a general aggravation is necessary to </w:t>
      </w:r>
      <w:r>
        <w:rPr>
          <w:rFonts w:cstheme="minorHAnsi"/>
          <w:szCs w:val="24"/>
        </w:rPr>
        <w:lastRenderedPageBreak/>
        <w:t xml:space="preserve">give older people confidence to report crimes, such as scams, knowing that they will </w:t>
      </w:r>
      <w:r w:rsidR="00B02427">
        <w:rPr>
          <w:rFonts w:cstheme="minorHAnsi"/>
          <w:szCs w:val="24"/>
        </w:rPr>
        <w:t xml:space="preserve">be </w:t>
      </w:r>
      <w:r>
        <w:rPr>
          <w:rFonts w:cstheme="minorHAnsi"/>
          <w:szCs w:val="24"/>
        </w:rPr>
        <w:t>taken</w:t>
      </w:r>
      <w:r w:rsidR="00B02427">
        <w:rPr>
          <w:rFonts w:cstheme="minorHAnsi"/>
          <w:szCs w:val="24"/>
        </w:rPr>
        <w:t xml:space="preserve"> more</w:t>
      </w:r>
      <w:r>
        <w:rPr>
          <w:rFonts w:cstheme="minorHAnsi"/>
          <w:szCs w:val="24"/>
        </w:rPr>
        <w:t xml:space="preserve"> seriously by the police. </w:t>
      </w:r>
    </w:p>
    <w:p w14:paraId="766F748D" w14:textId="77777777" w:rsidR="00547E99" w:rsidRPr="00547E99" w:rsidRDefault="00547E99" w:rsidP="00F67E61">
      <w:pPr>
        <w:spacing w:line="240" w:lineRule="auto"/>
        <w:rPr>
          <w:rFonts w:cstheme="minorHAnsi"/>
          <w:color w:val="auto"/>
          <w:szCs w:val="24"/>
        </w:rPr>
      </w:pPr>
    </w:p>
    <w:p w14:paraId="046CB380" w14:textId="2E15873B" w:rsidR="00514424" w:rsidRPr="00232EA2" w:rsidRDefault="00232EA2" w:rsidP="00232EA2">
      <w:pPr>
        <w:spacing w:line="240" w:lineRule="auto"/>
        <w:rPr>
          <w:szCs w:val="24"/>
          <w:lang w:val="en-US" w:eastAsia="en-US"/>
          <w14:ligatures w14:val="none"/>
          <w14:cntxtAlts w14:val="0"/>
        </w:rPr>
      </w:pPr>
      <w:r>
        <w:t>We h</w:t>
      </w:r>
      <w:r w:rsidR="00547E99">
        <w:t xml:space="preserve">ope ministers will seriously consider </w:t>
      </w:r>
      <w:r>
        <w:t>the recommendations in the report in order to give older people every protection</w:t>
      </w:r>
      <w:r w:rsidR="00547E99">
        <w:t>.</w:t>
      </w:r>
    </w:p>
    <w:p w14:paraId="2F3C7CE9" w14:textId="77777777" w:rsidR="007A68F8" w:rsidRPr="00045511" w:rsidRDefault="007A68F8" w:rsidP="007A68F8">
      <w:pPr>
        <w:spacing w:before="100" w:beforeAutospacing="1" w:after="100" w:afterAutospacing="1" w:line="240" w:lineRule="auto"/>
        <w:rPr>
          <w:rFonts w:ascii="Foco Age UK" w:hAnsi="Foco Age UK"/>
          <w:b/>
          <w:color w:val="7030A0"/>
          <w:sz w:val="32"/>
          <w:szCs w:val="32"/>
          <w14:ligatures w14:val="none"/>
          <w14:cntxtAlts w14:val="0"/>
        </w:rPr>
      </w:pPr>
      <w:r w:rsidRPr="00045511">
        <w:rPr>
          <w:rFonts w:ascii="Foco Age UK" w:hAnsi="Foco Age UK"/>
          <w:b/>
          <w:color w:val="7030A0"/>
          <w:sz w:val="32"/>
          <w:szCs w:val="32"/>
          <w14:ligatures w14:val="none"/>
          <w14:cntxtAlts w14:val="0"/>
        </w:rPr>
        <w:t>About Age Scotland</w:t>
      </w:r>
    </w:p>
    <w:p w14:paraId="3E90CF23" w14:textId="77777777" w:rsidR="007A68F8" w:rsidRPr="00045511" w:rsidRDefault="007A68F8" w:rsidP="007A68F8">
      <w:pPr>
        <w:spacing w:before="100" w:beforeAutospacing="1" w:after="100" w:afterAutospacing="1" w:line="240" w:lineRule="auto"/>
        <w:rPr>
          <w:szCs w:val="24"/>
          <w14:ligatures w14:val="none"/>
          <w14:cntxtAlts w14:val="0"/>
        </w:rPr>
      </w:pPr>
      <w:r w:rsidRPr="00045511">
        <w:rPr>
          <w:szCs w:val="24"/>
          <w14:ligatures w14:val="none"/>
          <w14:cntxtAlts w14:val="0"/>
        </w:rPr>
        <w:t>Age Scotland is the leading charity supporting older people and promoting their rights and interests. We aim to help Scotland’s people enjoy a better later. We believe that everyone should have the opportunity to make the most of later life, whatever their circumstances, wants and needs.</w:t>
      </w:r>
    </w:p>
    <w:p w14:paraId="5467390C" w14:textId="77777777" w:rsidR="007A68F8" w:rsidRPr="00045511" w:rsidRDefault="007A68F8" w:rsidP="007A68F8">
      <w:pPr>
        <w:spacing w:before="100" w:beforeAutospacing="1" w:after="100" w:afterAutospacing="1" w:line="240" w:lineRule="auto"/>
        <w:rPr>
          <w:szCs w:val="24"/>
          <w14:ligatures w14:val="none"/>
          <w14:cntxtAlts w14:val="0"/>
        </w:rPr>
      </w:pPr>
      <w:r w:rsidRPr="00045511">
        <w:rPr>
          <w:szCs w:val="24"/>
          <w14:ligatures w14:val="none"/>
          <w14:cntxtAlts w14:val="0"/>
        </w:rPr>
        <w:t>That’s why we work to make later life the best it can be. We think Scotland can and should inspire, engage, enable and support older people to change their later lives for the better and ensure that there is support for those who are struggling as they live longer to achieve better, happier and healthier lives.</w:t>
      </w:r>
    </w:p>
    <w:p w14:paraId="00802249" w14:textId="27A3F686" w:rsidR="0000337F" w:rsidRPr="00FF289D" w:rsidRDefault="007A68F8" w:rsidP="007A68F8">
      <w:pPr>
        <w:spacing w:before="100" w:beforeAutospacing="1" w:after="100" w:afterAutospacing="1" w:line="240" w:lineRule="auto"/>
        <w:rPr>
          <w:szCs w:val="24"/>
          <w14:ligatures w14:val="none"/>
          <w14:cntxtAlts w14:val="0"/>
        </w:rPr>
      </w:pPr>
      <w:r w:rsidRPr="00045511">
        <w:rPr>
          <w:szCs w:val="24"/>
          <w14:ligatures w14:val="none"/>
          <w14:cntxtAlts w14:val="0"/>
        </w:rPr>
        <w:t>We work in partnership with other charities within the Age Network – Age UK, Age Cymru and Age NI – to pursue these aims across the UK.</w:t>
      </w:r>
    </w:p>
    <w:p w14:paraId="488FD380" w14:textId="4B9D8E68" w:rsidR="0057246E" w:rsidRPr="00045511" w:rsidRDefault="0057246E" w:rsidP="007A68F8">
      <w:pPr>
        <w:spacing w:before="100" w:beforeAutospacing="1" w:after="100" w:afterAutospacing="1" w:line="240" w:lineRule="auto"/>
        <w:rPr>
          <w:rFonts w:ascii="Foco Age UK" w:hAnsi="Foco Age UK"/>
          <w:b/>
          <w:i/>
          <w:color w:val="7030A0"/>
          <w:sz w:val="32"/>
          <w:szCs w:val="32"/>
          <w14:ligatures w14:val="none"/>
          <w14:cntxtAlts w14:val="0"/>
        </w:rPr>
      </w:pPr>
      <w:r w:rsidRPr="00045511">
        <w:rPr>
          <w:rFonts w:ascii="Foco Age UK" w:hAnsi="Foco Age UK"/>
          <w:b/>
          <w:i/>
          <w:color w:val="7030A0"/>
          <w:sz w:val="32"/>
          <w:szCs w:val="32"/>
          <w14:ligatures w14:val="none"/>
          <w14:cntxtAlts w14:val="0"/>
        </w:rPr>
        <w:t>For more information:</w:t>
      </w:r>
    </w:p>
    <w:p w14:paraId="50B1AF43" w14:textId="500A5019" w:rsidR="0057246E" w:rsidRPr="00045511" w:rsidRDefault="0057246E" w:rsidP="0057246E">
      <w:pPr>
        <w:spacing w:after="0" w:line="240" w:lineRule="auto"/>
        <w:rPr>
          <w:b/>
          <w:color w:val="auto"/>
          <w:szCs w:val="24"/>
          <w14:ligatures w14:val="none"/>
          <w14:cntxtAlts w14:val="0"/>
        </w:rPr>
      </w:pPr>
      <w:r w:rsidRPr="00045511">
        <w:rPr>
          <w:b/>
          <w:color w:val="auto"/>
          <w:szCs w:val="24"/>
          <w14:ligatures w14:val="none"/>
          <w14:cntxtAlts w14:val="0"/>
        </w:rPr>
        <w:t>Adam Stachura</w:t>
      </w:r>
    </w:p>
    <w:p w14:paraId="766D094A" w14:textId="0A5DC984" w:rsidR="0057246E" w:rsidRPr="00045511" w:rsidRDefault="0057246E" w:rsidP="0057246E">
      <w:pPr>
        <w:spacing w:after="0" w:line="240" w:lineRule="auto"/>
        <w:rPr>
          <w:color w:val="auto"/>
          <w:szCs w:val="24"/>
          <w14:ligatures w14:val="none"/>
          <w14:cntxtAlts w14:val="0"/>
        </w:rPr>
      </w:pPr>
      <w:r w:rsidRPr="00045511">
        <w:rPr>
          <w:color w:val="auto"/>
          <w:szCs w:val="24"/>
          <w14:ligatures w14:val="none"/>
          <w14:cntxtAlts w14:val="0"/>
        </w:rPr>
        <w:t>Head of Policy and Communications</w:t>
      </w:r>
    </w:p>
    <w:p w14:paraId="3833E93F" w14:textId="37589C88" w:rsidR="0057246E" w:rsidRPr="00045511" w:rsidRDefault="0057246E" w:rsidP="0057246E">
      <w:pPr>
        <w:spacing w:after="0" w:line="240" w:lineRule="auto"/>
        <w:rPr>
          <w:color w:val="auto"/>
          <w:szCs w:val="24"/>
          <w14:ligatures w14:val="none"/>
          <w14:cntxtAlts w14:val="0"/>
        </w:rPr>
      </w:pPr>
      <w:r w:rsidRPr="00045511">
        <w:rPr>
          <w:color w:val="auto"/>
          <w:szCs w:val="24"/>
          <w14:ligatures w14:val="none"/>
          <w14:cntxtAlts w14:val="0"/>
        </w:rPr>
        <w:t>Age Scotland</w:t>
      </w:r>
    </w:p>
    <w:p w14:paraId="36AF9E6F" w14:textId="40E74B88" w:rsidR="0057246E" w:rsidRPr="00045511" w:rsidRDefault="0057246E" w:rsidP="0057246E">
      <w:pPr>
        <w:spacing w:after="0" w:line="240" w:lineRule="auto"/>
        <w:rPr>
          <w:color w:val="auto"/>
          <w:szCs w:val="24"/>
          <w14:ligatures w14:val="none"/>
          <w14:cntxtAlts w14:val="0"/>
        </w:rPr>
      </w:pPr>
      <w:r w:rsidRPr="00045511">
        <w:rPr>
          <w:color w:val="auto"/>
          <w:szCs w:val="24"/>
          <w14:ligatures w14:val="none"/>
          <w14:cntxtAlts w14:val="0"/>
        </w:rPr>
        <w:t>adam.stachura@agescotland.org.uk</w:t>
      </w:r>
    </w:p>
    <w:sectPr w:rsidR="0057246E" w:rsidRPr="00045511" w:rsidSect="00A77752">
      <w:footerReference w:type="default" r:id="rId15"/>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6D57D" w14:textId="77777777" w:rsidR="00D70B6F" w:rsidRDefault="00D70B6F" w:rsidP="00093699">
      <w:pPr>
        <w:spacing w:after="0" w:line="240" w:lineRule="auto"/>
      </w:pPr>
      <w:r>
        <w:separator/>
      </w:r>
    </w:p>
  </w:endnote>
  <w:endnote w:type="continuationSeparator" w:id="0">
    <w:p w14:paraId="52CA30AD" w14:textId="77777777" w:rsidR="00D70B6F" w:rsidRDefault="00D70B6F"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Arial"/>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co Age UK">
    <w:panose1 w:val="020B0504050202020203"/>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C1BC" w14:textId="77777777" w:rsidR="0000337F" w:rsidRPr="000D56BF" w:rsidRDefault="0000337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1F0093BD" wp14:editId="74306F75">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A191C"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3BC31DE4" w14:textId="77777777" w:rsidR="0000337F" w:rsidRPr="000D56BF" w:rsidRDefault="0000337F" w:rsidP="000D56BF">
    <w:pPr>
      <w:pStyle w:val="Footer"/>
      <w:spacing w:after="70" w:line="259" w:lineRule="auto"/>
      <w:jc w:val="center"/>
      <w:rPr>
        <w:color w:val="141760"/>
        <w:sz w:val="19"/>
        <w:szCs w:val="19"/>
      </w:rPr>
    </w:pPr>
    <w:r w:rsidRPr="000D56BF">
      <w:rPr>
        <w:color w:val="141760"/>
        <w:sz w:val="19"/>
        <w:szCs w:val="19"/>
      </w:rPr>
      <w:t>Causewayside House, 160 Causewayside, Edinburgh, EH9 1PR</w:t>
    </w:r>
  </w:p>
  <w:p w14:paraId="475E9070" w14:textId="77777777" w:rsidR="0000337F" w:rsidRPr="000111D5" w:rsidRDefault="0000337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11D80603" w14:textId="77777777" w:rsidR="0000337F" w:rsidRPr="000111D5" w:rsidRDefault="0000337F"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Pr="000D56BF">
      <w:rPr>
        <w:color w:val="141760"/>
        <w:sz w:val="19"/>
        <w:szCs w:val="19"/>
      </w:rPr>
      <w:t xml:space="preserve">Facebook: </w:t>
    </w:r>
    <w:hyperlink r:id="rId3" w:history="1">
      <w:r w:rsidRPr="000D56BF">
        <w:rPr>
          <w:rStyle w:val="Hyperlink"/>
          <w:sz w:val="19"/>
          <w:szCs w:val="19"/>
        </w:rPr>
        <w:t>fb.me/agescotland</w:t>
      </w:r>
    </w:hyperlink>
    <w:r w:rsidRPr="000D56BF">
      <w:rPr>
        <w:sz w:val="19"/>
        <w:szCs w:val="19"/>
      </w:rPr>
      <w:t xml:space="preserve">    </w:t>
    </w:r>
    <w:r w:rsidRPr="000D56BF">
      <w:rPr>
        <w:color w:val="141760"/>
        <w:sz w:val="19"/>
        <w:szCs w:val="19"/>
      </w:rPr>
      <w:t xml:space="preserve">Twitter: </w:t>
    </w:r>
    <w:hyperlink r:id="rId4" w:history="1">
      <w:r w:rsidRPr="000D56BF">
        <w:rPr>
          <w:rStyle w:val="Hyperlink"/>
          <w:sz w:val="19"/>
          <w:szCs w:val="19"/>
        </w:rPr>
        <w:t>@agescotland</w:t>
      </w:r>
    </w:hyperlink>
  </w:p>
  <w:p w14:paraId="276B5518" w14:textId="77777777" w:rsidR="0000337F" w:rsidRPr="000D56BF" w:rsidRDefault="0000337F" w:rsidP="000D56BF">
    <w:pPr>
      <w:pStyle w:val="Footer"/>
      <w:tabs>
        <w:tab w:val="clear" w:pos="4513"/>
        <w:tab w:val="clear" w:pos="9026"/>
      </w:tabs>
      <w:spacing w:after="70" w:line="259" w:lineRule="auto"/>
      <w:jc w:val="center"/>
      <w:rPr>
        <w:sz w:val="6"/>
        <w:szCs w:val="19"/>
      </w:rPr>
    </w:pPr>
  </w:p>
  <w:p w14:paraId="5BAC2F71" w14:textId="77777777" w:rsidR="0000337F" w:rsidRPr="000111D5" w:rsidRDefault="0000337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 charitable (#SC010100) company limited by guarantee</w:t>
    </w:r>
    <w:r>
      <w:rPr>
        <w:color w:val="141760"/>
        <w:sz w:val="19"/>
        <w:szCs w:val="19"/>
      </w:rPr>
      <w:t xml:space="preserve"> </w:t>
    </w:r>
    <w:r w:rsidRPr="000111D5">
      <w:rPr>
        <w:color w:val="141760"/>
        <w:sz w:val="19"/>
        <w:szCs w:val="19"/>
      </w:rPr>
      <w:t xml:space="preserve">(#153343) registered in Scotland at the above address.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99356" w14:textId="77777777" w:rsidR="0000337F" w:rsidRPr="000D56BF" w:rsidRDefault="0000337F"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78208" behindDoc="0" locked="0" layoutInCell="1" allowOverlap="1" wp14:anchorId="00ADD7DB" wp14:editId="283EAC19">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C4F71" id="Straight Connector 6" o:spid="_x0000_s1026" style="position:absolute;flip:y;z-index:251678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4A760BBB" w14:textId="77777777" w:rsidR="0000337F" w:rsidRPr="00AB2E08" w:rsidRDefault="0000337F" w:rsidP="0091022B">
    <w:pPr>
      <w:pStyle w:val="Footer"/>
      <w:spacing w:after="30" w:line="259" w:lineRule="auto"/>
      <w:jc w:val="center"/>
      <w:rPr>
        <w:rFonts w:ascii="Open Sans" w:hAnsi="Open Sans" w:cs="Open Sans"/>
        <w:color w:val="141760"/>
        <w:sz w:val="19"/>
        <w:szCs w:val="19"/>
      </w:rPr>
    </w:pPr>
    <w:r w:rsidRPr="00AB2E08">
      <w:rPr>
        <w:rFonts w:ascii="Open Sans" w:hAnsi="Open Sans" w:cs="Open Sans"/>
        <w:color w:val="141760"/>
        <w:sz w:val="19"/>
        <w:szCs w:val="19"/>
      </w:rPr>
      <w:t>Causewayside House, 160 Causewayside, Edinburgh, EH9 1PR</w:t>
    </w:r>
  </w:p>
  <w:p w14:paraId="2DACD555" w14:textId="77777777" w:rsidR="0000337F" w:rsidRPr="00AB2E08" w:rsidRDefault="0000337F" w:rsidP="0091022B">
    <w:pPr>
      <w:pStyle w:val="Footer"/>
      <w:spacing w:after="30" w:line="259" w:lineRule="auto"/>
      <w:jc w:val="center"/>
      <w:rPr>
        <w:rFonts w:ascii="Open Sans" w:hAnsi="Open Sans" w:cs="Open Sans"/>
        <w:color w:val="141760"/>
        <w:sz w:val="19"/>
        <w:szCs w:val="19"/>
      </w:rPr>
    </w:pPr>
    <w:r w:rsidRPr="00AB2E08">
      <w:rPr>
        <w:rFonts w:ascii="Open Sans" w:hAnsi="Open Sans" w:cs="Open Sans"/>
        <w:color w:val="141760"/>
        <w:sz w:val="19"/>
        <w:szCs w:val="19"/>
      </w:rPr>
      <w:t xml:space="preserve">Tel. 0333 323 2400    Email: </w:t>
    </w:r>
    <w:hyperlink r:id="rId1" w:history="1">
      <w:r w:rsidRPr="00AB2E08">
        <w:rPr>
          <w:rStyle w:val="Hyperlink"/>
          <w:rFonts w:ascii="Open Sans" w:hAnsi="Open Sans" w:cs="Open Sans"/>
          <w:sz w:val="19"/>
          <w:szCs w:val="19"/>
          <w:u w:val="none"/>
        </w:rPr>
        <w:t>policycomms@agescotland.org.uk</w:t>
      </w:r>
    </w:hyperlink>
  </w:p>
  <w:p w14:paraId="5A80F3E5" w14:textId="77777777" w:rsidR="0000337F" w:rsidRPr="00AB2E08" w:rsidRDefault="0000337F" w:rsidP="0091022B">
    <w:pPr>
      <w:pStyle w:val="Footer"/>
      <w:tabs>
        <w:tab w:val="clear" w:pos="4513"/>
        <w:tab w:val="clear" w:pos="9026"/>
      </w:tabs>
      <w:spacing w:after="40" w:line="259" w:lineRule="auto"/>
      <w:jc w:val="center"/>
      <w:rPr>
        <w:rFonts w:ascii="Open Sans" w:hAnsi="Open Sans" w:cs="Open Sans"/>
        <w:color w:val="141760"/>
        <w:sz w:val="19"/>
        <w:szCs w:val="19"/>
      </w:rPr>
    </w:pPr>
    <w:r w:rsidRPr="00AB2E08">
      <w:rPr>
        <w:rFonts w:ascii="Open Sans" w:hAnsi="Open Sans" w:cs="Open Sans"/>
        <w:color w:val="141760"/>
        <w:sz w:val="19"/>
        <w:szCs w:val="19"/>
      </w:rPr>
      <w:t xml:space="preserve">Web: </w:t>
    </w:r>
    <w:hyperlink r:id="rId2" w:history="1">
      <w:r w:rsidRPr="00AB2E08">
        <w:rPr>
          <w:rStyle w:val="Hyperlink"/>
          <w:rFonts w:ascii="Open Sans" w:hAnsi="Open Sans" w:cs="Open Sans"/>
          <w:sz w:val="19"/>
          <w:szCs w:val="19"/>
          <w:u w:val="none"/>
        </w:rPr>
        <w:t>www.agescotland.org.uk</w:t>
      </w:r>
    </w:hyperlink>
    <w:r w:rsidRPr="00AB2E08">
      <w:rPr>
        <w:rFonts w:ascii="Open Sans" w:hAnsi="Open Sans" w:cs="Open Sans"/>
        <w:sz w:val="19"/>
        <w:szCs w:val="19"/>
      </w:rPr>
      <w:t xml:space="preserve">    </w:t>
    </w:r>
    <w:r w:rsidRPr="00AB2E08">
      <w:rPr>
        <w:rFonts w:ascii="Open Sans" w:hAnsi="Open Sans" w:cs="Open Sans"/>
        <w:color w:val="141760"/>
        <w:sz w:val="19"/>
        <w:szCs w:val="19"/>
      </w:rPr>
      <w:t xml:space="preserve">Facebook: </w:t>
    </w:r>
    <w:hyperlink r:id="rId3" w:history="1">
      <w:r w:rsidRPr="00AB2E08">
        <w:rPr>
          <w:rStyle w:val="Hyperlink"/>
          <w:rFonts w:ascii="Open Sans" w:hAnsi="Open Sans" w:cs="Open Sans"/>
          <w:sz w:val="19"/>
          <w:szCs w:val="19"/>
          <w:u w:val="none"/>
        </w:rPr>
        <w:t>fb.me/agescotland</w:t>
      </w:r>
    </w:hyperlink>
    <w:r w:rsidRPr="00AB2E08">
      <w:rPr>
        <w:rFonts w:ascii="Open Sans" w:hAnsi="Open Sans" w:cs="Open Sans"/>
        <w:sz w:val="19"/>
        <w:szCs w:val="19"/>
      </w:rPr>
      <w:t xml:space="preserve">    </w:t>
    </w:r>
    <w:r w:rsidRPr="00AB2E08">
      <w:rPr>
        <w:rFonts w:ascii="Open Sans" w:hAnsi="Open Sans" w:cs="Open Sans"/>
        <w:color w:val="141760"/>
        <w:sz w:val="19"/>
        <w:szCs w:val="19"/>
      </w:rPr>
      <w:t xml:space="preserve">Twitter: </w:t>
    </w:r>
    <w:hyperlink r:id="rId4" w:history="1">
      <w:r w:rsidRPr="00AB2E08">
        <w:rPr>
          <w:rStyle w:val="Hyperlink"/>
          <w:rFonts w:ascii="Open Sans" w:hAnsi="Open Sans" w:cs="Open Sans"/>
          <w:sz w:val="19"/>
          <w:szCs w:val="19"/>
          <w:u w:val="none"/>
        </w:rPr>
        <w:t>@agescotland</w:t>
      </w:r>
    </w:hyperlink>
  </w:p>
  <w:p w14:paraId="2019861D" w14:textId="77777777" w:rsidR="0000337F" w:rsidRPr="00AB2E08" w:rsidRDefault="0000337F" w:rsidP="0091022B">
    <w:pPr>
      <w:pStyle w:val="Footer"/>
      <w:tabs>
        <w:tab w:val="clear" w:pos="4513"/>
        <w:tab w:val="clear" w:pos="9026"/>
      </w:tabs>
      <w:spacing w:after="40" w:line="259" w:lineRule="auto"/>
      <w:jc w:val="center"/>
      <w:rPr>
        <w:rFonts w:ascii="Open Sans" w:hAnsi="Open Sans" w:cs="Open Sans"/>
        <w:sz w:val="6"/>
        <w:szCs w:val="19"/>
      </w:rPr>
    </w:pPr>
  </w:p>
  <w:p w14:paraId="0E3ACBEC" w14:textId="77777777" w:rsidR="0000337F" w:rsidRPr="00AB2E08" w:rsidRDefault="0000337F" w:rsidP="0091022B">
    <w:pPr>
      <w:pStyle w:val="Footer"/>
      <w:tabs>
        <w:tab w:val="clear" w:pos="4513"/>
        <w:tab w:val="clear" w:pos="9026"/>
      </w:tabs>
      <w:jc w:val="center"/>
      <w:rPr>
        <w:rFonts w:ascii="Open Sans" w:hAnsi="Open Sans" w:cs="Open Sans"/>
        <w:color w:val="141760"/>
        <w:sz w:val="18"/>
        <w:szCs w:val="18"/>
      </w:rPr>
    </w:pPr>
    <w:r>
      <w:rPr>
        <w:rFonts w:ascii="Open Sans" w:hAnsi="Open Sans" w:cs="Open Sans"/>
        <w:color w:val="141760"/>
        <w:sz w:val="18"/>
        <w:szCs w:val="18"/>
      </w:rPr>
      <w:t>We are a registered charity</w:t>
    </w:r>
    <w:r w:rsidRPr="00AB2E08">
      <w:rPr>
        <w:rFonts w:ascii="Open Sans" w:hAnsi="Open Sans" w:cs="Open Sans"/>
        <w:color w:val="141760"/>
        <w:sz w:val="18"/>
        <w:szCs w:val="18"/>
      </w:rPr>
      <w:t xml:space="preserve"> (#SC010100)</w:t>
    </w:r>
    <w:r>
      <w:rPr>
        <w:rFonts w:ascii="Open Sans" w:hAnsi="Open Sans" w:cs="Open Sans"/>
        <w:color w:val="141760"/>
        <w:sz w:val="18"/>
        <w:szCs w:val="18"/>
      </w:rPr>
      <w:t>,</w:t>
    </w:r>
    <w:r w:rsidRPr="00AB2E08">
      <w:rPr>
        <w:rFonts w:ascii="Open Sans" w:hAnsi="Open Sans" w:cs="Open Sans"/>
        <w:color w:val="141760"/>
        <w:sz w:val="18"/>
        <w:szCs w:val="18"/>
      </w:rPr>
      <w:t xml:space="preserve"> </w:t>
    </w:r>
    <w:r>
      <w:rPr>
        <w:rFonts w:ascii="Open Sans" w:hAnsi="Open Sans" w:cs="Open Sans"/>
        <w:color w:val="141760"/>
        <w:sz w:val="18"/>
        <w:szCs w:val="18"/>
      </w:rPr>
      <w:t xml:space="preserve">and </w:t>
    </w:r>
    <w:r w:rsidRPr="00AB2E08">
      <w:rPr>
        <w:rFonts w:ascii="Open Sans" w:hAnsi="Open Sans" w:cs="Open Sans"/>
        <w:color w:val="141760"/>
        <w:sz w:val="18"/>
        <w:szCs w:val="18"/>
      </w:rPr>
      <w:t>company limited by guarantee (#153343)</w:t>
    </w:r>
    <w:r>
      <w:rPr>
        <w:rFonts w:ascii="Open Sans" w:hAnsi="Open Sans" w:cs="Open Sans"/>
        <w:color w:val="141760"/>
        <w:sz w:val="18"/>
        <w:szCs w:val="18"/>
      </w:rPr>
      <w:t>,</w:t>
    </w:r>
    <w:r w:rsidRPr="00AB2E08">
      <w:rPr>
        <w:rFonts w:ascii="Open Sans" w:hAnsi="Open Sans" w:cs="Open Sans"/>
        <w:color w:val="141760"/>
        <w:sz w:val="18"/>
        <w:szCs w:val="18"/>
      </w:rPr>
      <w:t xml:space="preserve"> in Scotland at the above address.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147C0887" w14:textId="0FD1BFB4" w:rsidR="0000337F" w:rsidRPr="00021ECA" w:rsidRDefault="0000337F"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4341F3">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4341F3">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486C6" w14:textId="77777777" w:rsidR="00D70B6F" w:rsidRDefault="00D70B6F" w:rsidP="00093699">
      <w:pPr>
        <w:spacing w:after="0" w:line="240" w:lineRule="auto"/>
      </w:pPr>
      <w:r>
        <w:separator/>
      </w:r>
    </w:p>
  </w:footnote>
  <w:footnote w:type="continuationSeparator" w:id="0">
    <w:p w14:paraId="0960C03D" w14:textId="77777777" w:rsidR="00D70B6F" w:rsidRDefault="00D70B6F" w:rsidP="00093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9297F"/>
    <w:multiLevelType w:val="multilevel"/>
    <w:tmpl w:val="56AE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5"/>
  </w:num>
  <w:num w:numId="5">
    <w:abstractNumId w:val="2"/>
  </w:num>
  <w:num w:numId="6">
    <w:abstractNumId w:val="9"/>
  </w:num>
  <w:num w:numId="7">
    <w:abstractNumId w:val="6"/>
  </w:num>
  <w:num w:numId="8">
    <w:abstractNumId w:val="8"/>
  </w:num>
  <w:num w:numId="9">
    <w:abstractNumId w:val="12"/>
  </w:num>
  <w:num w:numId="10">
    <w:abstractNumId w:val="10"/>
  </w:num>
  <w:num w:numId="11">
    <w:abstractNumId w:val="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D4E"/>
    <w:rsid w:val="0000337F"/>
    <w:rsid w:val="000111D5"/>
    <w:rsid w:val="00021ECA"/>
    <w:rsid w:val="00045511"/>
    <w:rsid w:val="00075D4A"/>
    <w:rsid w:val="00093699"/>
    <w:rsid w:val="000938CB"/>
    <w:rsid w:val="000B066B"/>
    <w:rsid w:val="000B6CFD"/>
    <w:rsid w:val="000D56BF"/>
    <w:rsid w:val="000D6015"/>
    <w:rsid w:val="00117CE0"/>
    <w:rsid w:val="00122787"/>
    <w:rsid w:val="0012741A"/>
    <w:rsid w:val="00127F66"/>
    <w:rsid w:val="00144E48"/>
    <w:rsid w:val="0016578E"/>
    <w:rsid w:val="001743A4"/>
    <w:rsid w:val="001B4EC8"/>
    <w:rsid w:val="001C0712"/>
    <w:rsid w:val="001C5BBE"/>
    <w:rsid w:val="001C70C9"/>
    <w:rsid w:val="001E2B63"/>
    <w:rsid w:val="001E7DC2"/>
    <w:rsid w:val="002050A2"/>
    <w:rsid w:val="00207ED9"/>
    <w:rsid w:val="00217D94"/>
    <w:rsid w:val="002250E7"/>
    <w:rsid w:val="00232EA2"/>
    <w:rsid w:val="00255571"/>
    <w:rsid w:val="00277481"/>
    <w:rsid w:val="002903E6"/>
    <w:rsid w:val="00294856"/>
    <w:rsid w:val="002B49C6"/>
    <w:rsid w:val="002D045E"/>
    <w:rsid w:val="002E3A91"/>
    <w:rsid w:val="00315C37"/>
    <w:rsid w:val="00317F4D"/>
    <w:rsid w:val="003737BE"/>
    <w:rsid w:val="003919AA"/>
    <w:rsid w:val="00391E75"/>
    <w:rsid w:val="003A1847"/>
    <w:rsid w:val="00404E81"/>
    <w:rsid w:val="004341F3"/>
    <w:rsid w:val="00442D22"/>
    <w:rsid w:val="00490720"/>
    <w:rsid w:val="004C38CD"/>
    <w:rsid w:val="004D2D02"/>
    <w:rsid w:val="004D5ED4"/>
    <w:rsid w:val="004F136F"/>
    <w:rsid w:val="004F510A"/>
    <w:rsid w:val="00512BE0"/>
    <w:rsid w:val="00514424"/>
    <w:rsid w:val="005345BD"/>
    <w:rsid w:val="00547E99"/>
    <w:rsid w:val="005515BA"/>
    <w:rsid w:val="0057246E"/>
    <w:rsid w:val="00594921"/>
    <w:rsid w:val="005A46EB"/>
    <w:rsid w:val="005C7E7B"/>
    <w:rsid w:val="005D2ADA"/>
    <w:rsid w:val="00620FFC"/>
    <w:rsid w:val="00623872"/>
    <w:rsid w:val="00633166"/>
    <w:rsid w:val="006435B4"/>
    <w:rsid w:val="00654F04"/>
    <w:rsid w:val="00670481"/>
    <w:rsid w:val="00671481"/>
    <w:rsid w:val="00673F61"/>
    <w:rsid w:val="006B2277"/>
    <w:rsid w:val="006C3C93"/>
    <w:rsid w:val="006C4654"/>
    <w:rsid w:val="006D2E18"/>
    <w:rsid w:val="006D657C"/>
    <w:rsid w:val="006F72C4"/>
    <w:rsid w:val="0071338B"/>
    <w:rsid w:val="007151DA"/>
    <w:rsid w:val="00716D1C"/>
    <w:rsid w:val="00767BE3"/>
    <w:rsid w:val="00776DCF"/>
    <w:rsid w:val="007A68F5"/>
    <w:rsid w:val="007A68F8"/>
    <w:rsid w:val="007C5C5F"/>
    <w:rsid w:val="007D2AA1"/>
    <w:rsid w:val="007F40A5"/>
    <w:rsid w:val="00802779"/>
    <w:rsid w:val="00813E11"/>
    <w:rsid w:val="00837522"/>
    <w:rsid w:val="00854EA1"/>
    <w:rsid w:val="00886BEA"/>
    <w:rsid w:val="00897B74"/>
    <w:rsid w:val="008A3240"/>
    <w:rsid w:val="008C42AB"/>
    <w:rsid w:val="008D33A8"/>
    <w:rsid w:val="008E6418"/>
    <w:rsid w:val="008E658E"/>
    <w:rsid w:val="008F4564"/>
    <w:rsid w:val="008F5B03"/>
    <w:rsid w:val="0091022B"/>
    <w:rsid w:val="00953356"/>
    <w:rsid w:val="00963CD4"/>
    <w:rsid w:val="00977654"/>
    <w:rsid w:val="00983FC2"/>
    <w:rsid w:val="00996348"/>
    <w:rsid w:val="009A46E6"/>
    <w:rsid w:val="009A625B"/>
    <w:rsid w:val="009A79F4"/>
    <w:rsid w:val="009B22CE"/>
    <w:rsid w:val="009D0BE0"/>
    <w:rsid w:val="009E20CD"/>
    <w:rsid w:val="00A2424E"/>
    <w:rsid w:val="00A267C6"/>
    <w:rsid w:val="00A651E9"/>
    <w:rsid w:val="00A72983"/>
    <w:rsid w:val="00A77752"/>
    <w:rsid w:val="00A95172"/>
    <w:rsid w:val="00A95347"/>
    <w:rsid w:val="00AA1A59"/>
    <w:rsid w:val="00AB2E08"/>
    <w:rsid w:val="00AB701C"/>
    <w:rsid w:val="00AC2D39"/>
    <w:rsid w:val="00B00551"/>
    <w:rsid w:val="00B02427"/>
    <w:rsid w:val="00B04138"/>
    <w:rsid w:val="00B0643C"/>
    <w:rsid w:val="00B27EB0"/>
    <w:rsid w:val="00B43D4E"/>
    <w:rsid w:val="00B55482"/>
    <w:rsid w:val="00B71C62"/>
    <w:rsid w:val="00B81F30"/>
    <w:rsid w:val="00B96490"/>
    <w:rsid w:val="00BB3124"/>
    <w:rsid w:val="00C03FD2"/>
    <w:rsid w:val="00C24055"/>
    <w:rsid w:val="00C65877"/>
    <w:rsid w:val="00CB51D4"/>
    <w:rsid w:val="00CD69F7"/>
    <w:rsid w:val="00CE5808"/>
    <w:rsid w:val="00D17B35"/>
    <w:rsid w:val="00D22175"/>
    <w:rsid w:val="00D231BC"/>
    <w:rsid w:val="00D23406"/>
    <w:rsid w:val="00D25B4E"/>
    <w:rsid w:val="00D303FD"/>
    <w:rsid w:val="00D436BD"/>
    <w:rsid w:val="00D457CD"/>
    <w:rsid w:val="00D467D8"/>
    <w:rsid w:val="00D70B6F"/>
    <w:rsid w:val="00D75732"/>
    <w:rsid w:val="00D85EFE"/>
    <w:rsid w:val="00D916CD"/>
    <w:rsid w:val="00DB7177"/>
    <w:rsid w:val="00DE337F"/>
    <w:rsid w:val="00DF6531"/>
    <w:rsid w:val="00E31B7C"/>
    <w:rsid w:val="00E42F90"/>
    <w:rsid w:val="00E7166A"/>
    <w:rsid w:val="00E71A1D"/>
    <w:rsid w:val="00E769A0"/>
    <w:rsid w:val="00E8720D"/>
    <w:rsid w:val="00E90775"/>
    <w:rsid w:val="00E931D4"/>
    <w:rsid w:val="00E942A5"/>
    <w:rsid w:val="00EA3D5D"/>
    <w:rsid w:val="00F02F0E"/>
    <w:rsid w:val="00F20D77"/>
    <w:rsid w:val="00F228C6"/>
    <w:rsid w:val="00F346C2"/>
    <w:rsid w:val="00F402DB"/>
    <w:rsid w:val="00F67E61"/>
    <w:rsid w:val="00F75429"/>
    <w:rsid w:val="00F906F1"/>
    <w:rsid w:val="00F9566E"/>
    <w:rsid w:val="00FB5F3C"/>
    <w:rsid w:val="00FC4182"/>
    <w:rsid w:val="00FD106C"/>
    <w:rsid w:val="00FD6754"/>
    <w:rsid w:val="00FF0168"/>
    <w:rsid w:val="00FF28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D59853"/>
  <w15:chartTrackingRefBased/>
  <w15:docId w15:val="{641504D0-1074-4939-8C6B-A16B68C8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character" w:styleId="CommentReference">
    <w:name w:val="annotation reference"/>
    <w:basedOn w:val="DefaultParagraphFont"/>
    <w:uiPriority w:val="99"/>
    <w:semiHidden/>
    <w:unhideWhenUsed/>
    <w:rsid w:val="00547E99"/>
    <w:rPr>
      <w:sz w:val="16"/>
      <w:szCs w:val="16"/>
    </w:rPr>
  </w:style>
  <w:style w:type="paragraph" w:styleId="CommentText">
    <w:name w:val="annotation text"/>
    <w:basedOn w:val="Normal"/>
    <w:link w:val="CommentTextChar"/>
    <w:uiPriority w:val="99"/>
    <w:semiHidden/>
    <w:unhideWhenUsed/>
    <w:rsid w:val="00547E99"/>
    <w:pPr>
      <w:spacing w:line="240" w:lineRule="auto"/>
    </w:pPr>
    <w:rPr>
      <w:sz w:val="20"/>
    </w:rPr>
  </w:style>
  <w:style w:type="character" w:customStyle="1" w:styleId="CommentTextChar">
    <w:name w:val="Comment Text Char"/>
    <w:basedOn w:val="DefaultParagraphFont"/>
    <w:link w:val="CommentText"/>
    <w:uiPriority w:val="99"/>
    <w:semiHidden/>
    <w:rsid w:val="00547E99"/>
    <w:rPr>
      <w:rFonts w:ascii="FS Me" w:eastAsia="Times New Roman" w:hAnsi="FS Me" w:cs="Times New Roman"/>
      <w:color w:val="000000"/>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547E99"/>
    <w:rPr>
      <w:b/>
      <w:bCs/>
    </w:rPr>
  </w:style>
  <w:style w:type="character" w:customStyle="1" w:styleId="CommentSubjectChar">
    <w:name w:val="Comment Subject Char"/>
    <w:basedOn w:val="CommentTextChar"/>
    <w:link w:val="CommentSubject"/>
    <w:uiPriority w:val="99"/>
    <w:semiHidden/>
    <w:rsid w:val="00547E99"/>
    <w:rPr>
      <w:rFonts w:ascii="FS Me" w:eastAsia="Times New Roman" w:hAnsi="FS Me" w:cs="Times New Roman"/>
      <w:b/>
      <w:bCs/>
      <w:color w:val="000000"/>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617611647">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 w:id="1777288131">
      <w:bodyDiv w:val="1"/>
      <w:marLeft w:val="0"/>
      <w:marRight w:val="0"/>
      <w:marTop w:val="0"/>
      <w:marBottom w:val="0"/>
      <w:divBdr>
        <w:top w:val="none" w:sz="0" w:space="0" w:color="auto"/>
        <w:left w:val="none" w:sz="0" w:space="0" w:color="auto"/>
        <w:bottom w:val="none" w:sz="0" w:space="0" w:color="auto"/>
        <w:right w:val="none" w:sz="0" w:space="0" w:color="auto"/>
      </w:divBdr>
    </w:div>
    <w:div w:id="214612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9" ma:contentTypeDescription="Create a new document." ma:contentTypeScope="" ma:versionID="6f2924985da512da9b17eea5dedea6ca">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3cddbe4c33422491a1a205d574634fb3"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65807-6BFA-44EF-8879-99B2365E30D6}">
  <ds:schemaRefs>
    <ds:schemaRef ds:uri="http://schemas.openxmlformats.org/package/2006/metadata/core-properties"/>
    <ds:schemaRef ds:uri="2b9e443f-d350-4459-a99d-5ff4c234effe"/>
    <ds:schemaRef ds:uri="fa7528e9-55e3-4613-8093-8e0b3331abb7"/>
    <ds:schemaRef ds:uri="http://purl.org/dc/terms/"/>
    <ds:schemaRef ds:uri="http://schemas.microsoft.com/office/2006/documentManagement/types"/>
    <ds:schemaRef ds:uri="4fdd4dd7-de06-40c0-a915-229cbacd166b"/>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8721B39-8634-4E9B-B916-CF6F7878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4.xml><?xml version="1.0" encoding="utf-8"?>
<ds:datastoreItem xmlns:ds="http://schemas.openxmlformats.org/officeDocument/2006/customXml" ds:itemID="{E2EE336F-9FB9-4943-99F3-9472A62D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2903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Stachura</dc:creator>
  <cp:keywords/>
  <dc:description/>
  <cp:lastModifiedBy>Ashleigh de Verteuil</cp:lastModifiedBy>
  <cp:revision>2</cp:revision>
  <cp:lastPrinted>2018-05-02T10:27:00Z</cp:lastPrinted>
  <dcterms:created xsi:type="dcterms:W3CDTF">2018-08-03T13:57:00Z</dcterms:created>
  <dcterms:modified xsi:type="dcterms:W3CDTF">2018-08-03T13:57:00Z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