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773C5" w14:textId="77777777" w:rsidR="00344D62" w:rsidRPr="00B6378B" w:rsidRDefault="00966CBF" w:rsidP="00344D62">
      <w:pPr>
        <w:rPr>
          <w:rFonts w:ascii="FS Me" w:eastAsia="Times New Roman" w:hAnsi="FS Me" w:cs="Times New Roman"/>
          <w:sz w:val="24"/>
          <w:szCs w:val="24"/>
        </w:rPr>
      </w:pPr>
      <w:r w:rsidRPr="00B6378B">
        <w:rPr>
          <w:rFonts w:ascii="FS Me" w:hAnsi="FS Me"/>
          <w:noProof/>
          <w:sz w:val="24"/>
          <w:szCs w:val="24"/>
          <w14:ligatures w14:val="standard"/>
          <w14:cntxtAlts/>
        </w:rPr>
        <w:drawing>
          <wp:anchor distT="0" distB="0" distL="114300" distR="114300" simplePos="0" relativeHeight="251656192" behindDoc="0" locked="0" layoutInCell="1" allowOverlap="1" wp14:anchorId="4A4098DE" wp14:editId="2B355909">
            <wp:simplePos x="0" y="0"/>
            <wp:positionH relativeFrom="page">
              <wp:posOffset>-114300</wp:posOffset>
            </wp:positionH>
            <wp:positionV relativeFrom="paragraph">
              <wp:posOffset>-927099</wp:posOffset>
            </wp:positionV>
            <wp:extent cx="5684984" cy="1752600"/>
            <wp:effectExtent l="0" t="0" r="0" b="0"/>
            <wp:wrapNone/>
            <wp:docPr id="1" name="Picture 1" descr="Swoo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woosh"/>
                    <pic:cNvPicPr>
                      <a:picLocks noChangeAspect="1" noChangeArrowheads="1"/>
                    </pic:cNvPicPr>
                  </pic:nvPicPr>
                  <pic:blipFill>
                    <a:blip r:embed="rId8">
                      <a:extLst>
                        <a:ext uri="{28A0092B-C50C-407E-A947-70E740481C1C}">
                          <a14:useLocalDpi xmlns:a14="http://schemas.microsoft.com/office/drawing/2010/main" val="0"/>
                        </a:ext>
                      </a:extLst>
                    </a:blip>
                    <a:srcRect l="18199" t="69328" r="6491" b="620"/>
                    <a:stretch>
                      <a:fillRect/>
                    </a:stretch>
                  </pic:blipFill>
                  <pic:spPr bwMode="auto">
                    <a:xfrm>
                      <a:off x="0" y="0"/>
                      <a:ext cx="5692925" cy="1755048"/>
                    </a:xfrm>
                    <a:prstGeom prst="rect">
                      <a:avLst/>
                    </a:prstGeom>
                    <a:noFill/>
                  </pic:spPr>
                </pic:pic>
              </a:graphicData>
            </a:graphic>
            <wp14:sizeRelH relativeFrom="margin">
              <wp14:pctWidth>0</wp14:pctWidth>
            </wp14:sizeRelH>
            <wp14:sizeRelV relativeFrom="margin">
              <wp14:pctHeight>0</wp14:pctHeight>
            </wp14:sizeRelV>
          </wp:anchor>
        </w:drawing>
      </w:r>
      <w:r w:rsidRPr="00B6378B">
        <w:rPr>
          <w:rFonts w:ascii="FS Me" w:hAnsi="FS Me"/>
          <w:noProof/>
          <w:sz w:val="24"/>
          <w:szCs w:val="24"/>
          <w14:ligatures w14:val="standard"/>
          <w14:cntxtAlts/>
        </w:rPr>
        <mc:AlternateContent>
          <mc:Choice Requires="wps">
            <w:drawing>
              <wp:anchor distT="45720" distB="45720" distL="114300" distR="114300" simplePos="0" relativeHeight="251657216" behindDoc="0" locked="0" layoutInCell="1" allowOverlap="1" wp14:anchorId="250F3C36" wp14:editId="54859E96">
                <wp:simplePos x="0" y="0"/>
                <wp:positionH relativeFrom="column">
                  <wp:posOffset>4770755</wp:posOffset>
                </wp:positionH>
                <wp:positionV relativeFrom="page">
                  <wp:posOffset>47625</wp:posOffset>
                </wp:positionV>
                <wp:extent cx="2132330" cy="568960"/>
                <wp:effectExtent l="0" t="0" r="1270" b="254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2330" cy="568960"/>
                        </a:xfrm>
                        <a:prstGeom prst="rect">
                          <a:avLst/>
                        </a:prstGeom>
                        <a:solidFill>
                          <a:srgbClr val="FFFFFF"/>
                        </a:solidFill>
                        <a:ln w="9525">
                          <a:noFill/>
                          <a:miter lim="800000"/>
                          <a:headEnd/>
                          <a:tailEnd/>
                        </a:ln>
                      </wps:spPr>
                      <wps:txbx>
                        <w:txbxContent>
                          <w:p w14:paraId="2FBE280E" w14:textId="77777777" w:rsidR="00344D62" w:rsidRPr="009B35AE" w:rsidRDefault="00344D62" w:rsidP="00344D62">
                            <w:pPr>
                              <w:spacing w:before="284" w:line="285" w:lineRule="auto"/>
                              <w:ind w:right="539"/>
                              <w:jc w:val="right"/>
                              <w:rPr>
                                <w:rFonts w:ascii="FS Me" w:hAnsi="FS Me"/>
                                <w:b/>
                                <w:color w:val="141760"/>
                                <w:sz w:val="32"/>
                              </w:rPr>
                            </w:pPr>
                            <w:r w:rsidRPr="009B35AE">
                              <w:rPr>
                                <w:rFonts w:ascii="FS Me" w:hAnsi="FS Me"/>
                                <w:b/>
                                <w:color w:val="141760"/>
                                <w:sz w:val="32"/>
                              </w:rPr>
                              <w:t>January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0F3C36" id="_x0000_t202" coordsize="21600,21600" o:spt="202" path="m,l,21600r21600,l21600,xe">
                <v:stroke joinstyle="miter"/>
                <v:path gradientshapeok="t" o:connecttype="rect"/>
              </v:shapetype>
              <v:shape id="Text Box 217" o:spid="_x0000_s1026" type="#_x0000_t202" style="position:absolute;left:0;text-align:left;margin-left:375.65pt;margin-top:3.75pt;width:167.9pt;height:44.8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nFOIgIAAB8EAAAOAAAAZHJzL2Uyb0RvYy54bWysU9uO2yAQfa/Uf0C8N06cyyZWnNU221SV&#10;thdptx+AMY5RgaFAYqdfvwPOZqPtW1UeEMMMh5kzZ9a3vVbkKJyXYEo6GY0pEYZDLc2+pD+fdh+W&#10;lPjATM0UGFHSk/D0dvP+3bqzhcihBVULRxDE+KKzJW1DsEWWed4KzfwIrDDobMBpFtB0+6x2rEN0&#10;rbJ8PF5kHbjaOuDCe7y9H5x0k/CbRvDwvWm8CESVFHMLaXdpr+Kebdas2DtmW8nPabB/yEIzafDT&#10;C9Q9C4wcnPwLSkvuwEMTRhx0Bk0juUg1YDWT8ZtqHltmRaoFyfH2QpP/f7D82/GHI7IuaT65ocQw&#10;jU16En0gH6En8Q4Z6qwvMPDRYmjo0YGdTtV6+wD8lycGti0ze3HnHHStYDVmOIkvs6unA46PIFX3&#10;FWr8iB0CJKC+cTrSh4QQRMdOnS7diclwvMwn03w6RRdH33yxXC1S+zJWvLy2zofPAjSJh5I67H5C&#10;Z8cHH2I2rHgJiZ95ULLeSaWS4fbVVjlyZKiUXVqpgDdhypCupKt5Pk/IBuL7JCItAypZSV3S5Tiu&#10;QVuRjU+mTiGBSTWcMRNlzvRERgZuQl/1GBg5q6A+IVEOBsXihOGhBfeHkg7VWlL/+8CcoER9MUj2&#10;ajKbRXknYza/ydFw157q2sMMR6iSBkqG4zakkYg8GLjDpjQy8fWayTlXVGGi8TwxUebXdop6nevN&#10;MwAAAP//AwBQSwMEFAAGAAgAAAAhAOcQ3ALdAAAACQEAAA8AAABkcnMvZG93bnJldi54bWxMj8Fu&#10;wjAQRO+V+AdrK/VSFSdtIZDGQYDUqlcoH7CJlyRqvI5iQ8Lf1zmV0+5qRrNvss1oWnGl3jWWFcTz&#10;CARxaXXDlYLTz+fLCoTzyBpby6TgRg42+ewhw1TbgQ90PfpKhBB2KSqove9SKV1Zk0E3tx1x0M62&#10;N+jD2VdS9ziEcNPK1yhaSoMNhw81drSvqfw9XoyC8/fwvFgPxZc/JYf35Q6bpLA3pZ4ex+0HCE+j&#10;/zfDhB/QIQ9Mhb2wdqJVkCzit2CdFhCTHq2SGEShYB2mzDN53yD/AwAA//8DAFBLAQItABQABgAI&#10;AAAAIQC2gziS/gAAAOEBAAATAAAAAAAAAAAAAAAAAAAAAABbQ29udGVudF9UeXBlc10ueG1sUEsB&#10;Ai0AFAAGAAgAAAAhADj9If/WAAAAlAEAAAsAAAAAAAAAAAAAAAAALwEAAF9yZWxzLy5yZWxzUEsB&#10;Ai0AFAAGAAgAAAAhAPTacU4iAgAAHwQAAA4AAAAAAAAAAAAAAAAALgIAAGRycy9lMm9Eb2MueG1s&#10;UEsBAi0AFAAGAAgAAAAhAOcQ3ALdAAAACQEAAA8AAAAAAAAAAAAAAAAAfAQAAGRycy9kb3ducmV2&#10;LnhtbFBLBQYAAAAABAAEAPMAAACGBQAAAAA=&#10;" stroked="f">
                <v:textbox>
                  <w:txbxContent>
                    <w:p w14:paraId="2FBE280E" w14:textId="77777777" w:rsidR="00344D62" w:rsidRPr="009B35AE" w:rsidRDefault="00344D62" w:rsidP="00344D62">
                      <w:pPr>
                        <w:spacing w:before="284" w:line="285" w:lineRule="auto"/>
                        <w:ind w:right="539"/>
                        <w:jc w:val="right"/>
                        <w:rPr>
                          <w:rFonts w:ascii="FS Me" w:hAnsi="FS Me"/>
                          <w:b/>
                          <w:color w:val="141760"/>
                          <w:sz w:val="32"/>
                        </w:rPr>
                      </w:pPr>
                      <w:r w:rsidRPr="009B35AE">
                        <w:rPr>
                          <w:rFonts w:ascii="FS Me" w:hAnsi="FS Me"/>
                          <w:b/>
                          <w:color w:val="141760"/>
                          <w:sz w:val="32"/>
                        </w:rPr>
                        <w:t>January 2019</w:t>
                      </w:r>
                    </w:p>
                  </w:txbxContent>
                </v:textbox>
                <w10:wrap type="square" anchory="page"/>
              </v:shape>
            </w:pict>
          </mc:Fallback>
        </mc:AlternateContent>
      </w:r>
      <w:r w:rsidRPr="00B6378B">
        <w:rPr>
          <w:rFonts w:ascii="FS Me" w:hAnsi="FS Me"/>
          <w:noProof/>
          <w:sz w:val="24"/>
          <w:szCs w:val="24"/>
          <w14:ligatures w14:val="standard"/>
          <w14:cntxtAlts/>
        </w:rPr>
        <w:drawing>
          <wp:anchor distT="0" distB="0" distL="114300" distR="114300" simplePos="0" relativeHeight="251658240" behindDoc="0" locked="0" layoutInCell="1" allowOverlap="1" wp14:anchorId="2521B876" wp14:editId="19AE43C9">
            <wp:simplePos x="0" y="0"/>
            <wp:positionH relativeFrom="column">
              <wp:posOffset>4581525</wp:posOffset>
            </wp:positionH>
            <wp:positionV relativeFrom="page">
              <wp:posOffset>681990</wp:posOffset>
            </wp:positionV>
            <wp:extent cx="1884045" cy="889000"/>
            <wp:effectExtent l="0" t="0" r="1905" b="6350"/>
            <wp:wrapNone/>
            <wp:docPr id="2" name="Picture 2" descr="Age Scotland LLL Logo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ge Scotland LLL Logo Large"/>
                    <pic:cNvPicPr>
                      <a:picLocks noChangeAspect="1" noChangeArrowheads="1"/>
                    </pic:cNvPicPr>
                  </pic:nvPicPr>
                  <pic:blipFill>
                    <a:blip r:embed="rId9" cstate="print">
                      <a:extLst>
                        <a:ext uri="{28A0092B-C50C-407E-A947-70E740481C1C}">
                          <a14:useLocalDpi xmlns:a14="http://schemas.microsoft.com/office/drawing/2010/main" val="0"/>
                        </a:ext>
                      </a:extLst>
                    </a:blip>
                    <a:srcRect r="4803"/>
                    <a:stretch>
                      <a:fillRect/>
                    </a:stretch>
                  </pic:blipFill>
                  <pic:spPr bwMode="auto">
                    <a:xfrm>
                      <a:off x="0" y="0"/>
                      <a:ext cx="1884045" cy="889000"/>
                    </a:xfrm>
                    <a:prstGeom prst="rect">
                      <a:avLst/>
                    </a:prstGeom>
                    <a:noFill/>
                  </pic:spPr>
                </pic:pic>
              </a:graphicData>
            </a:graphic>
            <wp14:sizeRelH relativeFrom="margin">
              <wp14:pctWidth>0</wp14:pctWidth>
            </wp14:sizeRelH>
            <wp14:sizeRelV relativeFrom="margin">
              <wp14:pctHeight>0</wp14:pctHeight>
            </wp14:sizeRelV>
          </wp:anchor>
        </w:drawing>
      </w:r>
      <w:r w:rsidRPr="00B6378B">
        <w:rPr>
          <w:rFonts w:ascii="FS Me" w:hAnsi="FS Me"/>
          <w:noProof/>
          <w:sz w:val="24"/>
          <w:szCs w:val="24"/>
          <w14:ligatures w14:val="standard"/>
          <w14:cntxtAlts/>
        </w:rPr>
        <mc:AlternateContent>
          <mc:Choice Requires="wps">
            <w:drawing>
              <wp:anchor distT="0" distB="0" distL="114300" distR="114300" simplePos="0" relativeHeight="251659264" behindDoc="0" locked="0" layoutInCell="1" allowOverlap="1" wp14:anchorId="4D6B4358" wp14:editId="27037231">
                <wp:simplePos x="0" y="0"/>
                <wp:positionH relativeFrom="page">
                  <wp:posOffset>19050</wp:posOffset>
                </wp:positionH>
                <wp:positionV relativeFrom="page">
                  <wp:align>top</wp:align>
                </wp:positionV>
                <wp:extent cx="3705225" cy="1685925"/>
                <wp:effectExtent l="0" t="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16859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90C8038" w14:textId="3F58E5F8" w:rsidR="00344D62" w:rsidRPr="009B35AE" w:rsidRDefault="006A2E7E" w:rsidP="00966CBF">
                            <w:pPr>
                              <w:widowControl w:val="0"/>
                              <w:spacing w:before="180" w:after="600" w:line="240" w:lineRule="auto"/>
                              <w:ind w:left="0" w:firstLine="0"/>
                              <w:rPr>
                                <w:rFonts w:ascii="FS Me" w:hAnsi="FS Me"/>
                                <w:b/>
                                <w:bCs/>
                                <w:i/>
                                <w:iCs/>
                                <w:color w:val="FFFFFF"/>
                                <w:sz w:val="36"/>
                                <w:szCs w:val="36"/>
                              </w:rPr>
                            </w:pPr>
                            <w:r>
                              <w:rPr>
                                <w:rFonts w:ascii="Foco Age UK" w:hAnsi="Foco Age UK"/>
                                <w:b/>
                                <w:bCs/>
                                <w:i/>
                                <w:iCs/>
                                <w:color w:val="FFFFFF"/>
                                <w:sz w:val="36"/>
                                <w:szCs w:val="36"/>
                              </w:rPr>
                              <w:t xml:space="preserve">   </w:t>
                            </w:r>
                            <w:r w:rsidR="00344D62" w:rsidRPr="009B35AE">
                              <w:rPr>
                                <w:rFonts w:ascii="FS Me" w:hAnsi="FS Me"/>
                                <w:b/>
                                <w:bCs/>
                                <w:i/>
                                <w:iCs/>
                                <w:color w:val="FFFFFF"/>
                                <w:sz w:val="36"/>
                                <w:szCs w:val="36"/>
                              </w:rPr>
                              <w:t>Parliamentary Brief</w:t>
                            </w:r>
                            <w:r w:rsidR="009B35AE" w:rsidRPr="009B35AE">
                              <w:rPr>
                                <w:rFonts w:ascii="FS Me" w:hAnsi="FS Me"/>
                                <w:b/>
                                <w:bCs/>
                                <w:i/>
                                <w:iCs/>
                                <w:color w:val="FFFFFF"/>
                                <w:sz w:val="36"/>
                                <w:szCs w:val="36"/>
                              </w:rPr>
                              <w:t>ing</w:t>
                            </w:r>
                          </w:p>
                          <w:p w14:paraId="1F9FD75C" w14:textId="4F251EC1" w:rsidR="00344D62" w:rsidRPr="00344D62" w:rsidRDefault="006A2E7E" w:rsidP="00344D62">
                            <w:pPr>
                              <w:spacing w:after="0" w:line="259" w:lineRule="auto"/>
                              <w:ind w:left="0" w:firstLine="0"/>
                              <w:rPr>
                                <w:rFonts w:ascii="FS Me" w:eastAsia="Calibri" w:hAnsi="FS Me" w:cs="Calibri"/>
                                <w:b/>
                                <w:color w:val="FFFFFF" w:themeColor="background1"/>
                                <w:sz w:val="28"/>
                                <w:szCs w:val="28"/>
                              </w:rPr>
                            </w:pPr>
                            <w:r>
                              <w:rPr>
                                <w:rFonts w:ascii="FS Me" w:eastAsia="Calibri" w:hAnsi="FS Me" w:cs="Calibri"/>
                                <w:b/>
                                <w:color w:val="FFFFFF" w:themeColor="background1"/>
                                <w:sz w:val="28"/>
                                <w:szCs w:val="28"/>
                              </w:rPr>
                              <w:t xml:space="preserve">    </w:t>
                            </w:r>
                            <w:r w:rsidR="00344D62" w:rsidRPr="00344D62">
                              <w:rPr>
                                <w:rFonts w:ascii="FS Me" w:eastAsia="Calibri" w:hAnsi="FS Me" w:cs="Calibri"/>
                                <w:b/>
                                <w:color w:val="FFFFFF" w:themeColor="background1"/>
                                <w:sz w:val="28"/>
                                <w:szCs w:val="28"/>
                              </w:rPr>
                              <w:t xml:space="preserve">MEMBERS DEBATE: Graham Simpson MSP </w:t>
                            </w:r>
                            <w:r>
                              <w:rPr>
                                <w:rFonts w:ascii="FS Me" w:eastAsia="Calibri" w:hAnsi="FS Me" w:cs="Calibri"/>
                                <w:b/>
                                <w:color w:val="FFFFFF" w:themeColor="background1"/>
                                <w:sz w:val="28"/>
                                <w:szCs w:val="28"/>
                              </w:rPr>
                              <w:t xml:space="preserve">   </w:t>
                            </w:r>
                          </w:p>
                          <w:p w14:paraId="5215B74B" w14:textId="5E19C2A7" w:rsidR="00344D62" w:rsidRDefault="006A2E7E" w:rsidP="00344D62">
                            <w:pPr>
                              <w:spacing w:after="0" w:line="259" w:lineRule="auto"/>
                              <w:ind w:left="0" w:firstLine="0"/>
                              <w:rPr>
                                <w:rFonts w:ascii="FS Me" w:eastAsia="Calibri" w:hAnsi="FS Me" w:cs="Calibri"/>
                                <w:b/>
                                <w:color w:val="FFFFFF" w:themeColor="background1"/>
                                <w:sz w:val="28"/>
                                <w:szCs w:val="28"/>
                              </w:rPr>
                            </w:pPr>
                            <w:r>
                              <w:rPr>
                                <w:rFonts w:ascii="FS Me" w:eastAsia="Calibri" w:hAnsi="FS Me" w:cs="Calibri"/>
                                <w:b/>
                                <w:color w:val="FFFFFF" w:themeColor="background1"/>
                                <w:sz w:val="28"/>
                                <w:szCs w:val="28"/>
                              </w:rPr>
                              <w:t xml:space="preserve">    </w:t>
                            </w:r>
                            <w:r w:rsidR="00344D62">
                              <w:rPr>
                                <w:rFonts w:ascii="FS Me" w:eastAsia="Calibri" w:hAnsi="FS Me" w:cs="Calibri"/>
                                <w:b/>
                                <w:color w:val="FFFFFF" w:themeColor="background1"/>
                                <w:sz w:val="28"/>
                                <w:szCs w:val="28"/>
                              </w:rPr>
                              <w:t>Housing through the lens of Ageing</w:t>
                            </w:r>
                          </w:p>
                          <w:p w14:paraId="26258E0A" w14:textId="1D4D7A21" w:rsidR="00344D62" w:rsidRPr="00344D62" w:rsidRDefault="006A2E7E" w:rsidP="00344D62">
                            <w:pPr>
                              <w:spacing w:after="0" w:line="259" w:lineRule="auto"/>
                              <w:ind w:left="0" w:firstLine="0"/>
                              <w:rPr>
                                <w:rFonts w:ascii="FS Me" w:eastAsia="Calibri" w:hAnsi="FS Me" w:cs="Calibri"/>
                                <w:b/>
                                <w:color w:val="FFFFFF" w:themeColor="background1"/>
                                <w:sz w:val="28"/>
                                <w:szCs w:val="28"/>
                              </w:rPr>
                            </w:pPr>
                            <w:r>
                              <w:rPr>
                                <w:rFonts w:ascii="FS Me" w:eastAsia="Calibri" w:hAnsi="FS Me" w:cs="Calibri"/>
                                <w:b/>
                                <w:color w:val="FFFFFF" w:themeColor="background1"/>
                                <w:sz w:val="28"/>
                                <w:szCs w:val="28"/>
                              </w:rPr>
                              <w:t xml:space="preserve">    </w:t>
                            </w:r>
                            <w:r w:rsidR="00344D62">
                              <w:rPr>
                                <w:rFonts w:ascii="FS Me" w:eastAsia="Calibri" w:hAnsi="FS Me" w:cs="Calibri"/>
                                <w:b/>
                                <w:color w:val="FFFFFF" w:themeColor="background1"/>
                                <w:sz w:val="28"/>
                                <w:szCs w:val="28"/>
                              </w:rPr>
                              <w:t>(Tuesday 29 January 2019)</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6B4358" id="Text Box 4" o:spid="_x0000_s1027" type="#_x0000_t202" style="position:absolute;left:0;text-align:left;margin-left:1.5pt;margin-top:0;width:291.75pt;height:132.75pt;z-index:251659264;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ffDwMAALUGAAAOAAAAZHJzL2Uyb0RvYy54bWysVV9v2zgMfx+w7yDo3bWd+D/qFokdDwO6&#10;uwO2fQDFlmNhtuRJSp1u2Hc/Sk5St7uHw/XyIIg0RfJH/sjc3p+GHj1SqZjgOfZvPIwor0XD+CHH&#10;X79UToKR0oQ3pBec5viJKnx/9/7d7TRmdCU60TdUInDCVTaNOe60HjPXVXVHB6JuxEg5fGyFHIgG&#10;UR7cRpIJvA+9u/K8yJ2EbEYpaqoUaMv5I76z/tuW1vrPtlVUoz7HkJu2p7Tn3pzu3S3JDpKMHavP&#10;aZD/kMVAGIegV1cl0QQdJfvN1cBqKZRo9U0tBle0LaupxQBofO8Vms8dGanFAsVR47VM6v9zW//x&#10;+JdErMlxgBEnA7ToCz1ptBUnFJjqTKPKwOjzCGb6BGroskWqxgdRf1OIi6Ij/EA3Uoqpo6SB7Hzz&#10;0l08nf0o42Q/fRINhCFHLayjUysHUzooBgLv0KWna2dMKjUo17EXrlYhRjV886MkTEEwMUh2eT5K&#10;pT9QMSBzybGE1lv35PFB6dn0YmKicVGxvgc9yXr+QgE+Zw21/JlfkwxSgauxNEnZ3v5MvXSX7JLA&#10;CVbRzgm8snQ2VRE4UeXHYbkui6L0f5ks/CDrWNNQboJeeOYH/66PZ8bPDLkyTYmeNcadSUnJw77o&#10;JXokwPNwm27LS3kWZu7LNGz1AMsrSP4q8Lar1KmiJHaCKgidNPYSx/PTbRp5QRqU1UtID4zTt0NC&#10;U45XYeB5M7legDPLgF7hNd9mAvbHAZg0Qz4PMqhg3Bcq6KVdJea1xbsoB8kGpmH59GzIceKZ37wO&#10;DIl3vLHc0IT1831RPYP4n6u3qUIvDtaJE8fh2gnWO8/ZJlXhbAo/iuLdttjuXhFiZ0mm3l5A28YF&#10;Yxf5nmM8pwxludDZTqkZzHlE9Wl/suvAjrCZ4L1onmBspYChgtmEXQ+XTsgfGE2wN3Osvh+JpBj1&#10;HzmM/joK4wgW7VKQS2G/FAivwVWONUbztdDzcj6Okh06iDT3mosNrIuW2UF+zgoQGQF2o8V23uNm&#10;+S5la/X8b3P3NwAAAP//AwBQSwMEFAAGAAgAAAAhAGI84hndAAAABgEAAA8AAABkcnMvZG93bnJl&#10;di54bWxMj8FqwzAQRO+F/oPYQC+lkZtgN3G8DqFQ6CGXOu5dtlTbRFoZSbHdv696ai8Lwwwzb4vj&#10;YjSblPODJYTndQJMUWvlQB1CfXl72gHzQZAU2pJC+FYejuX9XSFyaWf6UFMVOhZLyOcCoQ9hzDn3&#10;ba+M8Gs7Korel3VGhChdx6UTcyw3mm+SJONGDBQXejGq11611+pmEISbqv1Zn21Nzcvn47Wet+/7&#10;E+LDajkdgAW1hL8w/OJHdCgjU2NvJD3TCNv4SUCIN5rpLkuBNQibLE2BlwX/j1/+AAAA//8DAFBL&#10;AQItABQABgAIAAAAIQC2gziS/gAAAOEBAAATAAAAAAAAAAAAAAAAAAAAAABbQ29udGVudF9UeXBl&#10;c10ueG1sUEsBAi0AFAAGAAgAAAAhADj9If/WAAAAlAEAAAsAAAAAAAAAAAAAAAAALwEAAF9yZWxz&#10;Ly5yZWxzUEsBAi0AFAAGAAgAAAAhAMsX998PAwAAtQYAAA4AAAAAAAAAAAAAAAAALgIAAGRycy9l&#10;Mm9Eb2MueG1sUEsBAi0AFAAGAAgAAAAhAGI84hndAAAABgEAAA8AAAAAAAAAAAAAAAAAaQUAAGRy&#10;cy9kb3ducmV2LnhtbFBLBQYAAAAABAAEAPMAAABzBgAAAAA=&#10;" filled="f" fillcolor="#5b9bd5" stroked="f" strokecolor="black [0]" strokeweight="2pt">
                <v:textbox inset="2.88pt,2.88pt,2.88pt,2.88pt">
                  <w:txbxContent>
                    <w:p w14:paraId="690C8038" w14:textId="3F58E5F8" w:rsidR="00344D62" w:rsidRPr="009B35AE" w:rsidRDefault="006A2E7E" w:rsidP="00966CBF">
                      <w:pPr>
                        <w:widowControl w:val="0"/>
                        <w:spacing w:before="180" w:after="600" w:line="240" w:lineRule="auto"/>
                        <w:ind w:left="0" w:firstLine="0"/>
                        <w:rPr>
                          <w:rFonts w:ascii="FS Me" w:hAnsi="FS Me"/>
                          <w:b/>
                          <w:bCs/>
                          <w:i/>
                          <w:iCs/>
                          <w:color w:val="FFFFFF"/>
                          <w:sz w:val="36"/>
                          <w:szCs w:val="36"/>
                        </w:rPr>
                      </w:pPr>
                      <w:r>
                        <w:rPr>
                          <w:rFonts w:ascii="Foco Age UK" w:hAnsi="Foco Age UK"/>
                          <w:b/>
                          <w:bCs/>
                          <w:i/>
                          <w:iCs/>
                          <w:color w:val="FFFFFF"/>
                          <w:sz w:val="36"/>
                          <w:szCs w:val="36"/>
                        </w:rPr>
                        <w:t xml:space="preserve">   </w:t>
                      </w:r>
                      <w:r w:rsidR="00344D62" w:rsidRPr="009B35AE">
                        <w:rPr>
                          <w:rFonts w:ascii="FS Me" w:hAnsi="FS Me"/>
                          <w:b/>
                          <w:bCs/>
                          <w:i/>
                          <w:iCs/>
                          <w:color w:val="FFFFFF"/>
                          <w:sz w:val="36"/>
                          <w:szCs w:val="36"/>
                        </w:rPr>
                        <w:t>Parliamentary Brief</w:t>
                      </w:r>
                      <w:r w:rsidR="009B35AE" w:rsidRPr="009B35AE">
                        <w:rPr>
                          <w:rFonts w:ascii="FS Me" w:hAnsi="FS Me"/>
                          <w:b/>
                          <w:bCs/>
                          <w:i/>
                          <w:iCs/>
                          <w:color w:val="FFFFFF"/>
                          <w:sz w:val="36"/>
                          <w:szCs w:val="36"/>
                        </w:rPr>
                        <w:t>ing</w:t>
                      </w:r>
                    </w:p>
                    <w:p w14:paraId="1F9FD75C" w14:textId="4F251EC1" w:rsidR="00344D62" w:rsidRPr="00344D62" w:rsidRDefault="006A2E7E" w:rsidP="00344D62">
                      <w:pPr>
                        <w:spacing w:after="0" w:line="259" w:lineRule="auto"/>
                        <w:ind w:left="0" w:firstLine="0"/>
                        <w:rPr>
                          <w:rFonts w:ascii="FS Me" w:eastAsia="Calibri" w:hAnsi="FS Me" w:cs="Calibri"/>
                          <w:b/>
                          <w:color w:val="FFFFFF" w:themeColor="background1"/>
                          <w:sz w:val="28"/>
                          <w:szCs w:val="28"/>
                        </w:rPr>
                      </w:pPr>
                      <w:r>
                        <w:rPr>
                          <w:rFonts w:ascii="FS Me" w:eastAsia="Calibri" w:hAnsi="FS Me" w:cs="Calibri"/>
                          <w:b/>
                          <w:color w:val="FFFFFF" w:themeColor="background1"/>
                          <w:sz w:val="28"/>
                          <w:szCs w:val="28"/>
                        </w:rPr>
                        <w:t xml:space="preserve">    </w:t>
                      </w:r>
                      <w:r w:rsidR="00344D62" w:rsidRPr="00344D62">
                        <w:rPr>
                          <w:rFonts w:ascii="FS Me" w:eastAsia="Calibri" w:hAnsi="FS Me" w:cs="Calibri"/>
                          <w:b/>
                          <w:color w:val="FFFFFF" w:themeColor="background1"/>
                          <w:sz w:val="28"/>
                          <w:szCs w:val="28"/>
                        </w:rPr>
                        <w:t xml:space="preserve">MEMBERS DEBATE: Graham Simpson MSP </w:t>
                      </w:r>
                      <w:r>
                        <w:rPr>
                          <w:rFonts w:ascii="FS Me" w:eastAsia="Calibri" w:hAnsi="FS Me" w:cs="Calibri"/>
                          <w:b/>
                          <w:color w:val="FFFFFF" w:themeColor="background1"/>
                          <w:sz w:val="28"/>
                          <w:szCs w:val="28"/>
                        </w:rPr>
                        <w:t xml:space="preserve">   </w:t>
                      </w:r>
                    </w:p>
                    <w:p w14:paraId="5215B74B" w14:textId="5E19C2A7" w:rsidR="00344D62" w:rsidRDefault="006A2E7E" w:rsidP="00344D62">
                      <w:pPr>
                        <w:spacing w:after="0" w:line="259" w:lineRule="auto"/>
                        <w:ind w:left="0" w:firstLine="0"/>
                        <w:rPr>
                          <w:rFonts w:ascii="FS Me" w:eastAsia="Calibri" w:hAnsi="FS Me" w:cs="Calibri"/>
                          <w:b/>
                          <w:color w:val="FFFFFF" w:themeColor="background1"/>
                          <w:sz w:val="28"/>
                          <w:szCs w:val="28"/>
                        </w:rPr>
                      </w:pPr>
                      <w:r>
                        <w:rPr>
                          <w:rFonts w:ascii="FS Me" w:eastAsia="Calibri" w:hAnsi="FS Me" w:cs="Calibri"/>
                          <w:b/>
                          <w:color w:val="FFFFFF" w:themeColor="background1"/>
                          <w:sz w:val="28"/>
                          <w:szCs w:val="28"/>
                        </w:rPr>
                        <w:t xml:space="preserve">    </w:t>
                      </w:r>
                      <w:r w:rsidR="00344D62">
                        <w:rPr>
                          <w:rFonts w:ascii="FS Me" w:eastAsia="Calibri" w:hAnsi="FS Me" w:cs="Calibri"/>
                          <w:b/>
                          <w:color w:val="FFFFFF" w:themeColor="background1"/>
                          <w:sz w:val="28"/>
                          <w:szCs w:val="28"/>
                        </w:rPr>
                        <w:t>Housing through the lens of Ageing</w:t>
                      </w:r>
                    </w:p>
                    <w:p w14:paraId="26258E0A" w14:textId="1D4D7A21" w:rsidR="00344D62" w:rsidRPr="00344D62" w:rsidRDefault="006A2E7E" w:rsidP="00344D62">
                      <w:pPr>
                        <w:spacing w:after="0" w:line="259" w:lineRule="auto"/>
                        <w:ind w:left="0" w:firstLine="0"/>
                        <w:rPr>
                          <w:rFonts w:ascii="FS Me" w:eastAsia="Calibri" w:hAnsi="FS Me" w:cs="Calibri"/>
                          <w:b/>
                          <w:color w:val="FFFFFF" w:themeColor="background1"/>
                          <w:sz w:val="28"/>
                          <w:szCs w:val="28"/>
                        </w:rPr>
                      </w:pPr>
                      <w:r>
                        <w:rPr>
                          <w:rFonts w:ascii="FS Me" w:eastAsia="Calibri" w:hAnsi="FS Me" w:cs="Calibri"/>
                          <w:b/>
                          <w:color w:val="FFFFFF" w:themeColor="background1"/>
                          <w:sz w:val="28"/>
                          <w:szCs w:val="28"/>
                        </w:rPr>
                        <w:t xml:space="preserve">    </w:t>
                      </w:r>
                      <w:r w:rsidR="00344D62">
                        <w:rPr>
                          <w:rFonts w:ascii="FS Me" w:eastAsia="Calibri" w:hAnsi="FS Me" w:cs="Calibri"/>
                          <w:b/>
                          <w:color w:val="FFFFFF" w:themeColor="background1"/>
                          <w:sz w:val="28"/>
                          <w:szCs w:val="28"/>
                        </w:rPr>
                        <w:t>(Tuesday 29 January 2019)</w:t>
                      </w:r>
                    </w:p>
                  </w:txbxContent>
                </v:textbox>
                <w10:wrap anchorx="page" anchory="page"/>
              </v:shape>
            </w:pict>
          </mc:Fallback>
        </mc:AlternateContent>
      </w:r>
    </w:p>
    <w:p w14:paraId="601119AA" w14:textId="77777777" w:rsidR="00966CBF" w:rsidRPr="00B6378B" w:rsidRDefault="00966CBF" w:rsidP="00344D62">
      <w:pPr>
        <w:spacing w:after="0" w:line="259" w:lineRule="auto"/>
        <w:ind w:left="0" w:firstLine="0"/>
        <w:rPr>
          <w:rFonts w:ascii="FS Me" w:eastAsia="Calibri" w:hAnsi="FS Me" w:cs="Calibri"/>
          <w:b/>
          <w:color w:val="CB007A"/>
          <w:sz w:val="24"/>
          <w:szCs w:val="24"/>
        </w:rPr>
      </w:pPr>
    </w:p>
    <w:p w14:paraId="0B128B71" w14:textId="77777777" w:rsidR="00966CBF" w:rsidRPr="00B6378B" w:rsidRDefault="00966CBF" w:rsidP="00344D62">
      <w:pPr>
        <w:spacing w:after="0" w:line="259" w:lineRule="auto"/>
        <w:ind w:left="0" w:firstLine="0"/>
        <w:rPr>
          <w:rFonts w:ascii="FS Me" w:eastAsia="Calibri" w:hAnsi="FS Me" w:cs="Calibri"/>
          <w:b/>
          <w:color w:val="CB007A"/>
          <w:sz w:val="24"/>
          <w:szCs w:val="24"/>
        </w:rPr>
      </w:pPr>
    </w:p>
    <w:p w14:paraId="617C2B1E" w14:textId="77777777" w:rsidR="00966CBF" w:rsidRPr="00B6378B" w:rsidRDefault="00966CBF" w:rsidP="00344D62">
      <w:pPr>
        <w:spacing w:after="0" w:line="259" w:lineRule="auto"/>
        <w:ind w:left="0" w:firstLine="0"/>
        <w:rPr>
          <w:rFonts w:ascii="FS Me" w:eastAsia="Calibri" w:hAnsi="FS Me" w:cs="Calibri"/>
          <w:b/>
          <w:color w:val="CB007A"/>
          <w:sz w:val="24"/>
          <w:szCs w:val="24"/>
        </w:rPr>
      </w:pPr>
    </w:p>
    <w:p w14:paraId="418023D5" w14:textId="77777777" w:rsidR="0009331C" w:rsidRDefault="0009331C" w:rsidP="00344D62">
      <w:pPr>
        <w:spacing w:after="0" w:line="259" w:lineRule="auto"/>
        <w:ind w:left="0" w:firstLine="0"/>
        <w:rPr>
          <w:rFonts w:ascii="FS Me" w:eastAsia="Calibri" w:hAnsi="FS Me" w:cs="Calibri"/>
          <w:b/>
          <w:color w:val="CB007A"/>
          <w:sz w:val="24"/>
          <w:szCs w:val="24"/>
          <w:u w:val="single"/>
        </w:rPr>
      </w:pPr>
    </w:p>
    <w:p w14:paraId="4EF97CE0" w14:textId="47A98605" w:rsidR="00966CBF" w:rsidRPr="00A70B46" w:rsidRDefault="006A2E7E" w:rsidP="00344D62">
      <w:pPr>
        <w:spacing w:after="0" w:line="259" w:lineRule="auto"/>
        <w:ind w:left="0" w:firstLine="0"/>
        <w:rPr>
          <w:rFonts w:ascii="FS Me" w:eastAsia="Calibri" w:hAnsi="FS Me" w:cs="Calibri"/>
          <w:b/>
          <w:color w:val="CB007A"/>
          <w:sz w:val="24"/>
          <w:szCs w:val="24"/>
        </w:rPr>
      </w:pPr>
      <w:r w:rsidRPr="00A70B46">
        <w:rPr>
          <w:rFonts w:ascii="FS Me" w:eastAsia="Calibri" w:hAnsi="FS Me" w:cs="Calibri"/>
          <w:b/>
          <w:color w:val="CB007A"/>
          <w:sz w:val="24"/>
          <w:szCs w:val="24"/>
        </w:rPr>
        <w:t>HOUSING THROUGH THE LENS OF AGEING: INTEGRATION, COMMUNICATION AND COMMUNITY</w:t>
      </w:r>
      <w:bookmarkStart w:id="0" w:name="_GoBack"/>
      <w:bookmarkEnd w:id="0"/>
    </w:p>
    <w:p w14:paraId="14F78E05" w14:textId="77777777" w:rsidR="00966CBF" w:rsidRPr="006A2E7E" w:rsidRDefault="00966CBF" w:rsidP="00966CBF">
      <w:pPr>
        <w:rPr>
          <w:rFonts w:ascii="FS Me" w:hAnsi="FS Me"/>
          <w:color w:val="CB007A"/>
          <w:sz w:val="24"/>
          <w:szCs w:val="24"/>
          <w:u w:val="single"/>
        </w:rPr>
      </w:pPr>
    </w:p>
    <w:p w14:paraId="781000E6" w14:textId="60B28009" w:rsidR="00733409" w:rsidRPr="006A2E7E" w:rsidRDefault="006A2E7E" w:rsidP="00966CBF">
      <w:pPr>
        <w:tabs>
          <w:tab w:val="left" w:pos="4560"/>
        </w:tabs>
        <w:ind w:left="0" w:firstLine="0"/>
        <w:rPr>
          <w:rFonts w:ascii="FS Me" w:hAnsi="FS Me"/>
          <w:b/>
          <w:color w:val="CB007A"/>
          <w:sz w:val="24"/>
          <w:szCs w:val="24"/>
          <w:u w:val="single"/>
        </w:rPr>
      </w:pPr>
      <w:r>
        <w:rPr>
          <w:rFonts w:ascii="FS Me" w:hAnsi="FS Me"/>
          <w:b/>
          <w:color w:val="CB007A"/>
          <w:sz w:val="24"/>
          <w:szCs w:val="24"/>
          <w:u w:val="single"/>
        </w:rPr>
        <w:t>INTRODUCTION</w:t>
      </w:r>
    </w:p>
    <w:p w14:paraId="18FF6268" w14:textId="77777777" w:rsidR="00D403C5" w:rsidRPr="00B6378B" w:rsidRDefault="00CF6D31">
      <w:pPr>
        <w:ind w:left="-5"/>
        <w:rPr>
          <w:rFonts w:ascii="FS Me" w:hAnsi="FS Me"/>
          <w:sz w:val="24"/>
          <w:szCs w:val="24"/>
        </w:rPr>
      </w:pPr>
      <w:r w:rsidRPr="00B6378B">
        <w:rPr>
          <w:rFonts w:ascii="FS Me" w:hAnsi="FS Me"/>
          <w:sz w:val="24"/>
          <w:szCs w:val="24"/>
        </w:rPr>
        <w:t xml:space="preserve">What role does the home play in older people’s quality of life, and how can we better prepare for and meet the housing needs of an ageing population in Scotland? The University of Stirling and Age Scotland joined forces and worked directly with older people from across the country to find out.  </w:t>
      </w:r>
    </w:p>
    <w:p w14:paraId="186EE429" w14:textId="77777777" w:rsidR="00D403C5" w:rsidRPr="00B6378B" w:rsidRDefault="00CF6D31">
      <w:pPr>
        <w:spacing w:after="0" w:line="259" w:lineRule="auto"/>
        <w:ind w:left="0" w:firstLine="0"/>
        <w:rPr>
          <w:rFonts w:ascii="FS Me" w:hAnsi="FS Me"/>
          <w:sz w:val="24"/>
          <w:szCs w:val="24"/>
        </w:rPr>
      </w:pPr>
      <w:r w:rsidRPr="00B6378B">
        <w:rPr>
          <w:rFonts w:ascii="FS Me" w:hAnsi="FS Me"/>
          <w:sz w:val="24"/>
          <w:szCs w:val="24"/>
        </w:rPr>
        <w:t xml:space="preserve"> </w:t>
      </w:r>
    </w:p>
    <w:p w14:paraId="7133AB18" w14:textId="2F8568F9" w:rsidR="00D403C5" w:rsidRPr="00B6378B" w:rsidRDefault="00CF6D31">
      <w:pPr>
        <w:ind w:left="-5"/>
        <w:rPr>
          <w:rFonts w:ascii="FS Me" w:hAnsi="FS Me"/>
          <w:sz w:val="24"/>
          <w:szCs w:val="24"/>
        </w:rPr>
      </w:pPr>
      <w:r w:rsidRPr="00B6378B">
        <w:rPr>
          <w:rFonts w:ascii="FS Me" w:hAnsi="FS Me"/>
          <w:sz w:val="24"/>
          <w:szCs w:val="24"/>
        </w:rPr>
        <w:t xml:space="preserve">Through </w:t>
      </w:r>
      <w:r w:rsidR="00B73321" w:rsidRPr="00B6378B">
        <w:rPr>
          <w:rFonts w:ascii="FS Me" w:hAnsi="FS Me"/>
          <w:sz w:val="24"/>
          <w:szCs w:val="24"/>
        </w:rPr>
        <w:t>a roadshow of consultation events in 11 separate locations</w:t>
      </w:r>
      <w:r w:rsidR="00B73321" w:rsidRPr="00B6378B">
        <w:rPr>
          <w:rStyle w:val="FootnoteReference"/>
          <w:rFonts w:ascii="FS Me" w:hAnsi="FS Me"/>
          <w:sz w:val="24"/>
          <w:szCs w:val="24"/>
        </w:rPr>
        <w:footnoteReference w:id="1"/>
      </w:r>
      <w:r w:rsidR="00B73321" w:rsidRPr="00B6378B">
        <w:rPr>
          <w:rFonts w:ascii="FS Me" w:hAnsi="FS Me"/>
          <w:sz w:val="24"/>
          <w:szCs w:val="24"/>
        </w:rPr>
        <w:t xml:space="preserve"> in mainly non-urban Scotland, a national survey of over 400 respondents and through the input of a group of trained community researchers, hundreds of older people had their say.  They shared</w:t>
      </w:r>
      <w:r w:rsidRPr="00B6378B">
        <w:rPr>
          <w:rFonts w:ascii="FS Me" w:hAnsi="FS Me"/>
          <w:sz w:val="24"/>
          <w:szCs w:val="24"/>
        </w:rPr>
        <w:t xml:space="preserve"> what they believed contributes to a more enjoyable life in older age, the role the home plays in that, and how well the </w:t>
      </w:r>
      <w:r w:rsidR="00B73321" w:rsidRPr="00B6378B">
        <w:rPr>
          <w:rFonts w:ascii="FS Me" w:hAnsi="FS Me"/>
          <w:sz w:val="24"/>
          <w:szCs w:val="24"/>
        </w:rPr>
        <w:t>Scottish G</w:t>
      </w:r>
      <w:r w:rsidRPr="00B6378B">
        <w:rPr>
          <w:rFonts w:ascii="FS Me" w:hAnsi="FS Me"/>
          <w:sz w:val="24"/>
          <w:szCs w:val="24"/>
        </w:rPr>
        <w:t xml:space="preserve">overnment </w:t>
      </w:r>
      <w:r w:rsidR="00B73321" w:rsidRPr="00B6378B">
        <w:rPr>
          <w:rFonts w:ascii="FS Me" w:hAnsi="FS Me"/>
          <w:sz w:val="24"/>
          <w:szCs w:val="24"/>
        </w:rPr>
        <w:t xml:space="preserve">and councils are doing in meeting the </w:t>
      </w:r>
      <w:r w:rsidRPr="00B6378B">
        <w:rPr>
          <w:rFonts w:ascii="FS Me" w:hAnsi="FS Me"/>
          <w:sz w:val="24"/>
          <w:szCs w:val="24"/>
        </w:rPr>
        <w:t xml:space="preserve">older population’s housing needs. </w:t>
      </w:r>
    </w:p>
    <w:p w14:paraId="6637AC61" w14:textId="77777777" w:rsidR="00D403C5" w:rsidRPr="00B6378B" w:rsidRDefault="00CF6D31">
      <w:pPr>
        <w:spacing w:after="0" w:line="259" w:lineRule="auto"/>
        <w:ind w:left="0" w:firstLine="0"/>
        <w:rPr>
          <w:rFonts w:ascii="FS Me" w:hAnsi="FS Me"/>
          <w:sz w:val="24"/>
          <w:szCs w:val="24"/>
        </w:rPr>
      </w:pPr>
      <w:r w:rsidRPr="00B6378B">
        <w:rPr>
          <w:rFonts w:ascii="FS Me" w:hAnsi="FS Me"/>
          <w:sz w:val="24"/>
          <w:szCs w:val="24"/>
        </w:rPr>
        <w:t xml:space="preserve"> </w:t>
      </w:r>
    </w:p>
    <w:p w14:paraId="00DCFE67" w14:textId="5A48868C" w:rsidR="00D403C5" w:rsidRPr="006A2E7E" w:rsidRDefault="00CF6D31">
      <w:pPr>
        <w:ind w:left="-5"/>
        <w:rPr>
          <w:rFonts w:ascii="FS Me" w:hAnsi="FS Me"/>
          <w:b/>
          <w:sz w:val="24"/>
          <w:szCs w:val="24"/>
        </w:rPr>
      </w:pPr>
      <w:r w:rsidRPr="006A2E7E">
        <w:rPr>
          <w:rFonts w:ascii="FS Me" w:hAnsi="FS Me"/>
          <w:b/>
          <w:sz w:val="24"/>
          <w:szCs w:val="24"/>
        </w:rPr>
        <w:t>Helping older people to live independently and safely in their own homes f</w:t>
      </w:r>
      <w:r w:rsidR="006A2E7E" w:rsidRPr="006A2E7E">
        <w:rPr>
          <w:rFonts w:ascii="FS Me" w:hAnsi="FS Me"/>
          <w:b/>
          <w:sz w:val="24"/>
          <w:szCs w:val="24"/>
        </w:rPr>
        <w:t xml:space="preserve">or as long as possible is rightly a key </w:t>
      </w:r>
      <w:r w:rsidRPr="006A2E7E">
        <w:rPr>
          <w:rFonts w:ascii="FS Me" w:hAnsi="FS Me"/>
          <w:b/>
          <w:sz w:val="24"/>
          <w:szCs w:val="24"/>
        </w:rPr>
        <w:t xml:space="preserve">focus of Scottish </w:t>
      </w:r>
      <w:r w:rsidR="00B73321" w:rsidRPr="006A2E7E">
        <w:rPr>
          <w:rFonts w:ascii="FS Me" w:hAnsi="FS Me"/>
          <w:b/>
          <w:sz w:val="24"/>
          <w:szCs w:val="24"/>
        </w:rPr>
        <w:t xml:space="preserve">Government </w:t>
      </w:r>
      <w:r w:rsidRPr="006A2E7E">
        <w:rPr>
          <w:rFonts w:ascii="FS Me" w:hAnsi="FS Me"/>
          <w:b/>
          <w:sz w:val="24"/>
          <w:szCs w:val="24"/>
        </w:rPr>
        <w:t xml:space="preserve">policy on housing and support services, and the research showed that many older people across Scotland also believe this to be important. </w:t>
      </w:r>
    </w:p>
    <w:p w14:paraId="39185DE1" w14:textId="77777777" w:rsidR="00D403C5" w:rsidRPr="00B6378B" w:rsidRDefault="00CF6D31">
      <w:pPr>
        <w:spacing w:after="0" w:line="259" w:lineRule="auto"/>
        <w:ind w:left="0" w:firstLine="0"/>
        <w:rPr>
          <w:rFonts w:ascii="FS Me" w:hAnsi="FS Me"/>
          <w:sz w:val="24"/>
          <w:szCs w:val="24"/>
        </w:rPr>
      </w:pPr>
      <w:r w:rsidRPr="00B6378B">
        <w:rPr>
          <w:rFonts w:ascii="FS Me" w:hAnsi="FS Me"/>
          <w:sz w:val="24"/>
          <w:szCs w:val="24"/>
        </w:rPr>
        <w:t xml:space="preserve"> </w:t>
      </w:r>
    </w:p>
    <w:p w14:paraId="76D65DDF" w14:textId="6260A79E" w:rsidR="00D403C5" w:rsidRDefault="00CF6D31">
      <w:pPr>
        <w:ind w:left="-5"/>
        <w:rPr>
          <w:rFonts w:ascii="FS Me" w:hAnsi="FS Me"/>
          <w:b/>
          <w:sz w:val="24"/>
          <w:szCs w:val="24"/>
        </w:rPr>
      </w:pPr>
      <w:r w:rsidRPr="006A2E7E">
        <w:rPr>
          <w:rFonts w:ascii="FS Me" w:hAnsi="FS Me"/>
          <w:b/>
          <w:sz w:val="24"/>
          <w:szCs w:val="24"/>
        </w:rPr>
        <w:t xml:space="preserve">The aim of this project is to better understand the unmet needs of older people, in order to strengthen </w:t>
      </w:r>
      <w:r w:rsidR="00B73321" w:rsidRPr="006A2E7E">
        <w:rPr>
          <w:rFonts w:ascii="FS Me" w:hAnsi="FS Me"/>
          <w:b/>
          <w:sz w:val="24"/>
          <w:szCs w:val="24"/>
        </w:rPr>
        <w:t xml:space="preserve">the Scottish Government’s </w:t>
      </w:r>
      <w:r w:rsidRPr="006A2E7E">
        <w:rPr>
          <w:rFonts w:ascii="FS Me" w:hAnsi="FS Me"/>
          <w:b/>
          <w:sz w:val="24"/>
          <w:szCs w:val="24"/>
        </w:rPr>
        <w:t>older people’s housing strategy</w:t>
      </w:r>
      <w:r w:rsidR="007E3FD0" w:rsidRPr="006A2E7E">
        <w:rPr>
          <w:rStyle w:val="FootnoteReference"/>
          <w:rFonts w:ascii="FS Me" w:hAnsi="FS Me"/>
          <w:b/>
          <w:sz w:val="24"/>
          <w:szCs w:val="24"/>
        </w:rPr>
        <w:footnoteReference w:id="2"/>
      </w:r>
      <w:r w:rsidRPr="006A2E7E">
        <w:rPr>
          <w:rFonts w:ascii="FS Me" w:hAnsi="FS Me"/>
          <w:b/>
          <w:sz w:val="24"/>
          <w:szCs w:val="24"/>
        </w:rPr>
        <w:t xml:space="preserve"> and </w:t>
      </w:r>
      <w:r w:rsidR="00B73321" w:rsidRPr="006A2E7E">
        <w:rPr>
          <w:rFonts w:ascii="FS Me" w:hAnsi="FS Me"/>
          <w:b/>
          <w:sz w:val="24"/>
          <w:szCs w:val="24"/>
        </w:rPr>
        <w:t xml:space="preserve">to </w:t>
      </w:r>
      <w:r w:rsidRPr="006A2E7E">
        <w:rPr>
          <w:rFonts w:ascii="FS Me" w:hAnsi="FS Me"/>
          <w:b/>
          <w:sz w:val="24"/>
          <w:szCs w:val="24"/>
        </w:rPr>
        <w:t xml:space="preserve">help housing providers supply the improvements, adaptations and services older people truly need and want. </w:t>
      </w:r>
    </w:p>
    <w:p w14:paraId="511CEF99" w14:textId="77777777" w:rsidR="0009331C" w:rsidRDefault="0009331C">
      <w:pPr>
        <w:ind w:left="-5"/>
        <w:rPr>
          <w:rFonts w:ascii="FS Me" w:hAnsi="FS Me"/>
          <w:b/>
          <w:sz w:val="24"/>
          <w:szCs w:val="24"/>
        </w:rPr>
      </w:pPr>
    </w:p>
    <w:p w14:paraId="26CAB0A3" w14:textId="78545EAA" w:rsidR="0009331C" w:rsidRPr="00B6378B" w:rsidRDefault="0009331C" w:rsidP="0009331C">
      <w:pPr>
        <w:rPr>
          <w:rFonts w:ascii="FS Me" w:hAnsi="FS Me"/>
          <w:sz w:val="24"/>
          <w:szCs w:val="24"/>
        </w:rPr>
      </w:pPr>
      <w:r w:rsidRPr="00B6378B">
        <w:rPr>
          <w:rFonts w:ascii="FS Me" w:hAnsi="FS Me"/>
          <w:sz w:val="24"/>
          <w:szCs w:val="24"/>
        </w:rPr>
        <w:t xml:space="preserve">Housing </w:t>
      </w:r>
      <w:r>
        <w:rPr>
          <w:rFonts w:ascii="FS Me" w:hAnsi="FS Me"/>
          <w:sz w:val="24"/>
          <w:szCs w:val="24"/>
        </w:rPr>
        <w:t xml:space="preserve">for older people must </w:t>
      </w:r>
      <w:r w:rsidRPr="00B6378B">
        <w:rPr>
          <w:rFonts w:ascii="FS Me" w:hAnsi="FS Me"/>
          <w:sz w:val="24"/>
          <w:szCs w:val="24"/>
        </w:rPr>
        <w:t xml:space="preserve">take into consideration connections to neighbourhood and community, and look beyond the physical home; this should be done by adopting a lens of ‘ageing in place’, which takes into consideration place, services, amenities and wider social networks </w:t>
      </w:r>
      <w:r>
        <w:rPr>
          <w:rFonts w:ascii="FS Me" w:hAnsi="FS Me"/>
          <w:sz w:val="24"/>
          <w:szCs w:val="24"/>
        </w:rPr>
        <w:t>as well as what constitutes an appropriate home.</w:t>
      </w:r>
    </w:p>
    <w:p w14:paraId="18DC3737" w14:textId="77777777" w:rsidR="00D403C5" w:rsidRPr="00B6378B" w:rsidRDefault="00CF6D31">
      <w:pPr>
        <w:spacing w:after="0" w:line="259" w:lineRule="auto"/>
        <w:ind w:left="0" w:firstLine="0"/>
        <w:rPr>
          <w:rFonts w:ascii="FS Me" w:hAnsi="FS Me"/>
          <w:sz w:val="24"/>
          <w:szCs w:val="24"/>
        </w:rPr>
      </w:pPr>
      <w:r w:rsidRPr="00B6378B">
        <w:rPr>
          <w:rFonts w:ascii="FS Me" w:hAnsi="FS Me"/>
          <w:sz w:val="24"/>
          <w:szCs w:val="24"/>
        </w:rPr>
        <w:t xml:space="preserve"> </w:t>
      </w:r>
    </w:p>
    <w:p w14:paraId="533EEE8E" w14:textId="77777777" w:rsidR="00D403C5" w:rsidRPr="00B6378B" w:rsidRDefault="00CF6D31">
      <w:pPr>
        <w:spacing w:after="152"/>
        <w:ind w:left="-5"/>
        <w:rPr>
          <w:rFonts w:ascii="FS Me" w:hAnsi="FS Me"/>
          <w:sz w:val="24"/>
          <w:szCs w:val="24"/>
        </w:rPr>
      </w:pPr>
      <w:r w:rsidRPr="00B6378B">
        <w:rPr>
          <w:rFonts w:ascii="FS Me" w:hAnsi="FS Me"/>
          <w:sz w:val="24"/>
          <w:szCs w:val="24"/>
        </w:rPr>
        <w:t xml:space="preserve">Three key areas emerged that could be improved to better support older people and their housing needs: integration, communication, and community, all of which are intrinsically linked.  </w:t>
      </w:r>
    </w:p>
    <w:p w14:paraId="3052928E" w14:textId="1CC10917" w:rsidR="00D403C5" w:rsidRPr="00B6378B" w:rsidRDefault="00A71916" w:rsidP="00733409">
      <w:pPr>
        <w:pStyle w:val="Heading1"/>
        <w:numPr>
          <w:ilvl w:val="0"/>
          <w:numId w:val="4"/>
        </w:numPr>
        <w:rPr>
          <w:rFonts w:ascii="FS Me" w:hAnsi="FS Me"/>
          <w:b/>
          <w:color w:val="CB007A"/>
          <w:sz w:val="24"/>
          <w:szCs w:val="24"/>
          <w:u w:val="single"/>
        </w:rPr>
      </w:pPr>
      <w:r w:rsidRPr="00B6378B">
        <w:rPr>
          <w:rFonts w:ascii="FS Me" w:hAnsi="FS Me"/>
          <w:b/>
          <w:color w:val="CB007A"/>
          <w:sz w:val="24"/>
          <w:szCs w:val="24"/>
          <w:u w:val="single"/>
        </w:rPr>
        <w:lastRenderedPageBreak/>
        <w:t>INTEGRATION</w:t>
      </w:r>
    </w:p>
    <w:p w14:paraId="6ACD2AAC" w14:textId="77777777" w:rsidR="00D403C5" w:rsidRPr="00B6378B" w:rsidRDefault="00CF6D31">
      <w:pPr>
        <w:spacing w:after="0" w:line="259" w:lineRule="auto"/>
        <w:ind w:left="0" w:firstLine="0"/>
        <w:rPr>
          <w:rFonts w:ascii="FS Me" w:hAnsi="FS Me"/>
          <w:sz w:val="24"/>
          <w:szCs w:val="24"/>
        </w:rPr>
      </w:pPr>
      <w:r w:rsidRPr="00B6378B">
        <w:rPr>
          <w:rFonts w:ascii="FS Me" w:hAnsi="FS Me"/>
          <w:sz w:val="24"/>
          <w:szCs w:val="24"/>
        </w:rPr>
        <w:t xml:space="preserve"> </w:t>
      </w:r>
    </w:p>
    <w:p w14:paraId="5BEB0790" w14:textId="77777777" w:rsidR="00D403C5" w:rsidRPr="00B6378B" w:rsidRDefault="00CF6D31">
      <w:pPr>
        <w:ind w:left="-5"/>
        <w:rPr>
          <w:rFonts w:ascii="FS Me" w:hAnsi="FS Me"/>
          <w:sz w:val="24"/>
          <w:szCs w:val="24"/>
        </w:rPr>
      </w:pPr>
      <w:r w:rsidRPr="00B6378B">
        <w:rPr>
          <w:rFonts w:ascii="FS Me" w:hAnsi="FS Me"/>
          <w:sz w:val="24"/>
          <w:szCs w:val="24"/>
        </w:rPr>
        <w:t xml:space="preserve">Before touching on the roles of communication and community in older people’s housing, it’s important to talk about integration – because it is the foundation on which all other issues lie.  </w:t>
      </w:r>
    </w:p>
    <w:p w14:paraId="628DFB8C" w14:textId="77777777" w:rsidR="00D403C5" w:rsidRPr="00B6378B" w:rsidRDefault="00CF6D31">
      <w:pPr>
        <w:spacing w:after="0" w:line="259" w:lineRule="auto"/>
        <w:ind w:left="0" w:firstLine="0"/>
        <w:rPr>
          <w:rFonts w:ascii="FS Me" w:hAnsi="FS Me"/>
          <w:sz w:val="24"/>
          <w:szCs w:val="24"/>
        </w:rPr>
      </w:pPr>
      <w:r w:rsidRPr="00B6378B">
        <w:rPr>
          <w:rFonts w:ascii="FS Me" w:hAnsi="FS Me"/>
          <w:sz w:val="24"/>
          <w:szCs w:val="24"/>
        </w:rPr>
        <w:t xml:space="preserve"> </w:t>
      </w:r>
    </w:p>
    <w:p w14:paraId="7BF81AB3" w14:textId="77777777" w:rsidR="00D403C5" w:rsidRPr="00B6378B" w:rsidRDefault="00CF6D31">
      <w:pPr>
        <w:ind w:left="-5"/>
        <w:rPr>
          <w:rFonts w:ascii="FS Me" w:hAnsi="FS Me"/>
          <w:b/>
          <w:sz w:val="24"/>
          <w:szCs w:val="24"/>
        </w:rPr>
      </w:pPr>
      <w:r w:rsidRPr="00B6378B">
        <w:rPr>
          <w:rFonts w:ascii="FS Me" w:hAnsi="FS Me"/>
          <w:b/>
          <w:sz w:val="24"/>
          <w:szCs w:val="24"/>
        </w:rPr>
        <w:t xml:space="preserve">A lack of integration between local authorities, health and social care providers, service users, and everyone in between leads to confusion, poor management, ineffective strategies and systems, and, ultimately, an inferior housing situation for older people. </w:t>
      </w:r>
    </w:p>
    <w:p w14:paraId="782533FE" w14:textId="77777777" w:rsidR="00D403C5" w:rsidRPr="00B6378B" w:rsidRDefault="00CF6D31">
      <w:pPr>
        <w:spacing w:after="0" w:line="259" w:lineRule="auto"/>
        <w:ind w:left="0" w:firstLine="0"/>
        <w:rPr>
          <w:rFonts w:ascii="FS Me" w:hAnsi="FS Me"/>
          <w:sz w:val="24"/>
          <w:szCs w:val="24"/>
        </w:rPr>
      </w:pPr>
      <w:r w:rsidRPr="00B6378B">
        <w:rPr>
          <w:rFonts w:ascii="FS Me" w:hAnsi="FS Me"/>
          <w:sz w:val="24"/>
          <w:szCs w:val="24"/>
        </w:rPr>
        <w:t xml:space="preserve"> </w:t>
      </w:r>
    </w:p>
    <w:p w14:paraId="464897ED" w14:textId="77777777" w:rsidR="00D403C5" w:rsidRPr="00B6378B" w:rsidRDefault="00CF6D31">
      <w:pPr>
        <w:spacing w:after="0" w:line="279" w:lineRule="auto"/>
        <w:ind w:left="715"/>
        <w:rPr>
          <w:rFonts w:ascii="FS Me" w:hAnsi="FS Me"/>
          <w:sz w:val="24"/>
          <w:szCs w:val="24"/>
        </w:rPr>
      </w:pPr>
      <w:r w:rsidRPr="00B6378B">
        <w:rPr>
          <w:rFonts w:ascii="FS Me" w:hAnsi="FS Me"/>
          <w:i/>
          <w:sz w:val="24"/>
          <w:szCs w:val="24"/>
        </w:rPr>
        <w:t xml:space="preserve">I was in hospital and I wouldn’t get out until my care system had been set up, so I think I was probably in there for three days longer than I needed to be. (Elgin) </w:t>
      </w:r>
    </w:p>
    <w:p w14:paraId="63AC1FFE" w14:textId="77777777" w:rsidR="006A2E7E" w:rsidRDefault="00CF6D31" w:rsidP="006A2E7E">
      <w:pPr>
        <w:spacing w:after="0" w:line="259" w:lineRule="auto"/>
        <w:ind w:left="0" w:firstLine="0"/>
        <w:rPr>
          <w:rFonts w:ascii="FS Me" w:hAnsi="FS Me"/>
          <w:sz w:val="24"/>
          <w:szCs w:val="24"/>
        </w:rPr>
      </w:pPr>
      <w:r w:rsidRPr="00B6378B">
        <w:rPr>
          <w:rFonts w:ascii="FS Me" w:hAnsi="FS Me"/>
          <w:sz w:val="24"/>
          <w:szCs w:val="24"/>
        </w:rPr>
        <w:t xml:space="preserve"> </w:t>
      </w:r>
    </w:p>
    <w:p w14:paraId="1857E8E1" w14:textId="5D542F82" w:rsidR="00D403C5" w:rsidRDefault="00CF6D31" w:rsidP="006A2E7E">
      <w:pPr>
        <w:spacing w:after="0" w:line="259" w:lineRule="auto"/>
        <w:ind w:left="0" w:firstLine="0"/>
        <w:rPr>
          <w:rFonts w:ascii="FS Me" w:hAnsi="FS Me"/>
          <w:sz w:val="24"/>
          <w:szCs w:val="24"/>
        </w:rPr>
      </w:pPr>
      <w:r w:rsidRPr="00B6378B">
        <w:rPr>
          <w:rFonts w:ascii="FS Me" w:hAnsi="FS Me"/>
          <w:sz w:val="24"/>
          <w:szCs w:val="24"/>
        </w:rPr>
        <w:t>To effect meaningful change in the integration of housing that supports Scotland’s older population, there are a</w:t>
      </w:r>
      <w:r w:rsidR="007E3FD0" w:rsidRPr="00B6378B">
        <w:rPr>
          <w:rFonts w:ascii="FS Me" w:hAnsi="FS Me"/>
          <w:sz w:val="24"/>
          <w:szCs w:val="24"/>
        </w:rPr>
        <w:t xml:space="preserve"> number of areas which still require to be addressed and improved.  These include</w:t>
      </w:r>
      <w:r w:rsidRPr="00B6378B">
        <w:rPr>
          <w:rFonts w:ascii="FS Me" w:hAnsi="FS Me"/>
          <w:sz w:val="24"/>
          <w:szCs w:val="24"/>
        </w:rPr>
        <w:t xml:space="preserve">: </w:t>
      </w:r>
    </w:p>
    <w:p w14:paraId="6BEB7446" w14:textId="77777777" w:rsidR="0009331C" w:rsidRPr="00B6378B" w:rsidRDefault="0009331C" w:rsidP="006A2E7E">
      <w:pPr>
        <w:spacing w:after="0" w:line="259" w:lineRule="auto"/>
        <w:ind w:left="0" w:firstLine="0"/>
        <w:rPr>
          <w:rFonts w:ascii="FS Me" w:hAnsi="FS Me"/>
          <w:sz w:val="24"/>
          <w:szCs w:val="24"/>
        </w:rPr>
      </w:pPr>
    </w:p>
    <w:p w14:paraId="7F8DCC16" w14:textId="77777777" w:rsidR="00D403C5" w:rsidRPr="00B6378B" w:rsidRDefault="00CF6D31">
      <w:pPr>
        <w:pStyle w:val="Heading2"/>
        <w:ind w:left="-5"/>
        <w:rPr>
          <w:rFonts w:ascii="FS Me" w:hAnsi="FS Me"/>
          <w:b/>
          <w:color w:val="CB007A"/>
          <w:szCs w:val="24"/>
        </w:rPr>
      </w:pPr>
      <w:r w:rsidRPr="00B6378B">
        <w:rPr>
          <w:rFonts w:ascii="FS Me" w:hAnsi="FS Me"/>
          <w:b/>
          <w:color w:val="CB007A"/>
          <w:szCs w:val="24"/>
        </w:rPr>
        <w:t xml:space="preserve">Engaging with older people </w:t>
      </w:r>
    </w:p>
    <w:p w14:paraId="7DDB6BB6" w14:textId="50D781D0" w:rsidR="00D403C5" w:rsidRPr="00B6378B" w:rsidRDefault="00CF6D31">
      <w:pPr>
        <w:spacing w:after="132"/>
        <w:ind w:left="-5"/>
        <w:rPr>
          <w:rFonts w:ascii="FS Me" w:hAnsi="FS Me"/>
          <w:sz w:val="24"/>
          <w:szCs w:val="24"/>
        </w:rPr>
      </w:pPr>
      <w:r w:rsidRPr="00B6378B">
        <w:rPr>
          <w:rFonts w:ascii="FS Me" w:hAnsi="FS Me"/>
          <w:sz w:val="24"/>
          <w:szCs w:val="24"/>
        </w:rPr>
        <w:t>The most effective way to find out what’s in the best interest</w:t>
      </w:r>
      <w:r w:rsidR="007E3FD0" w:rsidRPr="00B6378B">
        <w:rPr>
          <w:rFonts w:ascii="FS Me" w:hAnsi="FS Me"/>
          <w:sz w:val="24"/>
          <w:szCs w:val="24"/>
        </w:rPr>
        <w:t>s</w:t>
      </w:r>
      <w:r w:rsidRPr="00B6378B">
        <w:rPr>
          <w:rFonts w:ascii="FS Me" w:hAnsi="FS Me"/>
          <w:sz w:val="24"/>
          <w:szCs w:val="24"/>
        </w:rPr>
        <w:t xml:space="preserve"> of the older people of Scotland is to talk to them directly. Co-producing evidence with older people means being able to tap into their experience, knowledge and skills, and use what’s learned to implement plans and strategies that align with people’s actual nee</w:t>
      </w:r>
      <w:r w:rsidR="007E3FD0" w:rsidRPr="00B6378B">
        <w:rPr>
          <w:rFonts w:ascii="FS Me" w:hAnsi="FS Me"/>
          <w:sz w:val="24"/>
          <w:szCs w:val="24"/>
        </w:rPr>
        <w:t xml:space="preserve">ds and wants, rather than </w:t>
      </w:r>
      <w:r w:rsidRPr="00B6378B">
        <w:rPr>
          <w:rFonts w:ascii="FS Me" w:hAnsi="FS Me"/>
          <w:sz w:val="24"/>
          <w:szCs w:val="24"/>
        </w:rPr>
        <w:t>presum</w:t>
      </w:r>
      <w:r w:rsidR="007E3FD0" w:rsidRPr="00B6378B">
        <w:rPr>
          <w:rFonts w:ascii="FS Me" w:hAnsi="FS Me"/>
          <w:sz w:val="24"/>
          <w:szCs w:val="24"/>
        </w:rPr>
        <w:t>ing to know what these are.</w:t>
      </w:r>
      <w:r w:rsidRPr="00B6378B">
        <w:rPr>
          <w:rFonts w:ascii="FS Me" w:hAnsi="FS Me"/>
          <w:sz w:val="24"/>
          <w:szCs w:val="24"/>
        </w:rPr>
        <w:t xml:space="preserve"> It’s important to be inclusive in this process, to ensure all voices are heard – especially those who would be easy to overlook, such as </w:t>
      </w:r>
      <w:r w:rsidR="007E3FD0" w:rsidRPr="00B6378B">
        <w:rPr>
          <w:rFonts w:ascii="FS Me" w:hAnsi="FS Me"/>
          <w:sz w:val="24"/>
          <w:szCs w:val="24"/>
        </w:rPr>
        <w:t xml:space="preserve">people who are </w:t>
      </w:r>
      <w:r w:rsidRPr="00B6378B">
        <w:rPr>
          <w:rFonts w:ascii="FS Me" w:hAnsi="FS Me"/>
          <w:sz w:val="24"/>
          <w:szCs w:val="24"/>
        </w:rPr>
        <w:t xml:space="preserve">less privileged or </w:t>
      </w:r>
      <w:r w:rsidR="007E3FD0" w:rsidRPr="00B6378B">
        <w:rPr>
          <w:rFonts w:ascii="FS Me" w:hAnsi="FS Me"/>
          <w:sz w:val="24"/>
          <w:szCs w:val="24"/>
        </w:rPr>
        <w:t xml:space="preserve">people </w:t>
      </w:r>
      <w:r w:rsidRPr="00B6378B">
        <w:rPr>
          <w:rFonts w:ascii="FS Me" w:hAnsi="FS Me"/>
          <w:sz w:val="24"/>
          <w:szCs w:val="24"/>
        </w:rPr>
        <w:t xml:space="preserve">living with a disability.  </w:t>
      </w:r>
    </w:p>
    <w:p w14:paraId="65C031E8" w14:textId="77777777" w:rsidR="00D403C5" w:rsidRPr="00B6378B" w:rsidRDefault="00CF6D31">
      <w:pPr>
        <w:pStyle w:val="Heading2"/>
        <w:ind w:left="-5"/>
        <w:rPr>
          <w:rFonts w:ascii="FS Me" w:hAnsi="FS Me"/>
          <w:b/>
          <w:color w:val="CB007A"/>
          <w:szCs w:val="24"/>
        </w:rPr>
      </w:pPr>
      <w:r w:rsidRPr="00B6378B">
        <w:rPr>
          <w:rFonts w:ascii="FS Me" w:hAnsi="FS Me"/>
          <w:b/>
          <w:color w:val="CB007A"/>
          <w:szCs w:val="24"/>
        </w:rPr>
        <w:t xml:space="preserve">Integration of health and social care </w:t>
      </w:r>
    </w:p>
    <w:p w14:paraId="194776D0" w14:textId="769BD9EE" w:rsidR="00D403C5" w:rsidRPr="00B6378B" w:rsidRDefault="00CF6D31">
      <w:pPr>
        <w:ind w:left="-5"/>
        <w:rPr>
          <w:rFonts w:ascii="FS Me" w:hAnsi="FS Me"/>
          <w:sz w:val="24"/>
          <w:szCs w:val="24"/>
        </w:rPr>
      </w:pPr>
      <w:r w:rsidRPr="00B6378B">
        <w:rPr>
          <w:rFonts w:ascii="FS Me" w:hAnsi="FS Me"/>
          <w:sz w:val="24"/>
          <w:szCs w:val="24"/>
        </w:rPr>
        <w:t>Everybody’s needs are different, and this only becomes more apparent as people age and are more likely to become frail, vulnerable, disabled, or develop long-term health conditions such as dementia. As the home is where people spend most of their time, a holistic, person</w:t>
      </w:r>
      <w:r w:rsidR="007E3FD0" w:rsidRPr="00B6378B">
        <w:rPr>
          <w:rFonts w:ascii="FS Me" w:hAnsi="FS Me"/>
          <w:sz w:val="24"/>
          <w:szCs w:val="24"/>
        </w:rPr>
        <w:t xml:space="preserve"> </w:t>
      </w:r>
      <w:r w:rsidRPr="00B6378B">
        <w:rPr>
          <w:rFonts w:ascii="FS Me" w:hAnsi="FS Me"/>
          <w:sz w:val="24"/>
          <w:szCs w:val="24"/>
        </w:rPr>
        <w:t xml:space="preserve">centred approach that allows health and social care services to work more seamlessly and effectively with the housing sector and older people in their homes is imperative. </w:t>
      </w:r>
    </w:p>
    <w:p w14:paraId="540489B4" w14:textId="77777777" w:rsidR="007E3FD0" w:rsidRPr="00B6378B" w:rsidRDefault="007E3FD0">
      <w:pPr>
        <w:ind w:left="-5"/>
        <w:rPr>
          <w:rFonts w:ascii="FS Me" w:hAnsi="FS Me"/>
          <w:sz w:val="24"/>
          <w:szCs w:val="24"/>
        </w:rPr>
      </w:pPr>
    </w:p>
    <w:p w14:paraId="65A5C1C2" w14:textId="77777777" w:rsidR="00D403C5" w:rsidRPr="00B6378B" w:rsidRDefault="00CF6D31">
      <w:pPr>
        <w:pStyle w:val="Heading2"/>
        <w:ind w:left="-5"/>
        <w:rPr>
          <w:rFonts w:ascii="FS Me" w:hAnsi="FS Me"/>
          <w:b/>
          <w:color w:val="CB007A"/>
          <w:szCs w:val="24"/>
        </w:rPr>
      </w:pPr>
      <w:r w:rsidRPr="00B6378B">
        <w:rPr>
          <w:rFonts w:ascii="FS Me" w:hAnsi="FS Me"/>
          <w:b/>
          <w:color w:val="CB007A"/>
          <w:szCs w:val="24"/>
        </w:rPr>
        <w:t xml:space="preserve">Appropriate social housing provision </w:t>
      </w:r>
    </w:p>
    <w:p w14:paraId="23071229" w14:textId="4D3B7BFE" w:rsidR="00D403C5" w:rsidRPr="00B6378B" w:rsidRDefault="00CF6D31">
      <w:pPr>
        <w:spacing w:after="133"/>
        <w:ind w:left="-5"/>
        <w:rPr>
          <w:rFonts w:ascii="FS Me" w:hAnsi="FS Me"/>
          <w:sz w:val="24"/>
          <w:szCs w:val="24"/>
        </w:rPr>
      </w:pPr>
      <w:r w:rsidRPr="00B6378B">
        <w:rPr>
          <w:rFonts w:ascii="FS Me" w:hAnsi="FS Me"/>
          <w:sz w:val="24"/>
          <w:szCs w:val="24"/>
        </w:rPr>
        <w:t xml:space="preserve">Current Scottish housing policy is supportive of social housing and </w:t>
      </w:r>
      <w:r w:rsidR="007E3FD0" w:rsidRPr="00B6378B">
        <w:rPr>
          <w:rFonts w:ascii="FS Me" w:hAnsi="FS Me"/>
          <w:sz w:val="24"/>
          <w:szCs w:val="24"/>
        </w:rPr>
        <w:t>is committed to building 50,000 affordable homes</w:t>
      </w:r>
      <w:r w:rsidR="006A2E7E">
        <w:rPr>
          <w:rFonts w:ascii="FS Me" w:hAnsi="FS Me"/>
          <w:sz w:val="24"/>
          <w:szCs w:val="24"/>
        </w:rPr>
        <w:t xml:space="preserve">, two thirds of which are for social </w:t>
      </w:r>
      <w:proofErr w:type="gramStart"/>
      <w:r w:rsidR="006A2E7E">
        <w:rPr>
          <w:rFonts w:ascii="FS Me" w:hAnsi="FS Me"/>
          <w:sz w:val="24"/>
          <w:szCs w:val="24"/>
        </w:rPr>
        <w:t xml:space="preserve">rent, </w:t>
      </w:r>
      <w:r w:rsidR="007E3FD0" w:rsidRPr="00B6378B">
        <w:rPr>
          <w:rFonts w:ascii="FS Me" w:hAnsi="FS Me"/>
          <w:sz w:val="24"/>
          <w:szCs w:val="24"/>
        </w:rPr>
        <w:t xml:space="preserve"> during</w:t>
      </w:r>
      <w:proofErr w:type="gramEnd"/>
      <w:r w:rsidR="007E3FD0" w:rsidRPr="00B6378B">
        <w:rPr>
          <w:rFonts w:ascii="FS Me" w:hAnsi="FS Me"/>
          <w:sz w:val="24"/>
          <w:szCs w:val="24"/>
        </w:rPr>
        <w:t xml:space="preserve"> the term of this parliament</w:t>
      </w:r>
      <w:r w:rsidR="007E3FD0" w:rsidRPr="006A2E7E">
        <w:rPr>
          <w:rFonts w:ascii="FS Me" w:hAnsi="FS Me"/>
          <w:b/>
          <w:sz w:val="24"/>
          <w:szCs w:val="24"/>
        </w:rPr>
        <w:t xml:space="preserve">.  </w:t>
      </w:r>
      <w:r w:rsidR="00851382" w:rsidRPr="006A2E7E">
        <w:rPr>
          <w:rFonts w:ascii="FS Me" w:hAnsi="FS Me"/>
          <w:b/>
          <w:sz w:val="24"/>
          <w:szCs w:val="24"/>
        </w:rPr>
        <w:t>Age Scotland welcomes this</w:t>
      </w:r>
      <w:r w:rsidR="006A2E7E" w:rsidRPr="006A2E7E">
        <w:rPr>
          <w:rFonts w:ascii="FS Me" w:hAnsi="FS Me"/>
          <w:b/>
          <w:sz w:val="24"/>
          <w:szCs w:val="24"/>
        </w:rPr>
        <w:t xml:space="preserve"> commitment</w:t>
      </w:r>
      <w:r w:rsidR="00851382" w:rsidRPr="006A2E7E">
        <w:rPr>
          <w:rFonts w:ascii="FS Me" w:hAnsi="FS Me"/>
          <w:b/>
          <w:sz w:val="24"/>
          <w:szCs w:val="24"/>
        </w:rPr>
        <w:t>.</w:t>
      </w:r>
      <w:r w:rsidRPr="006A2E7E">
        <w:rPr>
          <w:rFonts w:ascii="FS Me" w:hAnsi="FS Me"/>
          <w:b/>
          <w:sz w:val="24"/>
          <w:szCs w:val="24"/>
        </w:rPr>
        <w:t xml:space="preserve"> However, issues in this area include lack of wardens, lack of choice in smaller, rural locations, and lack of targets for age-friendly properties in planned new-builds.</w:t>
      </w:r>
      <w:r w:rsidRPr="00B6378B">
        <w:rPr>
          <w:rFonts w:ascii="FS Me" w:hAnsi="FS Me"/>
          <w:sz w:val="24"/>
          <w:szCs w:val="24"/>
        </w:rPr>
        <w:t xml:space="preserve"> </w:t>
      </w:r>
    </w:p>
    <w:p w14:paraId="61506AD6" w14:textId="77777777" w:rsidR="00D403C5" w:rsidRPr="00B6378B" w:rsidRDefault="00CF6D31">
      <w:pPr>
        <w:pStyle w:val="Heading2"/>
        <w:ind w:left="-5"/>
        <w:rPr>
          <w:rFonts w:ascii="FS Me" w:hAnsi="FS Me"/>
          <w:b/>
          <w:color w:val="CB007A"/>
          <w:szCs w:val="24"/>
        </w:rPr>
      </w:pPr>
      <w:r w:rsidRPr="00B6378B">
        <w:rPr>
          <w:rFonts w:ascii="FS Me" w:hAnsi="FS Me"/>
          <w:b/>
          <w:color w:val="CB007A"/>
          <w:szCs w:val="24"/>
        </w:rPr>
        <w:lastRenderedPageBreak/>
        <w:t xml:space="preserve">Early intervention and preventative measures </w:t>
      </w:r>
    </w:p>
    <w:p w14:paraId="651F7991" w14:textId="4A63BDD6" w:rsidR="00D403C5" w:rsidRPr="00B6378B" w:rsidRDefault="00CF6D31">
      <w:pPr>
        <w:spacing w:after="157"/>
        <w:ind w:left="-5"/>
        <w:rPr>
          <w:rFonts w:ascii="FS Me" w:hAnsi="FS Me"/>
          <w:sz w:val="24"/>
          <w:szCs w:val="24"/>
        </w:rPr>
      </w:pPr>
      <w:r w:rsidRPr="00B6378B">
        <w:rPr>
          <w:rFonts w:ascii="FS Me" w:hAnsi="FS Me"/>
          <w:sz w:val="24"/>
          <w:szCs w:val="24"/>
        </w:rPr>
        <w:t>Preventative measures, such as home adaptations and energy</w:t>
      </w:r>
      <w:r w:rsidR="00851382" w:rsidRPr="00B6378B">
        <w:rPr>
          <w:rFonts w:ascii="FS Me" w:hAnsi="FS Me"/>
          <w:sz w:val="24"/>
          <w:szCs w:val="24"/>
        </w:rPr>
        <w:t>-efficiency upgrades, are among</w:t>
      </w:r>
      <w:r w:rsidRPr="00B6378B">
        <w:rPr>
          <w:rFonts w:ascii="FS Me" w:hAnsi="FS Me"/>
          <w:sz w:val="24"/>
          <w:szCs w:val="24"/>
        </w:rPr>
        <w:t xml:space="preserve"> the most cost-effective ways of ensuring the satisfaction and wellbeing of people in later life. However, along with prohibitive ‘cut-off’ age bands and misinformation, some older people overlook their future needs in favour of their present ones, or simply feel that, for them, preventative measures would take too long to implement, and that they will be ‘fertilising the daisies’ (quote from Kilmarnock participant) before any meaningful benefits are felt. </w:t>
      </w:r>
      <w:r w:rsidRPr="00B6378B">
        <w:rPr>
          <w:rFonts w:ascii="FS Me" w:hAnsi="FS Me"/>
          <w:b/>
          <w:sz w:val="24"/>
          <w:szCs w:val="24"/>
        </w:rPr>
        <w:t xml:space="preserve"> </w:t>
      </w:r>
    </w:p>
    <w:p w14:paraId="0387AA1D" w14:textId="2E54A02F" w:rsidR="00D403C5" w:rsidRPr="006A2E7E" w:rsidRDefault="00A71916" w:rsidP="006A2E7E">
      <w:pPr>
        <w:pStyle w:val="Heading1"/>
        <w:numPr>
          <w:ilvl w:val="0"/>
          <w:numId w:val="4"/>
        </w:numPr>
        <w:rPr>
          <w:rFonts w:ascii="FS Me" w:hAnsi="FS Me"/>
          <w:b/>
          <w:color w:val="CB007A"/>
          <w:sz w:val="24"/>
          <w:szCs w:val="24"/>
          <w:u w:val="single"/>
        </w:rPr>
      </w:pPr>
      <w:r w:rsidRPr="006A2E7E">
        <w:rPr>
          <w:rFonts w:ascii="FS Me" w:hAnsi="FS Me"/>
          <w:b/>
          <w:color w:val="CB007A"/>
          <w:sz w:val="24"/>
          <w:szCs w:val="24"/>
          <w:u w:val="single"/>
        </w:rPr>
        <w:t>COMMUNICATION</w:t>
      </w:r>
    </w:p>
    <w:p w14:paraId="0695C65F" w14:textId="77777777" w:rsidR="00D403C5" w:rsidRPr="00B6378B" w:rsidRDefault="00CF6D31">
      <w:pPr>
        <w:spacing w:after="0" w:line="259" w:lineRule="auto"/>
        <w:ind w:left="0" w:firstLine="0"/>
        <w:rPr>
          <w:rFonts w:ascii="FS Me" w:hAnsi="FS Me"/>
          <w:sz w:val="24"/>
          <w:szCs w:val="24"/>
        </w:rPr>
      </w:pPr>
      <w:r w:rsidRPr="00B6378B">
        <w:rPr>
          <w:rFonts w:ascii="FS Me" w:hAnsi="FS Me"/>
          <w:sz w:val="24"/>
          <w:szCs w:val="24"/>
        </w:rPr>
        <w:t xml:space="preserve"> </w:t>
      </w:r>
    </w:p>
    <w:p w14:paraId="3AE7E7F4" w14:textId="77777777" w:rsidR="00D403C5" w:rsidRPr="00B6378B" w:rsidRDefault="00CF6D31">
      <w:pPr>
        <w:ind w:left="-5"/>
        <w:rPr>
          <w:rFonts w:ascii="FS Me" w:hAnsi="FS Me"/>
          <w:b/>
          <w:sz w:val="24"/>
          <w:szCs w:val="24"/>
        </w:rPr>
      </w:pPr>
      <w:r w:rsidRPr="00B6378B">
        <w:rPr>
          <w:rFonts w:ascii="FS Me" w:hAnsi="FS Me"/>
          <w:sz w:val="24"/>
          <w:szCs w:val="24"/>
        </w:rPr>
        <w:t xml:space="preserve">A major setback for older people looking for support in their lives and housing is poor communication. Many research participants cited </w:t>
      </w:r>
      <w:r w:rsidRPr="00B6378B">
        <w:rPr>
          <w:rFonts w:ascii="FS Me" w:hAnsi="FS Me"/>
          <w:b/>
          <w:sz w:val="24"/>
          <w:szCs w:val="24"/>
        </w:rPr>
        <w:t xml:space="preserve">a lack of knowledge about where to turn or who to ask as a reason they hadn’t sought advice in areas of their lives and homes that they needed help with. The stigma of asking for help is another issue that prevents older people from seeking the support they need. </w:t>
      </w:r>
    </w:p>
    <w:p w14:paraId="6DBA5361" w14:textId="77777777" w:rsidR="00D403C5" w:rsidRPr="00B6378B" w:rsidRDefault="00CF6D31">
      <w:pPr>
        <w:spacing w:after="0" w:line="259" w:lineRule="auto"/>
        <w:ind w:left="0" w:firstLine="0"/>
        <w:rPr>
          <w:rFonts w:ascii="FS Me" w:hAnsi="FS Me"/>
          <w:sz w:val="24"/>
          <w:szCs w:val="24"/>
        </w:rPr>
      </w:pPr>
      <w:r w:rsidRPr="00B6378B">
        <w:rPr>
          <w:rFonts w:ascii="FS Me" w:hAnsi="FS Me"/>
          <w:sz w:val="24"/>
          <w:szCs w:val="24"/>
        </w:rPr>
        <w:t xml:space="preserve"> </w:t>
      </w:r>
    </w:p>
    <w:p w14:paraId="201DA4FB" w14:textId="77777777" w:rsidR="00D403C5" w:rsidRPr="00B6378B" w:rsidRDefault="00CF6D31">
      <w:pPr>
        <w:spacing w:after="0" w:line="279" w:lineRule="auto"/>
        <w:ind w:left="715"/>
        <w:rPr>
          <w:rFonts w:ascii="FS Me" w:hAnsi="FS Me"/>
          <w:sz w:val="24"/>
          <w:szCs w:val="24"/>
        </w:rPr>
      </w:pPr>
      <w:r w:rsidRPr="00B6378B">
        <w:rPr>
          <w:rFonts w:ascii="FS Me" w:hAnsi="FS Me"/>
          <w:i/>
          <w:sz w:val="24"/>
          <w:szCs w:val="24"/>
        </w:rPr>
        <w:t xml:space="preserve">My husband was very ill and needed a wheelchair and getting access is very, very difficult and I hadn’t a clue who to ask. (Dumfries) </w:t>
      </w:r>
    </w:p>
    <w:p w14:paraId="2C4EE4A9" w14:textId="77777777" w:rsidR="00D403C5" w:rsidRPr="00B6378B" w:rsidRDefault="00CF6D31">
      <w:pPr>
        <w:spacing w:after="0" w:line="259" w:lineRule="auto"/>
        <w:ind w:left="0" w:firstLine="0"/>
        <w:rPr>
          <w:rFonts w:ascii="FS Me" w:hAnsi="FS Me"/>
          <w:sz w:val="24"/>
          <w:szCs w:val="24"/>
        </w:rPr>
      </w:pPr>
      <w:r w:rsidRPr="00B6378B">
        <w:rPr>
          <w:rFonts w:ascii="FS Me" w:hAnsi="FS Me"/>
          <w:sz w:val="24"/>
          <w:szCs w:val="24"/>
        </w:rPr>
        <w:t xml:space="preserve"> </w:t>
      </w:r>
    </w:p>
    <w:p w14:paraId="69A6F910" w14:textId="77777777" w:rsidR="00D403C5" w:rsidRPr="00B6378B" w:rsidRDefault="00CF6D31">
      <w:pPr>
        <w:spacing w:after="131"/>
        <w:ind w:left="-5"/>
        <w:rPr>
          <w:rFonts w:ascii="FS Me" w:hAnsi="FS Me"/>
          <w:sz w:val="24"/>
          <w:szCs w:val="24"/>
        </w:rPr>
      </w:pPr>
      <w:r w:rsidRPr="00B6378B">
        <w:rPr>
          <w:rFonts w:ascii="FS Me" w:hAnsi="FS Me"/>
          <w:sz w:val="24"/>
          <w:szCs w:val="24"/>
        </w:rPr>
        <w:t xml:space="preserve">There were some crucial areas that were confusing to many participants: </w:t>
      </w:r>
    </w:p>
    <w:p w14:paraId="45ADDA91" w14:textId="77777777" w:rsidR="00D403C5" w:rsidRPr="00B6378B" w:rsidRDefault="00CF6D31">
      <w:pPr>
        <w:pStyle w:val="Heading2"/>
        <w:ind w:left="-5"/>
        <w:rPr>
          <w:rFonts w:ascii="FS Me" w:hAnsi="FS Me"/>
          <w:b/>
          <w:color w:val="CB007A"/>
          <w:szCs w:val="24"/>
        </w:rPr>
      </w:pPr>
      <w:r w:rsidRPr="00B6378B">
        <w:rPr>
          <w:rFonts w:ascii="FS Me" w:hAnsi="FS Me"/>
          <w:b/>
          <w:color w:val="CB007A"/>
          <w:szCs w:val="24"/>
        </w:rPr>
        <w:t xml:space="preserve">Home adaptations and assistive technology </w:t>
      </w:r>
    </w:p>
    <w:p w14:paraId="39A6BAE7" w14:textId="77777777" w:rsidR="00D403C5" w:rsidRPr="00B6378B" w:rsidRDefault="00CF6D31">
      <w:pPr>
        <w:spacing w:after="132"/>
        <w:ind w:left="-5"/>
        <w:rPr>
          <w:rFonts w:ascii="FS Me" w:hAnsi="FS Me"/>
          <w:sz w:val="24"/>
          <w:szCs w:val="24"/>
        </w:rPr>
      </w:pPr>
      <w:r w:rsidRPr="00B6378B">
        <w:rPr>
          <w:rFonts w:ascii="FS Me" w:hAnsi="FS Me"/>
          <w:sz w:val="24"/>
          <w:szCs w:val="24"/>
        </w:rPr>
        <w:t xml:space="preserve">Home adaptations and assistive technology, such as telecare, are some of the best ways to allow people to remain in their own homes for as long as possible. Unfortunately, many people don’t know how to apply for them, find out if they’re eligible, or even what the options available to them are in the first place.  </w:t>
      </w:r>
    </w:p>
    <w:p w14:paraId="4C5CFBAC" w14:textId="77777777" w:rsidR="00D403C5" w:rsidRPr="00B6378B" w:rsidRDefault="00CF6D31">
      <w:pPr>
        <w:pStyle w:val="Heading2"/>
        <w:ind w:left="-5"/>
        <w:rPr>
          <w:rFonts w:ascii="FS Me" w:hAnsi="FS Me"/>
          <w:b/>
          <w:color w:val="CB007A"/>
          <w:szCs w:val="24"/>
        </w:rPr>
      </w:pPr>
      <w:r w:rsidRPr="00B6378B">
        <w:rPr>
          <w:rFonts w:ascii="FS Me" w:hAnsi="FS Me"/>
          <w:b/>
          <w:color w:val="CB007A"/>
          <w:szCs w:val="24"/>
        </w:rPr>
        <w:t xml:space="preserve">Fuel poverty </w:t>
      </w:r>
    </w:p>
    <w:p w14:paraId="262FC177" w14:textId="7F8D75BE" w:rsidR="00D403C5" w:rsidRPr="00B6378B" w:rsidRDefault="00CF6D31">
      <w:pPr>
        <w:spacing w:after="132"/>
        <w:ind w:left="-5"/>
        <w:rPr>
          <w:rFonts w:ascii="FS Me" w:hAnsi="FS Me"/>
          <w:sz w:val="24"/>
          <w:szCs w:val="24"/>
        </w:rPr>
      </w:pPr>
      <w:r w:rsidRPr="00B6378B">
        <w:rPr>
          <w:rFonts w:ascii="FS Me" w:hAnsi="FS Me"/>
          <w:sz w:val="24"/>
          <w:szCs w:val="24"/>
        </w:rPr>
        <w:t>Older people are more likely to live in fuel poverty</w:t>
      </w:r>
      <w:r w:rsidR="006A2E7E">
        <w:rPr>
          <w:rFonts w:ascii="FS Me" w:hAnsi="FS Me"/>
          <w:sz w:val="24"/>
          <w:szCs w:val="24"/>
        </w:rPr>
        <w:t xml:space="preserve"> with 39% of older households living in fuel poverty compared to 25% for the population as a whole.</w:t>
      </w:r>
      <w:r w:rsidR="006A2E7E">
        <w:rPr>
          <w:rStyle w:val="FootnoteReference"/>
          <w:rFonts w:ascii="FS Me" w:hAnsi="FS Me"/>
          <w:sz w:val="24"/>
          <w:szCs w:val="24"/>
        </w:rPr>
        <w:footnoteReference w:id="3"/>
      </w:r>
      <w:r w:rsidR="006A2E7E">
        <w:rPr>
          <w:rFonts w:ascii="FS Me" w:hAnsi="FS Me"/>
          <w:sz w:val="24"/>
          <w:szCs w:val="24"/>
        </w:rPr>
        <w:t>This</w:t>
      </w:r>
      <w:r w:rsidRPr="00B6378B">
        <w:rPr>
          <w:rFonts w:ascii="FS Me" w:hAnsi="FS Me"/>
          <w:sz w:val="24"/>
          <w:szCs w:val="24"/>
        </w:rPr>
        <w:t xml:space="preserve"> can lead to numerous health issues in older people. This could be because they live on relatively fixed incomes that make it harder to absorb rising fuel costs, or because they’re less able to leave their homes and need the heating on more – or because they’re unaware of the energy-efficiency measures they may be eligible for and how to apply for them.  </w:t>
      </w:r>
    </w:p>
    <w:p w14:paraId="111DACC1" w14:textId="77777777" w:rsidR="00D403C5" w:rsidRPr="00B6378B" w:rsidRDefault="00CF6D31">
      <w:pPr>
        <w:pStyle w:val="Heading2"/>
        <w:ind w:left="-5"/>
        <w:rPr>
          <w:rFonts w:ascii="FS Me" w:hAnsi="FS Me"/>
          <w:b/>
          <w:color w:val="CB007A"/>
          <w:szCs w:val="24"/>
        </w:rPr>
      </w:pPr>
      <w:r w:rsidRPr="00B6378B">
        <w:rPr>
          <w:rFonts w:ascii="FS Me" w:hAnsi="FS Me"/>
          <w:b/>
          <w:color w:val="CB007A"/>
          <w:szCs w:val="24"/>
        </w:rPr>
        <w:t xml:space="preserve">Housing choice </w:t>
      </w:r>
    </w:p>
    <w:p w14:paraId="3A791645" w14:textId="77777777" w:rsidR="00D403C5" w:rsidRPr="00B6378B" w:rsidRDefault="00CF6D31">
      <w:pPr>
        <w:spacing w:after="136"/>
        <w:ind w:left="-5"/>
        <w:rPr>
          <w:rFonts w:ascii="FS Me" w:hAnsi="FS Me"/>
          <w:sz w:val="24"/>
          <w:szCs w:val="24"/>
        </w:rPr>
      </w:pPr>
      <w:r w:rsidRPr="00B6378B">
        <w:rPr>
          <w:rFonts w:ascii="FS Me" w:hAnsi="FS Me"/>
          <w:sz w:val="24"/>
          <w:szCs w:val="24"/>
        </w:rPr>
        <w:t xml:space="preserve">Many research participants were confused about the housing options and related support services available to them, and there was even more confusion over regional variations. People were unsure where to get information and advice, and concerned about the quality of the information. </w:t>
      </w:r>
    </w:p>
    <w:p w14:paraId="52582AB5" w14:textId="77777777" w:rsidR="00D403C5" w:rsidRPr="00B6378B" w:rsidRDefault="00CF6D31">
      <w:pPr>
        <w:pStyle w:val="Heading2"/>
        <w:ind w:left="-5"/>
        <w:rPr>
          <w:rFonts w:ascii="FS Me" w:hAnsi="FS Me"/>
          <w:b/>
          <w:color w:val="CB007A"/>
          <w:szCs w:val="24"/>
        </w:rPr>
      </w:pPr>
      <w:r w:rsidRPr="00B6378B">
        <w:rPr>
          <w:rFonts w:ascii="FS Me" w:hAnsi="FS Me"/>
          <w:b/>
          <w:color w:val="CB007A"/>
          <w:szCs w:val="24"/>
        </w:rPr>
        <w:t xml:space="preserve">Traditional support vs. the Internet </w:t>
      </w:r>
    </w:p>
    <w:p w14:paraId="1B6B5333" w14:textId="604AF5E5" w:rsidR="00D403C5" w:rsidRPr="00B6378B" w:rsidRDefault="00A2379D">
      <w:pPr>
        <w:ind w:left="-5"/>
        <w:rPr>
          <w:rFonts w:ascii="FS Me" w:hAnsi="FS Me"/>
          <w:sz w:val="24"/>
          <w:szCs w:val="24"/>
        </w:rPr>
      </w:pPr>
      <w:r w:rsidRPr="00B6378B">
        <w:rPr>
          <w:rFonts w:ascii="FS Me" w:hAnsi="FS Me"/>
          <w:sz w:val="24"/>
          <w:szCs w:val="24"/>
        </w:rPr>
        <w:t xml:space="preserve">Most </w:t>
      </w:r>
      <w:r w:rsidR="00CF6D31" w:rsidRPr="00B6378B">
        <w:rPr>
          <w:rFonts w:ascii="FS Me" w:hAnsi="FS Me"/>
          <w:sz w:val="24"/>
          <w:szCs w:val="24"/>
        </w:rPr>
        <w:t xml:space="preserve">older people still rely on traditional means of getting support and information, such as word-of-mouth in their community or voicing concerns to a local councillor. </w:t>
      </w:r>
      <w:r w:rsidR="00851382" w:rsidRPr="00B6378B">
        <w:rPr>
          <w:rFonts w:ascii="FS Me" w:hAnsi="FS Me"/>
          <w:sz w:val="24"/>
          <w:szCs w:val="24"/>
        </w:rPr>
        <w:t xml:space="preserve">Internet use among older people is increasing, but </w:t>
      </w:r>
      <w:r w:rsidR="00851382" w:rsidRPr="00B6378B">
        <w:rPr>
          <w:rFonts w:ascii="FS Me" w:hAnsi="FS Me"/>
          <w:b/>
          <w:sz w:val="24"/>
          <w:szCs w:val="24"/>
        </w:rPr>
        <w:t xml:space="preserve">only 37% of those </w:t>
      </w:r>
      <w:r w:rsidR="00851382" w:rsidRPr="00B6378B">
        <w:rPr>
          <w:rFonts w:ascii="FS Me" w:hAnsi="FS Me"/>
          <w:b/>
          <w:sz w:val="24"/>
          <w:szCs w:val="24"/>
        </w:rPr>
        <w:lastRenderedPageBreak/>
        <w:t>aged 75 and over use the internet</w:t>
      </w:r>
      <w:r w:rsidR="00851382" w:rsidRPr="00B6378B">
        <w:rPr>
          <w:rStyle w:val="FootnoteReference"/>
          <w:rFonts w:ascii="FS Me" w:hAnsi="FS Me"/>
          <w:b/>
          <w:sz w:val="24"/>
          <w:szCs w:val="24"/>
        </w:rPr>
        <w:footnoteReference w:id="4"/>
      </w:r>
      <w:r w:rsidR="00851382" w:rsidRPr="00B6378B">
        <w:rPr>
          <w:rFonts w:ascii="FS Me" w:hAnsi="FS Me"/>
          <w:b/>
          <w:sz w:val="24"/>
          <w:szCs w:val="24"/>
        </w:rPr>
        <w:t xml:space="preserve">.  </w:t>
      </w:r>
      <w:r w:rsidR="00CF6D31" w:rsidRPr="00B6378B">
        <w:rPr>
          <w:rFonts w:ascii="FS Me" w:hAnsi="FS Me"/>
          <w:sz w:val="24"/>
          <w:szCs w:val="24"/>
        </w:rPr>
        <w:t xml:space="preserve">The Internet, on the other hand, is seen as untrustworthy to some older people, and they’re reluctant to use it to get the help they need.  </w:t>
      </w:r>
    </w:p>
    <w:p w14:paraId="7F637F26" w14:textId="77777777" w:rsidR="00D403C5" w:rsidRDefault="00CF6D31">
      <w:pPr>
        <w:spacing w:after="143" w:line="259" w:lineRule="auto"/>
        <w:ind w:left="0" w:firstLine="0"/>
        <w:rPr>
          <w:rFonts w:ascii="FS Me" w:hAnsi="FS Me"/>
          <w:b/>
          <w:sz w:val="24"/>
          <w:szCs w:val="24"/>
        </w:rPr>
      </w:pPr>
      <w:r w:rsidRPr="00B6378B">
        <w:rPr>
          <w:rFonts w:ascii="FS Me" w:hAnsi="FS Me"/>
          <w:b/>
          <w:sz w:val="24"/>
          <w:szCs w:val="24"/>
        </w:rPr>
        <w:t xml:space="preserve"> </w:t>
      </w:r>
    </w:p>
    <w:p w14:paraId="2711DAC7" w14:textId="183AD72C" w:rsidR="00D403C5" w:rsidRPr="00B6378B" w:rsidRDefault="00A71916" w:rsidP="0027262E">
      <w:pPr>
        <w:pStyle w:val="Heading1"/>
        <w:numPr>
          <w:ilvl w:val="0"/>
          <w:numId w:val="4"/>
        </w:numPr>
        <w:rPr>
          <w:rFonts w:ascii="FS Me" w:hAnsi="FS Me"/>
          <w:b/>
          <w:color w:val="CB007A"/>
          <w:sz w:val="24"/>
          <w:szCs w:val="24"/>
          <w:u w:val="single"/>
        </w:rPr>
      </w:pPr>
      <w:r w:rsidRPr="00B6378B">
        <w:rPr>
          <w:rFonts w:ascii="FS Me" w:hAnsi="FS Me"/>
          <w:b/>
          <w:color w:val="CB007A"/>
          <w:sz w:val="24"/>
          <w:szCs w:val="24"/>
          <w:u w:val="single"/>
        </w:rPr>
        <w:t>COMMUNITY</w:t>
      </w:r>
    </w:p>
    <w:p w14:paraId="7302D570" w14:textId="77777777" w:rsidR="00D403C5" w:rsidRPr="00B6378B" w:rsidRDefault="00CF6D31">
      <w:pPr>
        <w:spacing w:after="0" w:line="259" w:lineRule="auto"/>
        <w:ind w:left="0" w:firstLine="0"/>
        <w:rPr>
          <w:rFonts w:ascii="FS Me" w:hAnsi="FS Me"/>
          <w:sz w:val="24"/>
          <w:szCs w:val="24"/>
        </w:rPr>
      </w:pPr>
      <w:r w:rsidRPr="00B6378B">
        <w:rPr>
          <w:rFonts w:ascii="FS Me" w:hAnsi="FS Me"/>
          <w:sz w:val="24"/>
          <w:szCs w:val="24"/>
        </w:rPr>
        <w:t xml:space="preserve"> </w:t>
      </w:r>
    </w:p>
    <w:p w14:paraId="4EC31F06" w14:textId="1D7A7CB3" w:rsidR="00D403C5" w:rsidRPr="00B6378B" w:rsidRDefault="00CF6D31">
      <w:pPr>
        <w:ind w:left="-5"/>
        <w:rPr>
          <w:rFonts w:ascii="FS Me" w:hAnsi="FS Me"/>
          <w:b/>
          <w:sz w:val="24"/>
          <w:szCs w:val="24"/>
        </w:rPr>
      </w:pPr>
      <w:r w:rsidRPr="00B6378B">
        <w:rPr>
          <w:rFonts w:ascii="FS Me" w:hAnsi="FS Me"/>
          <w:b/>
          <w:sz w:val="24"/>
          <w:szCs w:val="24"/>
        </w:rPr>
        <w:t>When considering the role of the home in older people’s health and wellbeing, it’s imperative to consider not just the bricks and mortar of the buildings themselves,</w:t>
      </w:r>
      <w:r w:rsidRPr="00B6378B">
        <w:rPr>
          <w:rFonts w:ascii="FS Me" w:hAnsi="FS Me"/>
          <w:sz w:val="24"/>
          <w:szCs w:val="24"/>
        </w:rPr>
        <w:t xml:space="preserve"> </w:t>
      </w:r>
      <w:r w:rsidRPr="00B6378B">
        <w:rPr>
          <w:rFonts w:ascii="FS Me" w:hAnsi="FS Me"/>
          <w:b/>
          <w:sz w:val="24"/>
          <w:szCs w:val="24"/>
        </w:rPr>
        <w:t xml:space="preserve">but also the external environment those homes are located in – the surrounding community, support networks, nearby amenities, transport options, and everything else that makes people feel </w:t>
      </w:r>
      <w:r w:rsidR="00EE2602" w:rsidRPr="00B6378B">
        <w:rPr>
          <w:rFonts w:ascii="FS Me" w:hAnsi="FS Me"/>
          <w:b/>
          <w:sz w:val="24"/>
          <w:szCs w:val="24"/>
        </w:rPr>
        <w:t xml:space="preserve">part of a community </w:t>
      </w:r>
      <w:r w:rsidRPr="00B6378B">
        <w:rPr>
          <w:rFonts w:ascii="FS Me" w:hAnsi="FS Me"/>
          <w:b/>
          <w:sz w:val="24"/>
          <w:szCs w:val="24"/>
        </w:rPr>
        <w:t xml:space="preserve">when they’re not </w:t>
      </w:r>
      <w:r w:rsidRPr="00B6378B">
        <w:rPr>
          <w:rFonts w:ascii="FS Me" w:hAnsi="FS Me"/>
          <w:b/>
          <w:i/>
          <w:sz w:val="24"/>
          <w:szCs w:val="24"/>
        </w:rPr>
        <w:t>at</w:t>
      </w:r>
      <w:r w:rsidRPr="00B6378B">
        <w:rPr>
          <w:rFonts w:ascii="FS Me" w:hAnsi="FS Me"/>
          <w:b/>
          <w:sz w:val="24"/>
          <w:szCs w:val="24"/>
        </w:rPr>
        <w:t xml:space="preserve"> home.  </w:t>
      </w:r>
    </w:p>
    <w:p w14:paraId="2E8A1467" w14:textId="77777777" w:rsidR="00D403C5" w:rsidRPr="00B6378B" w:rsidRDefault="00CF6D31">
      <w:pPr>
        <w:spacing w:after="16" w:line="259" w:lineRule="auto"/>
        <w:ind w:left="0" w:firstLine="0"/>
        <w:rPr>
          <w:rFonts w:ascii="FS Me" w:hAnsi="FS Me"/>
          <w:sz w:val="24"/>
          <w:szCs w:val="24"/>
        </w:rPr>
      </w:pPr>
      <w:r w:rsidRPr="00B6378B">
        <w:rPr>
          <w:rFonts w:ascii="FS Me" w:hAnsi="FS Me"/>
          <w:sz w:val="24"/>
          <w:szCs w:val="24"/>
        </w:rPr>
        <w:t xml:space="preserve"> </w:t>
      </w:r>
    </w:p>
    <w:p w14:paraId="023D8A7D" w14:textId="77777777" w:rsidR="00D403C5" w:rsidRPr="00B6378B" w:rsidRDefault="00CF6D31">
      <w:pPr>
        <w:spacing w:after="194" w:line="279" w:lineRule="auto"/>
        <w:ind w:left="715"/>
        <w:rPr>
          <w:rFonts w:ascii="FS Me" w:hAnsi="FS Me"/>
          <w:sz w:val="24"/>
          <w:szCs w:val="24"/>
        </w:rPr>
      </w:pPr>
      <w:r w:rsidRPr="00B6378B">
        <w:rPr>
          <w:rFonts w:ascii="FS Me" w:hAnsi="FS Me"/>
          <w:i/>
          <w:sz w:val="24"/>
          <w:szCs w:val="24"/>
        </w:rPr>
        <w:t xml:space="preserve">You can’t isolate housing in one bit without bringing in the community side of it, because it’s all the infrastructure, the roads, the lights, the pavements, the drains, everything. (Kilmarnock) </w:t>
      </w:r>
    </w:p>
    <w:p w14:paraId="4782E1BE" w14:textId="7E0886ED" w:rsidR="00D403C5" w:rsidRPr="00B6378B" w:rsidRDefault="00CF6D31">
      <w:pPr>
        <w:pStyle w:val="Heading2"/>
        <w:ind w:left="-5"/>
        <w:rPr>
          <w:rFonts w:ascii="FS Me" w:hAnsi="FS Me"/>
          <w:b/>
          <w:color w:val="CB007A"/>
          <w:szCs w:val="24"/>
        </w:rPr>
      </w:pPr>
      <w:r w:rsidRPr="00B6378B">
        <w:rPr>
          <w:rFonts w:ascii="FS Me" w:hAnsi="FS Me"/>
          <w:b/>
          <w:color w:val="CB007A"/>
          <w:szCs w:val="24"/>
        </w:rPr>
        <w:t xml:space="preserve">New builds and </w:t>
      </w:r>
      <w:r w:rsidR="00EE2602" w:rsidRPr="00B6378B">
        <w:rPr>
          <w:rFonts w:ascii="FS Me" w:hAnsi="FS Me"/>
          <w:b/>
          <w:color w:val="CB007A"/>
          <w:szCs w:val="24"/>
        </w:rPr>
        <w:t>“</w:t>
      </w:r>
      <w:r w:rsidRPr="00B6378B">
        <w:rPr>
          <w:rFonts w:ascii="FS Me" w:hAnsi="FS Me"/>
          <w:b/>
          <w:color w:val="CB007A"/>
          <w:szCs w:val="24"/>
        </w:rPr>
        <w:t>age-friendly</w:t>
      </w:r>
      <w:r w:rsidR="00EE2602" w:rsidRPr="00B6378B">
        <w:rPr>
          <w:rFonts w:ascii="FS Me" w:hAnsi="FS Me"/>
          <w:b/>
          <w:color w:val="CB007A"/>
          <w:szCs w:val="24"/>
        </w:rPr>
        <w:t>”</w:t>
      </w:r>
      <w:r w:rsidRPr="00B6378B">
        <w:rPr>
          <w:rFonts w:ascii="FS Me" w:hAnsi="FS Me"/>
          <w:b/>
          <w:color w:val="CB007A"/>
          <w:szCs w:val="24"/>
        </w:rPr>
        <w:t xml:space="preserve"> design </w:t>
      </w:r>
    </w:p>
    <w:p w14:paraId="7FCB0931" w14:textId="04628DC5" w:rsidR="006A2E7E" w:rsidRPr="0009331C" w:rsidRDefault="00CF6D31">
      <w:pPr>
        <w:spacing w:after="135"/>
        <w:ind w:left="-5"/>
        <w:rPr>
          <w:rFonts w:ascii="FS Me" w:hAnsi="FS Me"/>
          <w:b/>
          <w:sz w:val="24"/>
          <w:szCs w:val="24"/>
        </w:rPr>
      </w:pPr>
      <w:r w:rsidRPr="00B6378B">
        <w:rPr>
          <w:rFonts w:ascii="FS Me" w:hAnsi="FS Me"/>
          <w:sz w:val="24"/>
          <w:szCs w:val="24"/>
        </w:rPr>
        <w:t xml:space="preserve">While the majority of older people are satisfied in their homes and wish to remain living in them for as long as possible, there are some who need or want to move – and for them, it’s important that there are suitable options available. </w:t>
      </w:r>
      <w:r w:rsidR="006A2E7E" w:rsidRPr="0009331C">
        <w:rPr>
          <w:rFonts w:ascii="FS Me" w:hAnsi="FS Me"/>
          <w:b/>
          <w:sz w:val="24"/>
          <w:szCs w:val="24"/>
        </w:rPr>
        <w:t xml:space="preserve">There needs to be an adequate supply of different types of housing across ALL tenures.  These need to be flexible so that the home can adapt to meet the changing needs of the person living in it rather than </w:t>
      </w:r>
      <w:r w:rsidR="0009331C">
        <w:rPr>
          <w:rFonts w:ascii="FS Me" w:hAnsi="FS Me"/>
          <w:b/>
          <w:sz w:val="24"/>
          <w:szCs w:val="24"/>
        </w:rPr>
        <w:t xml:space="preserve">the person </w:t>
      </w:r>
      <w:r w:rsidR="006A2E7E" w:rsidRPr="0009331C">
        <w:rPr>
          <w:rFonts w:ascii="FS Me" w:hAnsi="FS Me"/>
          <w:b/>
          <w:sz w:val="24"/>
          <w:szCs w:val="24"/>
        </w:rPr>
        <w:t>having to move house because it is no longer suitable.</w:t>
      </w:r>
    </w:p>
    <w:p w14:paraId="031B0D65" w14:textId="2B2CA566" w:rsidR="00D403C5" w:rsidRPr="00B6378B" w:rsidRDefault="00EE2602">
      <w:pPr>
        <w:spacing w:after="135"/>
        <w:ind w:left="-5"/>
        <w:rPr>
          <w:rFonts w:ascii="FS Me" w:hAnsi="FS Me"/>
          <w:sz w:val="24"/>
          <w:szCs w:val="24"/>
        </w:rPr>
      </w:pPr>
      <w:r w:rsidRPr="00B6378B">
        <w:rPr>
          <w:rFonts w:ascii="FS Me" w:hAnsi="FS Me"/>
          <w:sz w:val="24"/>
          <w:szCs w:val="24"/>
        </w:rPr>
        <w:t>“</w:t>
      </w:r>
      <w:r w:rsidR="00CF6D31" w:rsidRPr="00B6378B">
        <w:rPr>
          <w:rFonts w:ascii="FS Me" w:hAnsi="FS Me"/>
          <w:sz w:val="24"/>
          <w:szCs w:val="24"/>
        </w:rPr>
        <w:t>Age-friendly</w:t>
      </w:r>
      <w:r w:rsidRPr="00B6378B">
        <w:rPr>
          <w:rFonts w:ascii="FS Me" w:hAnsi="FS Me"/>
          <w:sz w:val="24"/>
          <w:szCs w:val="24"/>
        </w:rPr>
        <w:t>”</w:t>
      </w:r>
      <w:r w:rsidR="00CF6D31" w:rsidRPr="00B6378B">
        <w:rPr>
          <w:rFonts w:ascii="FS Me" w:hAnsi="FS Me"/>
          <w:sz w:val="24"/>
          <w:szCs w:val="24"/>
        </w:rPr>
        <w:t xml:space="preserve"> design</w:t>
      </w:r>
      <w:r w:rsidRPr="00B6378B">
        <w:rPr>
          <w:rFonts w:ascii="FS Me" w:hAnsi="FS Me"/>
          <w:sz w:val="24"/>
          <w:szCs w:val="24"/>
        </w:rPr>
        <w:t xml:space="preserve"> and “</w:t>
      </w:r>
      <w:r w:rsidR="00CF6D31" w:rsidRPr="00B6378B">
        <w:rPr>
          <w:rFonts w:ascii="FS Me" w:hAnsi="FS Me"/>
          <w:sz w:val="24"/>
          <w:szCs w:val="24"/>
        </w:rPr>
        <w:t>lifetime homes</w:t>
      </w:r>
      <w:r w:rsidRPr="00B6378B">
        <w:rPr>
          <w:rFonts w:ascii="FS Me" w:hAnsi="FS Me"/>
          <w:sz w:val="24"/>
          <w:szCs w:val="24"/>
        </w:rPr>
        <w:t>”</w:t>
      </w:r>
      <w:r w:rsidR="00CF6D31" w:rsidRPr="00B6378B">
        <w:rPr>
          <w:rFonts w:ascii="FS Me" w:hAnsi="FS Me"/>
          <w:sz w:val="24"/>
          <w:szCs w:val="24"/>
        </w:rPr>
        <w:t xml:space="preserve"> are an important consideration in new build</w:t>
      </w:r>
      <w:r w:rsidRPr="00B6378B">
        <w:rPr>
          <w:rFonts w:ascii="FS Me" w:hAnsi="FS Me"/>
          <w:sz w:val="24"/>
          <w:szCs w:val="24"/>
        </w:rPr>
        <w:t>s, as they can allow people to “age in place”</w:t>
      </w:r>
      <w:r w:rsidR="00CF6D31" w:rsidRPr="00B6378B">
        <w:rPr>
          <w:rFonts w:ascii="FS Me" w:hAnsi="FS Me"/>
          <w:sz w:val="24"/>
          <w:szCs w:val="24"/>
        </w:rPr>
        <w:t xml:space="preserve">, even if they have a long-term condition such as dementia, and stay involved and connected with their local communities.  </w:t>
      </w:r>
    </w:p>
    <w:p w14:paraId="3FDD873A" w14:textId="77777777" w:rsidR="00D403C5" w:rsidRPr="00B6378B" w:rsidRDefault="00CF6D31">
      <w:pPr>
        <w:pStyle w:val="Heading2"/>
        <w:ind w:left="-5"/>
        <w:rPr>
          <w:rFonts w:ascii="FS Me" w:hAnsi="FS Me"/>
          <w:b/>
          <w:color w:val="CB007A"/>
          <w:szCs w:val="24"/>
        </w:rPr>
      </w:pPr>
      <w:r w:rsidRPr="00B6378B">
        <w:rPr>
          <w:rFonts w:ascii="FS Me" w:hAnsi="FS Me"/>
          <w:b/>
          <w:color w:val="CB007A"/>
          <w:szCs w:val="24"/>
        </w:rPr>
        <w:t xml:space="preserve">Downsizing </w:t>
      </w:r>
    </w:p>
    <w:p w14:paraId="30998401" w14:textId="1C2F6943" w:rsidR="00D403C5" w:rsidRPr="00B6378B" w:rsidRDefault="00A71916">
      <w:pPr>
        <w:ind w:left="-5"/>
        <w:rPr>
          <w:rFonts w:ascii="FS Me" w:hAnsi="FS Me"/>
          <w:sz w:val="24"/>
          <w:szCs w:val="24"/>
        </w:rPr>
      </w:pPr>
      <w:r w:rsidRPr="00B6378B">
        <w:rPr>
          <w:rFonts w:ascii="FS Me" w:hAnsi="FS Me"/>
          <w:sz w:val="24"/>
          <w:szCs w:val="24"/>
        </w:rPr>
        <w:t>“</w:t>
      </w:r>
      <w:r w:rsidR="00CF6D31" w:rsidRPr="00B6378B">
        <w:rPr>
          <w:rFonts w:ascii="FS Me" w:hAnsi="FS Me"/>
          <w:sz w:val="24"/>
          <w:szCs w:val="24"/>
        </w:rPr>
        <w:t>Downsizing</w:t>
      </w:r>
      <w:r w:rsidRPr="00B6378B">
        <w:rPr>
          <w:rFonts w:ascii="FS Me" w:hAnsi="FS Me"/>
          <w:sz w:val="24"/>
          <w:szCs w:val="24"/>
        </w:rPr>
        <w:t>”</w:t>
      </w:r>
      <w:r w:rsidR="00CF6D31" w:rsidRPr="00B6378B">
        <w:rPr>
          <w:rFonts w:ascii="FS Me" w:hAnsi="FS Me"/>
          <w:sz w:val="24"/>
          <w:szCs w:val="24"/>
        </w:rPr>
        <w:t xml:space="preserve"> </w:t>
      </w:r>
      <w:r w:rsidRPr="00B6378B">
        <w:rPr>
          <w:rFonts w:ascii="FS Me" w:hAnsi="FS Me"/>
          <w:sz w:val="24"/>
          <w:szCs w:val="24"/>
        </w:rPr>
        <w:t xml:space="preserve">or what might be better termed “rightsizing” </w:t>
      </w:r>
      <w:r w:rsidR="00EE2602" w:rsidRPr="00B6378B">
        <w:rPr>
          <w:rFonts w:ascii="FS Me" w:hAnsi="FS Me"/>
          <w:sz w:val="24"/>
          <w:szCs w:val="24"/>
        </w:rPr>
        <w:t>is a contentious</w:t>
      </w:r>
      <w:r w:rsidR="00CF6D31" w:rsidRPr="00B6378B">
        <w:rPr>
          <w:rFonts w:ascii="FS Me" w:hAnsi="FS Me"/>
          <w:sz w:val="24"/>
          <w:szCs w:val="24"/>
        </w:rPr>
        <w:t xml:space="preserve"> topic among older people, with some expressing an unwillingness </w:t>
      </w:r>
      <w:r w:rsidR="00EE2602" w:rsidRPr="00B6378B">
        <w:rPr>
          <w:rFonts w:ascii="FS Me" w:hAnsi="FS Me"/>
          <w:sz w:val="24"/>
          <w:szCs w:val="24"/>
        </w:rPr>
        <w:t xml:space="preserve">to </w:t>
      </w:r>
      <w:r w:rsidR="00CF6D31" w:rsidRPr="00B6378B">
        <w:rPr>
          <w:rFonts w:ascii="FS Me" w:hAnsi="FS Me"/>
          <w:sz w:val="24"/>
          <w:szCs w:val="24"/>
        </w:rPr>
        <w:t>move (even if in unsuitable housing), exasperation at being expected to move or looking to move but having no options. However, this is clearly linked to the desire to</w:t>
      </w:r>
      <w:r w:rsidR="00EE2602" w:rsidRPr="00B6378B">
        <w:rPr>
          <w:rFonts w:ascii="FS Me" w:hAnsi="FS Me"/>
          <w:sz w:val="24"/>
          <w:szCs w:val="24"/>
        </w:rPr>
        <w:t xml:space="preserve"> stay in local communities and “age in place”</w:t>
      </w:r>
      <w:r w:rsidR="00CF6D31" w:rsidRPr="00B6378B">
        <w:rPr>
          <w:rFonts w:ascii="FS Me" w:hAnsi="FS Me"/>
          <w:sz w:val="24"/>
          <w:szCs w:val="24"/>
        </w:rPr>
        <w:t xml:space="preserve"> in areas with limited options for </w:t>
      </w:r>
      <w:r w:rsidR="00EE2602" w:rsidRPr="00B6378B">
        <w:rPr>
          <w:rFonts w:ascii="FS Me" w:hAnsi="FS Me"/>
          <w:sz w:val="24"/>
          <w:szCs w:val="24"/>
        </w:rPr>
        <w:t>moving to a more suitable home</w:t>
      </w:r>
      <w:r w:rsidR="00CF6D31" w:rsidRPr="00B6378B">
        <w:rPr>
          <w:rFonts w:ascii="FS Me" w:hAnsi="FS Me"/>
          <w:sz w:val="24"/>
          <w:szCs w:val="24"/>
        </w:rPr>
        <w:t xml:space="preserve">. Many older people would happily move into a smaller home that’s easier to look after, if they were able to do so while remaining settled in the communities they know and love.  </w:t>
      </w:r>
    </w:p>
    <w:p w14:paraId="2AA8D9C5" w14:textId="77777777" w:rsidR="000E44A8" w:rsidRDefault="00CF6D31" w:rsidP="000E44A8">
      <w:pPr>
        <w:spacing w:after="124" w:line="259" w:lineRule="auto"/>
        <w:ind w:left="0" w:firstLine="0"/>
        <w:rPr>
          <w:rFonts w:ascii="FS Me" w:hAnsi="FS Me"/>
          <w:color w:val="CB007A"/>
          <w:sz w:val="24"/>
          <w:szCs w:val="24"/>
        </w:rPr>
      </w:pPr>
      <w:r w:rsidRPr="00B6378B">
        <w:rPr>
          <w:rFonts w:ascii="FS Me" w:hAnsi="FS Me"/>
          <w:color w:val="CB007A"/>
          <w:sz w:val="24"/>
          <w:szCs w:val="24"/>
        </w:rPr>
        <w:t xml:space="preserve"> </w:t>
      </w:r>
    </w:p>
    <w:p w14:paraId="4DA7F664" w14:textId="77777777" w:rsidR="000E44A8" w:rsidRDefault="000E44A8" w:rsidP="000E44A8">
      <w:pPr>
        <w:spacing w:after="124" w:line="259" w:lineRule="auto"/>
        <w:ind w:left="0" w:firstLine="0"/>
        <w:rPr>
          <w:rFonts w:ascii="FS Me" w:hAnsi="FS Me"/>
          <w:color w:val="CB007A"/>
          <w:sz w:val="24"/>
          <w:szCs w:val="24"/>
        </w:rPr>
      </w:pPr>
    </w:p>
    <w:p w14:paraId="3FA426D5" w14:textId="77777777" w:rsidR="000E44A8" w:rsidRDefault="000E44A8" w:rsidP="000E44A8">
      <w:pPr>
        <w:spacing w:after="124" w:line="259" w:lineRule="auto"/>
        <w:ind w:left="0" w:firstLine="0"/>
        <w:rPr>
          <w:rFonts w:ascii="FS Me" w:hAnsi="FS Me"/>
          <w:color w:val="CB007A"/>
          <w:sz w:val="24"/>
          <w:szCs w:val="24"/>
        </w:rPr>
      </w:pPr>
    </w:p>
    <w:p w14:paraId="57A4E23E" w14:textId="2AB71B88" w:rsidR="00D403C5" w:rsidRPr="00B6378B" w:rsidRDefault="00CF6D31" w:rsidP="000E44A8">
      <w:pPr>
        <w:spacing w:after="124" w:line="259" w:lineRule="auto"/>
        <w:ind w:left="0" w:firstLine="0"/>
        <w:rPr>
          <w:rFonts w:ascii="FS Me" w:hAnsi="FS Me"/>
          <w:b/>
          <w:color w:val="CB007A"/>
          <w:sz w:val="24"/>
          <w:szCs w:val="24"/>
        </w:rPr>
      </w:pPr>
      <w:r w:rsidRPr="00B6378B">
        <w:rPr>
          <w:rFonts w:ascii="FS Me" w:hAnsi="FS Me"/>
          <w:b/>
          <w:color w:val="CB007A"/>
          <w:sz w:val="24"/>
          <w:szCs w:val="24"/>
        </w:rPr>
        <w:lastRenderedPageBreak/>
        <w:t xml:space="preserve">Public transport, accessibility, and the urban/rural divide </w:t>
      </w:r>
    </w:p>
    <w:p w14:paraId="090E9470" w14:textId="77777777" w:rsidR="0009331C" w:rsidRDefault="00CF6D31">
      <w:pPr>
        <w:ind w:left="-5"/>
        <w:rPr>
          <w:rFonts w:ascii="FS Me" w:hAnsi="FS Me"/>
          <w:sz w:val="24"/>
          <w:szCs w:val="24"/>
        </w:rPr>
      </w:pPr>
      <w:r w:rsidRPr="00B6378B">
        <w:rPr>
          <w:rFonts w:ascii="FS Me" w:hAnsi="FS Me"/>
          <w:sz w:val="24"/>
          <w:szCs w:val="24"/>
        </w:rPr>
        <w:t>Many older people, especially in smaller, more rural places, find the lack of public transport available an issue. People in more remote areas were sometimes less</w:t>
      </w:r>
    </w:p>
    <w:p w14:paraId="6B884D1F" w14:textId="0F613334" w:rsidR="00D403C5" w:rsidRPr="00B6378B" w:rsidRDefault="00CF6D31">
      <w:pPr>
        <w:ind w:left="-5"/>
        <w:rPr>
          <w:rFonts w:ascii="FS Me" w:hAnsi="FS Me"/>
          <w:sz w:val="24"/>
          <w:szCs w:val="24"/>
        </w:rPr>
      </w:pPr>
      <w:r w:rsidRPr="00B6378B">
        <w:rPr>
          <w:rFonts w:ascii="FS Me" w:hAnsi="FS Me"/>
          <w:sz w:val="24"/>
          <w:szCs w:val="24"/>
        </w:rPr>
        <w:t>able to connect with their local communities, amenities and services. Social inequality is an issue here, with those on lower incomes being less able to access transport. Innova</w:t>
      </w:r>
      <w:r w:rsidR="0098287A" w:rsidRPr="00B6378B">
        <w:rPr>
          <w:rFonts w:ascii="FS Me" w:hAnsi="FS Me"/>
          <w:sz w:val="24"/>
          <w:szCs w:val="24"/>
        </w:rPr>
        <w:t>tive</w:t>
      </w:r>
      <w:r w:rsidRPr="00B6378B">
        <w:rPr>
          <w:rFonts w:ascii="FS Me" w:hAnsi="FS Me"/>
          <w:sz w:val="24"/>
          <w:szCs w:val="24"/>
        </w:rPr>
        <w:t xml:space="preserve"> schemes led by older people in communities, such as community transport, need to be supported. </w:t>
      </w:r>
    </w:p>
    <w:p w14:paraId="67038DFA" w14:textId="77777777" w:rsidR="00D403C5" w:rsidRPr="00B6378B" w:rsidRDefault="00CF6D31">
      <w:pPr>
        <w:spacing w:after="122" w:line="259" w:lineRule="auto"/>
        <w:ind w:left="0" w:firstLine="0"/>
        <w:rPr>
          <w:rFonts w:ascii="FS Me" w:hAnsi="FS Me"/>
          <w:sz w:val="24"/>
          <w:szCs w:val="24"/>
        </w:rPr>
      </w:pPr>
      <w:r w:rsidRPr="00B6378B">
        <w:rPr>
          <w:rFonts w:ascii="FS Me" w:hAnsi="FS Me"/>
          <w:sz w:val="24"/>
          <w:szCs w:val="24"/>
        </w:rPr>
        <w:t xml:space="preserve"> </w:t>
      </w:r>
    </w:p>
    <w:p w14:paraId="0E6AA96F" w14:textId="2EB3BD25" w:rsidR="00D403C5" w:rsidRPr="00B6378B" w:rsidRDefault="00A71916">
      <w:pPr>
        <w:pStyle w:val="Heading2"/>
        <w:ind w:left="-5"/>
        <w:rPr>
          <w:rFonts w:ascii="FS Me" w:hAnsi="FS Me"/>
          <w:b/>
          <w:color w:val="CB007A"/>
          <w:szCs w:val="24"/>
        </w:rPr>
      </w:pPr>
      <w:r w:rsidRPr="00B6378B">
        <w:rPr>
          <w:rFonts w:ascii="FS Me" w:hAnsi="FS Me"/>
          <w:b/>
          <w:color w:val="CB007A"/>
          <w:szCs w:val="24"/>
        </w:rPr>
        <w:t>Repairs and handyperson services</w:t>
      </w:r>
    </w:p>
    <w:p w14:paraId="2CF2B33C" w14:textId="161BD671" w:rsidR="00D403C5" w:rsidRPr="00B6378B" w:rsidRDefault="00CF6D31">
      <w:pPr>
        <w:ind w:left="-5"/>
        <w:rPr>
          <w:rFonts w:ascii="FS Me" w:hAnsi="FS Me"/>
          <w:sz w:val="24"/>
          <w:szCs w:val="24"/>
        </w:rPr>
      </w:pPr>
      <w:r w:rsidRPr="00B6378B">
        <w:rPr>
          <w:rFonts w:ascii="FS Me" w:hAnsi="FS Me"/>
          <w:sz w:val="24"/>
          <w:szCs w:val="24"/>
        </w:rPr>
        <w:t xml:space="preserve">While services such as Care and Repair are largely looked on favourably because of the tasks they’re able to assist with, there is another less obvious benefit to having a handyperson </w:t>
      </w:r>
      <w:r w:rsidR="0098287A" w:rsidRPr="00B6378B">
        <w:rPr>
          <w:rFonts w:ascii="FS Me" w:hAnsi="FS Me"/>
          <w:sz w:val="24"/>
          <w:szCs w:val="24"/>
        </w:rPr>
        <w:t>attend someone’s home</w:t>
      </w:r>
      <w:r w:rsidRPr="00B6378B">
        <w:rPr>
          <w:rFonts w:ascii="FS Me" w:hAnsi="FS Me"/>
          <w:sz w:val="24"/>
          <w:szCs w:val="24"/>
        </w:rPr>
        <w:t>: the social connection. Having access</w:t>
      </w:r>
      <w:r w:rsidR="0098287A" w:rsidRPr="00B6378B">
        <w:rPr>
          <w:rFonts w:ascii="FS Me" w:hAnsi="FS Me"/>
          <w:sz w:val="24"/>
          <w:szCs w:val="24"/>
        </w:rPr>
        <w:t xml:space="preserve"> to a known-and-trusted service</w:t>
      </w:r>
      <w:r w:rsidRPr="00B6378B">
        <w:rPr>
          <w:rFonts w:ascii="FS Me" w:hAnsi="FS Me"/>
          <w:sz w:val="24"/>
          <w:szCs w:val="24"/>
        </w:rPr>
        <w:t xml:space="preserve"> was something several participants acknowledged as positive and able to help alleviate loneliness and</w:t>
      </w:r>
      <w:r w:rsidR="0098287A" w:rsidRPr="00B6378B">
        <w:rPr>
          <w:rFonts w:ascii="FS Me" w:hAnsi="FS Me"/>
          <w:sz w:val="24"/>
          <w:szCs w:val="24"/>
        </w:rPr>
        <w:t xml:space="preserve"> social</w:t>
      </w:r>
      <w:r w:rsidRPr="00B6378B">
        <w:rPr>
          <w:rFonts w:ascii="FS Me" w:hAnsi="FS Me"/>
          <w:sz w:val="24"/>
          <w:szCs w:val="24"/>
        </w:rPr>
        <w:t xml:space="preserve"> isolation.  </w:t>
      </w:r>
    </w:p>
    <w:p w14:paraId="75D2C934" w14:textId="77777777" w:rsidR="00D403C5" w:rsidRPr="00B6378B" w:rsidRDefault="00CF6D31">
      <w:pPr>
        <w:spacing w:after="143" w:line="259" w:lineRule="auto"/>
        <w:ind w:left="0" w:firstLine="0"/>
        <w:rPr>
          <w:rFonts w:ascii="FS Me" w:hAnsi="FS Me"/>
          <w:sz w:val="24"/>
          <w:szCs w:val="24"/>
        </w:rPr>
      </w:pPr>
      <w:r w:rsidRPr="00B6378B">
        <w:rPr>
          <w:rFonts w:ascii="FS Me" w:hAnsi="FS Me"/>
          <w:sz w:val="24"/>
          <w:szCs w:val="24"/>
        </w:rPr>
        <w:t xml:space="preserve"> </w:t>
      </w:r>
    </w:p>
    <w:p w14:paraId="6F147DD7" w14:textId="77777777" w:rsidR="0098287A" w:rsidRPr="00B6378B" w:rsidRDefault="0098287A">
      <w:pPr>
        <w:spacing w:after="0" w:line="259" w:lineRule="auto"/>
        <w:ind w:left="-5"/>
        <w:rPr>
          <w:rFonts w:ascii="FS Me" w:eastAsia="Calibri" w:hAnsi="FS Me" w:cs="Calibri"/>
          <w:b/>
          <w:color w:val="CB007A"/>
          <w:sz w:val="24"/>
          <w:szCs w:val="24"/>
        </w:rPr>
      </w:pPr>
      <w:r w:rsidRPr="00B6378B">
        <w:rPr>
          <w:rFonts w:ascii="FS Me" w:eastAsia="Calibri" w:hAnsi="FS Me" w:cs="Calibri"/>
          <w:b/>
          <w:color w:val="CB007A"/>
          <w:sz w:val="24"/>
          <w:szCs w:val="24"/>
        </w:rPr>
        <w:t>Taking forward good practice</w:t>
      </w:r>
    </w:p>
    <w:p w14:paraId="491B9D8E" w14:textId="25E18FD3" w:rsidR="0098287A" w:rsidRPr="00B6378B" w:rsidRDefault="0098287A">
      <w:pPr>
        <w:spacing w:after="0" w:line="259" w:lineRule="auto"/>
        <w:ind w:left="-5"/>
        <w:rPr>
          <w:rFonts w:ascii="FS Me" w:hAnsi="FS Me"/>
          <w:sz w:val="24"/>
          <w:szCs w:val="24"/>
        </w:rPr>
      </w:pPr>
      <w:r w:rsidRPr="00B6378B">
        <w:rPr>
          <w:rFonts w:ascii="FS Me" w:hAnsi="FS Me"/>
          <w:sz w:val="24"/>
          <w:szCs w:val="24"/>
        </w:rPr>
        <w:t>The report sought to identify examples of innovation and good practice in order to</w:t>
      </w:r>
      <w:r w:rsidR="0009331C">
        <w:rPr>
          <w:rFonts w:ascii="FS Me" w:hAnsi="FS Me"/>
          <w:sz w:val="24"/>
          <w:szCs w:val="24"/>
        </w:rPr>
        <w:t xml:space="preserve"> demonstrate what works and the</w:t>
      </w:r>
      <w:r w:rsidRPr="00B6378B">
        <w:rPr>
          <w:rFonts w:ascii="FS Me" w:hAnsi="FS Me"/>
          <w:sz w:val="24"/>
          <w:szCs w:val="24"/>
        </w:rPr>
        <w:t xml:space="preserve"> types of initiatives that can make a positive difference to the lives of older people.</w:t>
      </w:r>
    </w:p>
    <w:p w14:paraId="35371E54" w14:textId="77777777" w:rsidR="0098287A" w:rsidRPr="00B6378B" w:rsidRDefault="0098287A">
      <w:pPr>
        <w:spacing w:after="0" w:line="259" w:lineRule="auto"/>
        <w:ind w:left="-5"/>
        <w:rPr>
          <w:rFonts w:ascii="FS Me" w:hAnsi="FS Me"/>
          <w:sz w:val="24"/>
          <w:szCs w:val="24"/>
        </w:rPr>
      </w:pPr>
    </w:p>
    <w:p w14:paraId="12961311" w14:textId="42FFB0B0" w:rsidR="0098287A" w:rsidRPr="00B6378B" w:rsidRDefault="0098287A">
      <w:pPr>
        <w:spacing w:after="0" w:line="259" w:lineRule="auto"/>
        <w:ind w:left="-5"/>
        <w:rPr>
          <w:rFonts w:ascii="FS Me" w:hAnsi="FS Me"/>
          <w:sz w:val="24"/>
          <w:szCs w:val="24"/>
        </w:rPr>
      </w:pPr>
      <w:r w:rsidRPr="00B6378B">
        <w:rPr>
          <w:rFonts w:ascii="FS Me" w:hAnsi="FS Me"/>
          <w:sz w:val="24"/>
          <w:szCs w:val="24"/>
        </w:rPr>
        <w:t xml:space="preserve">The </w:t>
      </w:r>
      <w:r w:rsidRPr="00B6378B">
        <w:rPr>
          <w:rFonts w:ascii="FS Me" w:hAnsi="FS Me"/>
          <w:b/>
          <w:sz w:val="24"/>
          <w:szCs w:val="24"/>
        </w:rPr>
        <w:t>Scottish Borders Council</w:t>
      </w:r>
      <w:r w:rsidRPr="00B6378B">
        <w:rPr>
          <w:rFonts w:ascii="FS Me" w:hAnsi="FS Me"/>
          <w:sz w:val="24"/>
          <w:szCs w:val="24"/>
        </w:rPr>
        <w:t xml:space="preserve"> was highlighted as an example of a local authority that has harnessed community resilience to improve responses to issues that affect homes and neighbourhoods.</w:t>
      </w:r>
    </w:p>
    <w:p w14:paraId="226620A9" w14:textId="77777777" w:rsidR="0098287A" w:rsidRPr="00B6378B" w:rsidRDefault="0098287A">
      <w:pPr>
        <w:spacing w:after="0" w:line="259" w:lineRule="auto"/>
        <w:ind w:left="-5"/>
        <w:rPr>
          <w:rFonts w:ascii="FS Me" w:hAnsi="FS Me"/>
          <w:sz w:val="24"/>
          <w:szCs w:val="24"/>
        </w:rPr>
      </w:pPr>
    </w:p>
    <w:p w14:paraId="4BBC1CBF" w14:textId="3D401958" w:rsidR="0098287A" w:rsidRPr="00B6378B" w:rsidRDefault="0098287A">
      <w:pPr>
        <w:spacing w:after="0" w:line="259" w:lineRule="auto"/>
        <w:ind w:left="-5"/>
        <w:rPr>
          <w:rFonts w:ascii="FS Me" w:eastAsia="Calibri" w:hAnsi="FS Me" w:cs="Calibri"/>
          <w:b/>
          <w:color w:val="CB007A"/>
          <w:sz w:val="24"/>
          <w:szCs w:val="24"/>
        </w:rPr>
      </w:pPr>
      <w:r w:rsidRPr="00B6378B">
        <w:rPr>
          <w:rFonts w:ascii="FS Me" w:hAnsi="FS Me"/>
          <w:sz w:val="24"/>
          <w:szCs w:val="24"/>
        </w:rPr>
        <w:t xml:space="preserve">The report also looked at the work of </w:t>
      </w:r>
      <w:r w:rsidRPr="00B6378B">
        <w:rPr>
          <w:rFonts w:ascii="FS Me" w:hAnsi="FS Me"/>
          <w:b/>
          <w:sz w:val="24"/>
          <w:szCs w:val="24"/>
        </w:rPr>
        <w:t xml:space="preserve">the Energy Agency in partnership with NHS Ayrshire and Arran </w:t>
      </w:r>
      <w:r w:rsidRPr="00B6378B">
        <w:rPr>
          <w:rFonts w:ascii="FS Me" w:hAnsi="FS Me"/>
          <w:sz w:val="24"/>
          <w:szCs w:val="24"/>
        </w:rPr>
        <w:t>in demonstrating the benefits of domestic energy efficiency improvements such as Solid Wall Insulation (SWI) to the health and wellbeing of fuel poor households.</w:t>
      </w:r>
      <w:r w:rsidR="0009331C">
        <w:rPr>
          <w:rFonts w:ascii="FS Me" w:hAnsi="FS Me"/>
          <w:sz w:val="24"/>
          <w:szCs w:val="24"/>
        </w:rPr>
        <w:t xml:space="preserve">  </w:t>
      </w:r>
      <w:r w:rsidRPr="00B6378B">
        <w:rPr>
          <w:rFonts w:ascii="FS Me" w:hAnsi="FS Me"/>
          <w:sz w:val="24"/>
          <w:szCs w:val="24"/>
        </w:rPr>
        <w:t xml:space="preserve">It also looked at the development of lifetime homes in </w:t>
      </w:r>
      <w:r w:rsidRPr="00B6378B">
        <w:rPr>
          <w:rFonts w:ascii="FS Me" w:hAnsi="FS Me"/>
          <w:b/>
          <w:sz w:val="24"/>
          <w:szCs w:val="24"/>
        </w:rPr>
        <w:t>North Ayrshire</w:t>
      </w:r>
      <w:r w:rsidRPr="00B6378B">
        <w:rPr>
          <w:rFonts w:ascii="FS Me" w:hAnsi="FS Me"/>
          <w:sz w:val="24"/>
          <w:szCs w:val="24"/>
        </w:rPr>
        <w:t xml:space="preserve">, the importance of preventative support through </w:t>
      </w:r>
      <w:r w:rsidRPr="00B6378B">
        <w:rPr>
          <w:rFonts w:ascii="FS Me" w:hAnsi="FS Me"/>
          <w:b/>
          <w:sz w:val="24"/>
          <w:szCs w:val="24"/>
        </w:rPr>
        <w:t>good care and repair services</w:t>
      </w:r>
      <w:r w:rsidRPr="00B6378B">
        <w:rPr>
          <w:rFonts w:ascii="FS Me" w:hAnsi="FS Me"/>
          <w:sz w:val="24"/>
          <w:szCs w:val="24"/>
        </w:rPr>
        <w:t xml:space="preserve"> across the country and the innovation taking place in the Highlands through the work of the </w:t>
      </w:r>
      <w:r w:rsidRPr="00B6378B">
        <w:rPr>
          <w:rFonts w:ascii="FS Me" w:hAnsi="FS Me"/>
          <w:b/>
          <w:sz w:val="24"/>
          <w:szCs w:val="24"/>
        </w:rPr>
        <w:t>Highland’s Small Community Housing Trust</w:t>
      </w:r>
      <w:r w:rsidRPr="00B6378B">
        <w:rPr>
          <w:rFonts w:ascii="FS Me" w:hAnsi="FS Me"/>
          <w:sz w:val="24"/>
          <w:szCs w:val="24"/>
        </w:rPr>
        <w:t>.</w:t>
      </w:r>
    </w:p>
    <w:p w14:paraId="43782D59" w14:textId="77777777" w:rsidR="0098287A" w:rsidRPr="00B6378B" w:rsidRDefault="0098287A">
      <w:pPr>
        <w:spacing w:after="0" w:line="259" w:lineRule="auto"/>
        <w:ind w:left="-5"/>
        <w:rPr>
          <w:rFonts w:ascii="FS Me" w:eastAsia="Calibri" w:hAnsi="FS Me" w:cs="Calibri"/>
          <w:b/>
          <w:color w:val="CB007A"/>
          <w:sz w:val="24"/>
          <w:szCs w:val="24"/>
        </w:rPr>
      </w:pPr>
    </w:p>
    <w:p w14:paraId="327DC9E0" w14:textId="002C934D" w:rsidR="00D403C5" w:rsidRPr="00B6378B" w:rsidRDefault="00CF6D31">
      <w:pPr>
        <w:spacing w:after="0" w:line="259" w:lineRule="auto"/>
        <w:ind w:left="-5"/>
        <w:rPr>
          <w:rFonts w:ascii="FS Me" w:eastAsia="Calibri" w:hAnsi="FS Me" w:cs="Calibri"/>
          <w:b/>
          <w:color w:val="CB007A"/>
          <w:sz w:val="24"/>
          <w:szCs w:val="24"/>
        </w:rPr>
      </w:pPr>
      <w:r w:rsidRPr="00B6378B">
        <w:rPr>
          <w:rFonts w:ascii="FS Me" w:eastAsia="Calibri" w:hAnsi="FS Me" w:cs="Calibri"/>
          <w:b/>
          <w:color w:val="CB007A"/>
          <w:sz w:val="24"/>
          <w:szCs w:val="24"/>
        </w:rPr>
        <w:t xml:space="preserve">Some notable topics, issues and ideas also discussed in the research:  </w:t>
      </w:r>
    </w:p>
    <w:p w14:paraId="44FE6925" w14:textId="77777777" w:rsidR="0098287A" w:rsidRPr="00B6378B" w:rsidRDefault="0098287A">
      <w:pPr>
        <w:spacing w:after="0" w:line="259" w:lineRule="auto"/>
        <w:ind w:left="-5"/>
        <w:rPr>
          <w:rFonts w:ascii="FS Me" w:hAnsi="FS Me"/>
          <w:b/>
          <w:color w:val="CB007A"/>
          <w:sz w:val="24"/>
          <w:szCs w:val="24"/>
        </w:rPr>
      </w:pPr>
    </w:p>
    <w:p w14:paraId="1EB66521" w14:textId="69B4B6A2" w:rsidR="00D403C5" w:rsidRPr="00B6378B" w:rsidRDefault="00CF6D31">
      <w:pPr>
        <w:numPr>
          <w:ilvl w:val="0"/>
          <w:numId w:val="1"/>
        </w:numPr>
        <w:ind w:hanging="360"/>
        <w:rPr>
          <w:rFonts w:ascii="FS Me" w:hAnsi="FS Me"/>
          <w:sz w:val="24"/>
          <w:szCs w:val="24"/>
        </w:rPr>
      </w:pPr>
      <w:r w:rsidRPr="00B6378B">
        <w:rPr>
          <w:rFonts w:ascii="FS Me" w:hAnsi="FS Me"/>
          <w:sz w:val="24"/>
          <w:szCs w:val="24"/>
        </w:rPr>
        <w:t xml:space="preserve">Wanting affordable supported housing for people </w:t>
      </w:r>
      <w:r w:rsidRPr="000E44A8">
        <w:rPr>
          <w:rFonts w:ascii="FS Me" w:hAnsi="FS Me"/>
          <w:b/>
          <w:i/>
          <w:sz w:val="24"/>
          <w:szCs w:val="24"/>
        </w:rPr>
        <w:t>without</w:t>
      </w:r>
      <w:r w:rsidRPr="000E44A8">
        <w:rPr>
          <w:rFonts w:ascii="FS Me" w:hAnsi="FS Me"/>
          <w:b/>
          <w:sz w:val="24"/>
          <w:szCs w:val="24"/>
        </w:rPr>
        <w:t xml:space="preserve"> </w:t>
      </w:r>
      <w:r w:rsidRPr="00B6378B">
        <w:rPr>
          <w:rFonts w:ascii="FS Me" w:hAnsi="FS Me"/>
          <w:sz w:val="24"/>
          <w:szCs w:val="24"/>
        </w:rPr>
        <w:t>personal care needs but whose mobil</w:t>
      </w:r>
      <w:r w:rsidR="0098287A" w:rsidRPr="00B6378B">
        <w:rPr>
          <w:rFonts w:ascii="FS Me" w:hAnsi="FS Me"/>
          <w:sz w:val="24"/>
          <w:szCs w:val="24"/>
        </w:rPr>
        <w:t>ity is beginning to deteriorate.</w:t>
      </w:r>
    </w:p>
    <w:p w14:paraId="565252CB" w14:textId="54CF5FBC" w:rsidR="00D403C5" w:rsidRPr="00B6378B" w:rsidRDefault="00CF6D31">
      <w:pPr>
        <w:numPr>
          <w:ilvl w:val="0"/>
          <w:numId w:val="1"/>
        </w:numPr>
        <w:ind w:hanging="360"/>
        <w:rPr>
          <w:rFonts w:ascii="FS Me" w:hAnsi="FS Me"/>
          <w:sz w:val="24"/>
          <w:szCs w:val="24"/>
        </w:rPr>
      </w:pPr>
      <w:r w:rsidRPr="00B6378B">
        <w:rPr>
          <w:rFonts w:ascii="FS Me" w:hAnsi="FS Me"/>
          <w:sz w:val="24"/>
          <w:szCs w:val="24"/>
        </w:rPr>
        <w:t>Requiring greater support in areas where there was a lack of wardens, which has impacted who can access sheltered housing and strongly affected people with dementia’s ability to remain at home in particular</w:t>
      </w:r>
      <w:r w:rsidR="0098287A" w:rsidRPr="00B6378B">
        <w:rPr>
          <w:rFonts w:ascii="FS Me" w:hAnsi="FS Me"/>
          <w:sz w:val="24"/>
          <w:szCs w:val="24"/>
        </w:rPr>
        <w:t>.</w:t>
      </w:r>
      <w:r w:rsidRPr="00B6378B">
        <w:rPr>
          <w:rFonts w:ascii="FS Me" w:hAnsi="FS Me"/>
          <w:sz w:val="24"/>
          <w:szCs w:val="24"/>
        </w:rPr>
        <w:t xml:space="preserve"> </w:t>
      </w:r>
    </w:p>
    <w:p w14:paraId="209F06AB" w14:textId="1585145A" w:rsidR="00D403C5" w:rsidRPr="00B6378B" w:rsidRDefault="000E44A8">
      <w:pPr>
        <w:numPr>
          <w:ilvl w:val="0"/>
          <w:numId w:val="1"/>
        </w:numPr>
        <w:ind w:hanging="360"/>
        <w:rPr>
          <w:rFonts w:ascii="FS Me" w:hAnsi="FS Me"/>
          <w:sz w:val="24"/>
          <w:szCs w:val="24"/>
        </w:rPr>
      </w:pPr>
      <w:r>
        <w:rPr>
          <w:rFonts w:ascii="FS Me" w:hAnsi="FS Me"/>
          <w:sz w:val="24"/>
          <w:szCs w:val="24"/>
        </w:rPr>
        <w:t>S</w:t>
      </w:r>
      <w:r w:rsidR="00CF6D31" w:rsidRPr="00B6378B">
        <w:rPr>
          <w:rFonts w:ascii="FS Me" w:hAnsi="FS Me"/>
          <w:sz w:val="24"/>
          <w:szCs w:val="24"/>
        </w:rPr>
        <w:t>pecialist short-term housing that could be used while home adaptations were being made for people living with long-term conditions or receiving palliative care</w:t>
      </w:r>
      <w:r w:rsidR="0098287A" w:rsidRPr="00B6378B">
        <w:rPr>
          <w:rFonts w:ascii="FS Me" w:hAnsi="FS Me"/>
          <w:sz w:val="24"/>
          <w:szCs w:val="24"/>
        </w:rPr>
        <w:t>.</w:t>
      </w:r>
      <w:r w:rsidR="00CF6D31" w:rsidRPr="00B6378B">
        <w:rPr>
          <w:rFonts w:ascii="FS Me" w:hAnsi="FS Me"/>
          <w:sz w:val="24"/>
          <w:szCs w:val="24"/>
        </w:rPr>
        <w:t xml:space="preserve"> </w:t>
      </w:r>
    </w:p>
    <w:p w14:paraId="0FCF89FE" w14:textId="2030DCA2" w:rsidR="00D403C5" w:rsidRPr="00B6378B" w:rsidRDefault="00CF6D31">
      <w:pPr>
        <w:numPr>
          <w:ilvl w:val="0"/>
          <w:numId w:val="1"/>
        </w:numPr>
        <w:ind w:hanging="360"/>
        <w:rPr>
          <w:rFonts w:ascii="FS Me" w:hAnsi="FS Me"/>
          <w:sz w:val="24"/>
          <w:szCs w:val="24"/>
        </w:rPr>
      </w:pPr>
      <w:r w:rsidRPr="00B6378B">
        <w:rPr>
          <w:rFonts w:ascii="FS Me" w:hAnsi="FS Me"/>
          <w:sz w:val="24"/>
          <w:szCs w:val="24"/>
        </w:rPr>
        <w:t>How to assist vulnerable people in emergencies and promote resilience in communities, for example in response to flooding and severe weather</w:t>
      </w:r>
      <w:r w:rsidR="0098287A" w:rsidRPr="00B6378B">
        <w:rPr>
          <w:rFonts w:ascii="FS Me" w:hAnsi="FS Me"/>
          <w:sz w:val="24"/>
          <w:szCs w:val="24"/>
        </w:rPr>
        <w:t>.</w:t>
      </w:r>
      <w:r w:rsidRPr="00B6378B">
        <w:rPr>
          <w:rFonts w:ascii="FS Me" w:hAnsi="FS Me"/>
          <w:sz w:val="24"/>
          <w:szCs w:val="24"/>
        </w:rPr>
        <w:t xml:space="preserve"> </w:t>
      </w:r>
    </w:p>
    <w:p w14:paraId="27ED8DC5" w14:textId="0D8CE67B" w:rsidR="00D403C5" w:rsidRPr="00B6378B" w:rsidRDefault="00CF6D31">
      <w:pPr>
        <w:numPr>
          <w:ilvl w:val="0"/>
          <w:numId w:val="1"/>
        </w:numPr>
        <w:ind w:hanging="360"/>
        <w:rPr>
          <w:rFonts w:ascii="FS Me" w:hAnsi="FS Me"/>
          <w:sz w:val="24"/>
          <w:szCs w:val="24"/>
        </w:rPr>
      </w:pPr>
      <w:r w:rsidRPr="00B6378B">
        <w:rPr>
          <w:rFonts w:ascii="FS Me" w:hAnsi="FS Me"/>
          <w:sz w:val="24"/>
          <w:szCs w:val="24"/>
        </w:rPr>
        <w:lastRenderedPageBreak/>
        <w:t>The long waiting times for major works, especially around energy efficiency</w:t>
      </w:r>
      <w:r w:rsidR="0098287A" w:rsidRPr="00B6378B">
        <w:rPr>
          <w:rFonts w:ascii="FS Me" w:hAnsi="FS Me"/>
          <w:sz w:val="24"/>
          <w:szCs w:val="24"/>
        </w:rPr>
        <w:t>.</w:t>
      </w:r>
      <w:r w:rsidRPr="00B6378B">
        <w:rPr>
          <w:rFonts w:ascii="FS Me" w:hAnsi="FS Me"/>
          <w:sz w:val="24"/>
          <w:szCs w:val="24"/>
        </w:rPr>
        <w:t xml:space="preserve"> </w:t>
      </w:r>
    </w:p>
    <w:p w14:paraId="5F6496C1" w14:textId="45CE8C20" w:rsidR="00D403C5" w:rsidRPr="00B6378B" w:rsidRDefault="00CF6D31">
      <w:pPr>
        <w:numPr>
          <w:ilvl w:val="0"/>
          <w:numId w:val="1"/>
        </w:numPr>
        <w:ind w:hanging="360"/>
        <w:rPr>
          <w:rFonts w:ascii="FS Me" w:hAnsi="FS Me"/>
          <w:sz w:val="24"/>
          <w:szCs w:val="24"/>
        </w:rPr>
      </w:pPr>
      <w:r w:rsidRPr="00B6378B">
        <w:rPr>
          <w:rFonts w:ascii="FS Me" w:hAnsi="FS Me"/>
          <w:sz w:val="24"/>
          <w:szCs w:val="24"/>
        </w:rPr>
        <w:t>Wanting more support around reducing energy costs, including switching supp</w:t>
      </w:r>
      <w:r w:rsidR="00491222" w:rsidRPr="00B6378B">
        <w:rPr>
          <w:rFonts w:ascii="FS Me" w:hAnsi="FS Me"/>
          <w:sz w:val="24"/>
          <w:szCs w:val="24"/>
        </w:rPr>
        <w:t>liers and finding the best deal.</w:t>
      </w:r>
    </w:p>
    <w:p w14:paraId="30F8624D" w14:textId="4F7684F0" w:rsidR="00D403C5" w:rsidRPr="00B6378B" w:rsidRDefault="00CF6D31">
      <w:pPr>
        <w:numPr>
          <w:ilvl w:val="0"/>
          <w:numId w:val="1"/>
        </w:numPr>
        <w:ind w:hanging="360"/>
        <w:rPr>
          <w:rFonts w:ascii="FS Me" w:hAnsi="FS Me"/>
          <w:sz w:val="24"/>
          <w:szCs w:val="24"/>
        </w:rPr>
      </w:pPr>
      <w:r w:rsidRPr="00B6378B">
        <w:rPr>
          <w:rFonts w:ascii="FS Me" w:hAnsi="FS Me"/>
          <w:sz w:val="24"/>
          <w:szCs w:val="24"/>
        </w:rPr>
        <w:t xml:space="preserve">Creating community spaces, such as community gardens, by working with payback </w:t>
      </w:r>
      <w:r w:rsidR="00491222" w:rsidRPr="00B6378B">
        <w:rPr>
          <w:rFonts w:ascii="FS Me" w:hAnsi="FS Me"/>
          <w:sz w:val="24"/>
          <w:szCs w:val="24"/>
        </w:rPr>
        <w:t>schemes and other organisations.</w:t>
      </w:r>
    </w:p>
    <w:p w14:paraId="43DFE4F0" w14:textId="1971394E" w:rsidR="00D403C5" w:rsidRPr="00B6378B" w:rsidRDefault="00CF6D31">
      <w:pPr>
        <w:numPr>
          <w:ilvl w:val="0"/>
          <w:numId w:val="1"/>
        </w:numPr>
        <w:spacing w:after="152"/>
        <w:ind w:hanging="360"/>
        <w:rPr>
          <w:rFonts w:ascii="FS Me" w:hAnsi="FS Me"/>
          <w:sz w:val="24"/>
          <w:szCs w:val="24"/>
        </w:rPr>
      </w:pPr>
      <w:r w:rsidRPr="00B6378B">
        <w:rPr>
          <w:rFonts w:ascii="FS Me" w:hAnsi="FS Me"/>
          <w:sz w:val="24"/>
          <w:szCs w:val="24"/>
        </w:rPr>
        <w:t>Community’s needs not being addressed because of a lack of visibility, possible because those who are marginalised socially, culturally or geographically have less opportunity</w:t>
      </w:r>
      <w:r w:rsidR="00491222" w:rsidRPr="00B6378B">
        <w:rPr>
          <w:rFonts w:ascii="FS Me" w:hAnsi="FS Me"/>
          <w:sz w:val="24"/>
          <w:szCs w:val="24"/>
        </w:rPr>
        <w:t xml:space="preserve"> to contribute to consultations.</w:t>
      </w:r>
    </w:p>
    <w:p w14:paraId="7F5E912B" w14:textId="28572208" w:rsidR="00D403C5" w:rsidRDefault="006A2E7E">
      <w:pPr>
        <w:pStyle w:val="Heading1"/>
        <w:numPr>
          <w:ilvl w:val="0"/>
          <w:numId w:val="0"/>
        </w:numPr>
        <w:ind w:left="-5"/>
        <w:rPr>
          <w:rFonts w:ascii="FS Me" w:hAnsi="FS Me"/>
          <w:b/>
          <w:color w:val="CB007A"/>
          <w:sz w:val="24"/>
          <w:szCs w:val="24"/>
          <w:u w:val="single"/>
        </w:rPr>
      </w:pPr>
      <w:r>
        <w:rPr>
          <w:rFonts w:ascii="FS Me" w:hAnsi="FS Me"/>
          <w:b/>
          <w:color w:val="CB007A"/>
          <w:sz w:val="24"/>
          <w:szCs w:val="24"/>
          <w:u w:val="single"/>
        </w:rPr>
        <w:t>RECOMMENDATIONS</w:t>
      </w:r>
    </w:p>
    <w:p w14:paraId="78B14B80" w14:textId="77777777" w:rsidR="00B6378B" w:rsidRDefault="00B6378B" w:rsidP="00B6378B">
      <w:pPr>
        <w:rPr>
          <w:rFonts w:ascii="FS Me" w:hAnsi="FS Me"/>
          <w:color w:val="CB007A"/>
          <w:sz w:val="24"/>
          <w:szCs w:val="24"/>
        </w:rPr>
      </w:pPr>
    </w:p>
    <w:p w14:paraId="47DCE63C" w14:textId="59574B6C" w:rsidR="00861FAB" w:rsidRPr="00B6378B" w:rsidRDefault="00861FAB" w:rsidP="00861FAB">
      <w:pPr>
        <w:rPr>
          <w:rFonts w:ascii="FS Me" w:hAnsi="FS Me"/>
          <w:sz w:val="24"/>
          <w:szCs w:val="24"/>
        </w:rPr>
      </w:pPr>
      <w:r w:rsidRPr="00861FAB">
        <w:rPr>
          <w:rFonts w:ascii="FS Me" w:hAnsi="FS Me"/>
          <w:b/>
          <w:color w:val="CB007A"/>
          <w:sz w:val="24"/>
          <w:szCs w:val="24"/>
        </w:rPr>
        <w:t>Housing at the centre of Health and Social Care Integration</w:t>
      </w:r>
      <w:r>
        <w:rPr>
          <w:rFonts w:ascii="FS Me" w:hAnsi="FS Me"/>
          <w:color w:val="CB007A"/>
          <w:sz w:val="24"/>
          <w:szCs w:val="24"/>
        </w:rPr>
        <w:t xml:space="preserve"> - </w:t>
      </w:r>
      <w:r w:rsidRPr="00B6378B">
        <w:rPr>
          <w:rFonts w:ascii="FS Me" w:hAnsi="FS Me"/>
          <w:sz w:val="24"/>
          <w:szCs w:val="24"/>
        </w:rPr>
        <w:t xml:space="preserve">Housing provision and support for older people is becoming integrated with health and care support needs; work must continue to support housing’s role </w:t>
      </w:r>
      <w:r>
        <w:rPr>
          <w:rFonts w:ascii="FS Me" w:hAnsi="FS Me"/>
          <w:sz w:val="24"/>
          <w:szCs w:val="24"/>
        </w:rPr>
        <w:t xml:space="preserve">within the Integrated Joint Boards (IJBs) charged with taking forward </w:t>
      </w:r>
      <w:r w:rsidRPr="00B6378B">
        <w:rPr>
          <w:rFonts w:ascii="FS Me" w:hAnsi="FS Me"/>
          <w:sz w:val="24"/>
          <w:szCs w:val="24"/>
        </w:rPr>
        <w:t>hea</w:t>
      </w:r>
      <w:r>
        <w:rPr>
          <w:rFonts w:ascii="FS Me" w:hAnsi="FS Me"/>
          <w:sz w:val="24"/>
          <w:szCs w:val="24"/>
        </w:rPr>
        <w:t xml:space="preserve">lth and social care </w:t>
      </w:r>
      <w:r w:rsidR="0009331C">
        <w:rPr>
          <w:rFonts w:ascii="FS Me" w:hAnsi="FS Me"/>
          <w:sz w:val="24"/>
          <w:szCs w:val="24"/>
        </w:rPr>
        <w:t>integration.</w:t>
      </w:r>
    </w:p>
    <w:p w14:paraId="42C95D12" w14:textId="71AAFDF0" w:rsidR="00861FAB" w:rsidRPr="00B6378B" w:rsidRDefault="00861FAB" w:rsidP="00B6378B">
      <w:pPr>
        <w:rPr>
          <w:rFonts w:ascii="FS Me" w:hAnsi="FS Me"/>
          <w:color w:val="CB007A"/>
          <w:sz w:val="24"/>
          <w:szCs w:val="24"/>
        </w:rPr>
      </w:pPr>
    </w:p>
    <w:p w14:paraId="51AC3032" w14:textId="6C72ABC3" w:rsidR="00B6378B" w:rsidRDefault="00B6378B" w:rsidP="0009331C">
      <w:pPr>
        <w:rPr>
          <w:rFonts w:ascii="FS Me" w:hAnsi="FS Me"/>
          <w:sz w:val="24"/>
          <w:szCs w:val="24"/>
        </w:rPr>
      </w:pPr>
      <w:r w:rsidRPr="00B6378B">
        <w:rPr>
          <w:rFonts w:ascii="FS Me" w:hAnsi="FS Me"/>
          <w:b/>
          <w:color w:val="CB007A"/>
          <w:sz w:val="24"/>
          <w:szCs w:val="24"/>
        </w:rPr>
        <w:t>Strategic Planning</w:t>
      </w:r>
      <w:r w:rsidRPr="00B6378B">
        <w:rPr>
          <w:rFonts w:ascii="FS Me" w:hAnsi="FS Me"/>
          <w:b/>
          <w:sz w:val="24"/>
          <w:szCs w:val="24"/>
        </w:rPr>
        <w:t xml:space="preserve"> – </w:t>
      </w:r>
      <w:r w:rsidRPr="00B6378B">
        <w:rPr>
          <w:rFonts w:ascii="FS Me" w:hAnsi="FS Me"/>
          <w:sz w:val="24"/>
          <w:szCs w:val="24"/>
        </w:rPr>
        <w:t>The planning</w:t>
      </w:r>
      <w:r w:rsidRPr="00B6378B">
        <w:rPr>
          <w:rFonts w:ascii="FS Me" w:hAnsi="FS Me"/>
          <w:b/>
          <w:sz w:val="24"/>
          <w:szCs w:val="24"/>
        </w:rPr>
        <w:t xml:space="preserve"> </w:t>
      </w:r>
      <w:r w:rsidRPr="00B6378B">
        <w:rPr>
          <w:rFonts w:ascii="FS Me" w:hAnsi="FS Me"/>
          <w:sz w:val="24"/>
          <w:szCs w:val="24"/>
        </w:rPr>
        <w:t xml:space="preserve">process should be reviewed to ensure an adequate supply of different types of housing, across </w:t>
      </w:r>
      <w:r w:rsidRPr="00B6378B">
        <w:rPr>
          <w:rFonts w:ascii="FS Me" w:hAnsi="FS Me"/>
          <w:b/>
          <w:sz w:val="24"/>
          <w:szCs w:val="24"/>
        </w:rPr>
        <w:t xml:space="preserve">ALL </w:t>
      </w:r>
      <w:r w:rsidRPr="00B6378B">
        <w:rPr>
          <w:rFonts w:ascii="FS Me" w:hAnsi="FS Me"/>
          <w:sz w:val="24"/>
          <w:szCs w:val="24"/>
        </w:rPr>
        <w:t xml:space="preserve">tenures.  </w:t>
      </w:r>
      <w:r w:rsidR="0009331C">
        <w:rPr>
          <w:rFonts w:ascii="FS Me" w:hAnsi="FS Me"/>
          <w:sz w:val="24"/>
          <w:szCs w:val="24"/>
        </w:rPr>
        <w:t xml:space="preserve"> “</w:t>
      </w:r>
      <w:r w:rsidRPr="00B6378B">
        <w:rPr>
          <w:rFonts w:ascii="FS Me" w:hAnsi="FS Me"/>
          <w:sz w:val="24"/>
          <w:szCs w:val="24"/>
        </w:rPr>
        <w:t>Age-friendly</w:t>
      </w:r>
      <w:r w:rsidR="0009331C">
        <w:rPr>
          <w:rFonts w:ascii="FS Me" w:hAnsi="FS Me"/>
          <w:sz w:val="24"/>
          <w:szCs w:val="24"/>
        </w:rPr>
        <w:t>”</w:t>
      </w:r>
      <w:r w:rsidRPr="00B6378B">
        <w:rPr>
          <w:rFonts w:ascii="FS Me" w:hAnsi="FS Me"/>
          <w:sz w:val="24"/>
          <w:szCs w:val="24"/>
        </w:rPr>
        <w:t xml:space="preserve"> and </w:t>
      </w:r>
      <w:r w:rsidR="0009331C">
        <w:rPr>
          <w:rFonts w:ascii="FS Me" w:hAnsi="FS Me"/>
          <w:sz w:val="24"/>
          <w:szCs w:val="24"/>
        </w:rPr>
        <w:t>“</w:t>
      </w:r>
      <w:r w:rsidRPr="00B6378B">
        <w:rPr>
          <w:rFonts w:ascii="FS Me" w:hAnsi="FS Me"/>
          <w:sz w:val="24"/>
          <w:szCs w:val="24"/>
        </w:rPr>
        <w:t>lifetime home</w:t>
      </w:r>
      <w:r w:rsidR="0009331C">
        <w:rPr>
          <w:rFonts w:ascii="FS Me" w:hAnsi="FS Me"/>
          <w:sz w:val="24"/>
          <w:szCs w:val="24"/>
        </w:rPr>
        <w:t>”</w:t>
      </w:r>
      <w:r w:rsidRPr="00B6378B">
        <w:rPr>
          <w:rFonts w:ascii="FS Me" w:hAnsi="FS Me"/>
          <w:sz w:val="24"/>
          <w:szCs w:val="24"/>
        </w:rPr>
        <w:t xml:space="preserve"> design should be a requi</w:t>
      </w:r>
      <w:r w:rsidR="0009331C">
        <w:rPr>
          <w:rFonts w:ascii="FS Me" w:hAnsi="FS Me"/>
          <w:sz w:val="24"/>
          <w:szCs w:val="24"/>
        </w:rPr>
        <w:t>rement</w:t>
      </w:r>
      <w:r w:rsidR="00861FAB">
        <w:rPr>
          <w:rFonts w:ascii="FS Me" w:hAnsi="FS Me"/>
          <w:sz w:val="24"/>
          <w:szCs w:val="24"/>
        </w:rPr>
        <w:t xml:space="preserve"> of new build properties.</w:t>
      </w:r>
    </w:p>
    <w:p w14:paraId="38643BEE" w14:textId="77777777" w:rsidR="0009331C" w:rsidRDefault="0009331C" w:rsidP="00861FAB">
      <w:pPr>
        <w:rPr>
          <w:rFonts w:ascii="FS Me" w:hAnsi="FS Me"/>
          <w:sz w:val="24"/>
          <w:szCs w:val="24"/>
        </w:rPr>
      </w:pPr>
    </w:p>
    <w:p w14:paraId="20A21372" w14:textId="77777777" w:rsidR="0009331C" w:rsidRPr="00B6378B" w:rsidRDefault="0009331C" w:rsidP="0009331C">
      <w:pPr>
        <w:rPr>
          <w:rFonts w:ascii="FS Me" w:hAnsi="FS Me"/>
          <w:sz w:val="24"/>
          <w:szCs w:val="24"/>
        </w:rPr>
      </w:pPr>
      <w:r w:rsidRPr="00B6378B">
        <w:rPr>
          <w:rFonts w:ascii="FS Me" w:hAnsi="FS Me"/>
          <w:b/>
          <w:color w:val="CB007A"/>
          <w:sz w:val="24"/>
          <w:szCs w:val="24"/>
        </w:rPr>
        <w:t>New Housing and “Life time homes”-</w:t>
      </w:r>
      <w:r w:rsidRPr="00B6378B">
        <w:rPr>
          <w:rFonts w:ascii="FS Me" w:hAnsi="FS Me"/>
          <w:b/>
          <w:sz w:val="24"/>
          <w:szCs w:val="24"/>
        </w:rPr>
        <w:t xml:space="preserve"> </w:t>
      </w:r>
      <w:r w:rsidRPr="00B6378B">
        <w:rPr>
          <w:rFonts w:ascii="FS Me" w:hAnsi="FS Me"/>
          <w:sz w:val="24"/>
          <w:szCs w:val="24"/>
        </w:rPr>
        <w:t>We need to scale up the provision of “life time” homes that can be adapted to meet people’s changing circumstances over time, thereby minimising the need to move house due to developing health issues.</w:t>
      </w:r>
    </w:p>
    <w:p w14:paraId="7C1684D0" w14:textId="671E62A3" w:rsidR="00861FAB" w:rsidRPr="00B6378B" w:rsidRDefault="00861FAB" w:rsidP="00861FAB">
      <w:pPr>
        <w:rPr>
          <w:rFonts w:ascii="FS Me" w:hAnsi="FS Me"/>
          <w:sz w:val="24"/>
          <w:szCs w:val="24"/>
        </w:rPr>
      </w:pPr>
      <w:r w:rsidRPr="00B6378B">
        <w:rPr>
          <w:rFonts w:ascii="FS Me" w:hAnsi="FS Me"/>
          <w:sz w:val="24"/>
          <w:szCs w:val="24"/>
        </w:rPr>
        <w:t xml:space="preserve">There is a need to promote understanding and information regarding dementia- and </w:t>
      </w:r>
      <w:r>
        <w:rPr>
          <w:rFonts w:ascii="FS Me" w:hAnsi="FS Me"/>
          <w:sz w:val="24"/>
          <w:szCs w:val="24"/>
        </w:rPr>
        <w:t>“</w:t>
      </w:r>
      <w:r w:rsidRPr="00B6378B">
        <w:rPr>
          <w:rFonts w:ascii="FS Me" w:hAnsi="FS Me"/>
          <w:sz w:val="24"/>
          <w:szCs w:val="24"/>
        </w:rPr>
        <w:t>age</w:t>
      </w:r>
      <w:r>
        <w:rPr>
          <w:rFonts w:ascii="FS Me" w:hAnsi="FS Me"/>
          <w:sz w:val="24"/>
          <w:szCs w:val="24"/>
        </w:rPr>
        <w:t xml:space="preserve"> </w:t>
      </w:r>
      <w:r w:rsidRPr="00B6378B">
        <w:rPr>
          <w:rFonts w:ascii="FS Me" w:hAnsi="FS Me"/>
          <w:sz w:val="24"/>
          <w:szCs w:val="24"/>
        </w:rPr>
        <w:t>friendly</w:t>
      </w:r>
      <w:r>
        <w:rPr>
          <w:rFonts w:ascii="FS Me" w:hAnsi="FS Me"/>
          <w:sz w:val="24"/>
          <w:szCs w:val="24"/>
        </w:rPr>
        <w:t>”</w:t>
      </w:r>
      <w:r w:rsidRPr="00B6378B">
        <w:rPr>
          <w:rFonts w:ascii="FS Me" w:hAnsi="FS Me"/>
          <w:sz w:val="24"/>
          <w:szCs w:val="24"/>
        </w:rPr>
        <w:t xml:space="preserve"> features, both internally in the home and externally in the environment.  </w:t>
      </w:r>
    </w:p>
    <w:p w14:paraId="0F918CC9" w14:textId="77777777" w:rsidR="00861FAB" w:rsidRDefault="00861FAB" w:rsidP="00861FAB">
      <w:pPr>
        <w:rPr>
          <w:rFonts w:ascii="FS Me" w:hAnsi="FS Me"/>
          <w:sz w:val="24"/>
          <w:szCs w:val="24"/>
        </w:rPr>
      </w:pPr>
    </w:p>
    <w:p w14:paraId="552131FC" w14:textId="2D3C3799" w:rsidR="00B6378B" w:rsidRDefault="00B6378B" w:rsidP="00B6378B">
      <w:pPr>
        <w:rPr>
          <w:rFonts w:ascii="FS Me" w:hAnsi="FS Me"/>
          <w:sz w:val="24"/>
          <w:szCs w:val="24"/>
        </w:rPr>
      </w:pPr>
      <w:r w:rsidRPr="00B6378B">
        <w:rPr>
          <w:rFonts w:ascii="FS Me" w:hAnsi="FS Me"/>
          <w:b/>
          <w:color w:val="CB007A"/>
          <w:sz w:val="24"/>
          <w:szCs w:val="24"/>
        </w:rPr>
        <w:t>Information and Advice</w:t>
      </w:r>
      <w:r w:rsidRPr="00B6378B">
        <w:rPr>
          <w:rFonts w:ascii="FS Me" w:hAnsi="FS Me"/>
          <w:b/>
          <w:sz w:val="24"/>
          <w:szCs w:val="24"/>
        </w:rPr>
        <w:t xml:space="preserve"> </w:t>
      </w:r>
      <w:r w:rsidRPr="00B6378B">
        <w:rPr>
          <w:rFonts w:ascii="FS Me" w:hAnsi="FS Me"/>
          <w:sz w:val="24"/>
          <w:szCs w:val="24"/>
        </w:rPr>
        <w:t>– People should have greater clarity about how to access the range the range of support and information services available.</w:t>
      </w:r>
      <w:r>
        <w:rPr>
          <w:rFonts w:ascii="FS Me" w:hAnsi="FS Me"/>
          <w:sz w:val="24"/>
          <w:szCs w:val="24"/>
        </w:rPr>
        <w:t xml:space="preserve">  </w:t>
      </w:r>
      <w:r w:rsidRPr="00B6378B">
        <w:rPr>
          <w:rFonts w:ascii="FS Me" w:hAnsi="FS Me"/>
          <w:sz w:val="24"/>
          <w:szCs w:val="24"/>
        </w:rPr>
        <w:t>Lines of communication for information and advice, especially in areas of energy e</w:t>
      </w:r>
      <w:r w:rsidR="00861FAB">
        <w:rPr>
          <w:rFonts w:ascii="FS Me" w:hAnsi="FS Me"/>
          <w:sz w:val="24"/>
          <w:szCs w:val="24"/>
        </w:rPr>
        <w:t>fficiency, should be made clear.</w:t>
      </w:r>
    </w:p>
    <w:p w14:paraId="7315FA9C" w14:textId="77777777" w:rsidR="00861FAB" w:rsidRDefault="00861FAB" w:rsidP="00B6378B">
      <w:pPr>
        <w:rPr>
          <w:rFonts w:ascii="FS Me" w:hAnsi="FS Me"/>
          <w:sz w:val="24"/>
          <w:szCs w:val="24"/>
        </w:rPr>
      </w:pPr>
    </w:p>
    <w:p w14:paraId="3795C7AD" w14:textId="77777777" w:rsidR="00B6378B" w:rsidRDefault="00B6378B" w:rsidP="00B6378B">
      <w:pPr>
        <w:rPr>
          <w:rFonts w:ascii="FS Me" w:hAnsi="FS Me"/>
          <w:sz w:val="24"/>
          <w:szCs w:val="24"/>
        </w:rPr>
      </w:pPr>
      <w:r w:rsidRPr="00B6378B">
        <w:rPr>
          <w:rFonts w:ascii="FS Me" w:hAnsi="FS Me"/>
          <w:b/>
          <w:color w:val="CB007A"/>
          <w:sz w:val="24"/>
          <w:szCs w:val="24"/>
        </w:rPr>
        <w:t>Adaptations</w:t>
      </w:r>
      <w:r w:rsidRPr="00B6378B">
        <w:rPr>
          <w:rFonts w:ascii="FS Me" w:hAnsi="FS Me"/>
          <w:sz w:val="24"/>
          <w:szCs w:val="24"/>
        </w:rPr>
        <w:t xml:space="preserve"> – Adaptations were highlighted as one of the main areas that supported people living at home for longer.  There is a need to think of more cohesive support and processes for adaptations in the home and environment (including within the planning system)</w:t>
      </w:r>
    </w:p>
    <w:p w14:paraId="39D6BD9D" w14:textId="77777777" w:rsidR="00B6378B" w:rsidRPr="00B6378B" w:rsidRDefault="00B6378B" w:rsidP="00B6378B">
      <w:pPr>
        <w:rPr>
          <w:rFonts w:ascii="FS Me" w:hAnsi="FS Me"/>
          <w:sz w:val="24"/>
          <w:szCs w:val="24"/>
        </w:rPr>
      </w:pPr>
    </w:p>
    <w:p w14:paraId="467340E4" w14:textId="63D287F8" w:rsidR="00861FAB" w:rsidRPr="00B6378B" w:rsidRDefault="00B6378B" w:rsidP="00861FAB">
      <w:pPr>
        <w:rPr>
          <w:rFonts w:ascii="FS Me" w:hAnsi="FS Me"/>
          <w:sz w:val="24"/>
          <w:szCs w:val="24"/>
        </w:rPr>
      </w:pPr>
      <w:r w:rsidRPr="00B6378B">
        <w:rPr>
          <w:rFonts w:ascii="FS Me" w:hAnsi="FS Me"/>
          <w:b/>
          <w:color w:val="CB007A"/>
          <w:sz w:val="24"/>
          <w:szCs w:val="24"/>
        </w:rPr>
        <w:t>Preventative Support</w:t>
      </w:r>
      <w:r w:rsidRPr="00B6378B">
        <w:rPr>
          <w:rFonts w:ascii="FS Me" w:hAnsi="FS Me"/>
          <w:b/>
          <w:sz w:val="24"/>
          <w:szCs w:val="24"/>
        </w:rPr>
        <w:t xml:space="preserve"> – </w:t>
      </w:r>
      <w:r w:rsidRPr="00B6378B">
        <w:rPr>
          <w:rFonts w:ascii="FS Me" w:hAnsi="FS Me"/>
          <w:sz w:val="24"/>
          <w:szCs w:val="24"/>
        </w:rPr>
        <w:t xml:space="preserve">There is a need to address the fact that preventative measures may be hindered by confusion over cost, eligibility and a cultural reluctance </w:t>
      </w:r>
      <w:r w:rsidR="00861FAB">
        <w:rPr>
          <w:rFonts w:ascii="FS Me" w:hAnsi="FS Me"/>
          <w:sz w:val="24"/>
          <w:szCs w:val="24"/>
        </w:rPr>
        <w:t xml:space="preserve">or stigma </w:t>
      </w:r>
      <w:r w:rsidRPr="00B6378B">
        <w:rPr>
          <w:rFonts w:ascii="FS Me" w:hAnsi="FS Me"/>
          <w:sz w:val="24"/>
          <w:szCs w:val="24"/>
        </w:rPr>
        <w:t xml:space="preserve">to apply for help, whether this be for home insulation measures or adaptations to the home. </w:t>
      </w:r>
      <w:r w:rsidR="00861FAB" w:rsidRPr="00B6378B">
        <w:rPr>
          <w:rFonts w:ascii="FS Me" w:hAnsi="FS Me"/>
          <w:sz w:val="24"/>
          <w:szCs w:val="24"/>
        </w:rPr>
        <w:t xml:space="preserve">Availability of services, such as </w:t>
      </w:r>
      <w:r w:rsidR="00861FAB" w:rsidRPr="00861FAB">
        <w:rPr>
          <w:rFonts w:ascii="FS Me" w:hAnsi="FS Me"/>
          <w:b/>
          <w:sz w:val="24"/>
          <w:szCs w:val="24"/>
        </w:rPr>
        <w:t>Care and Repair and handyperson services</w:t>
      </w:r>
      <w:r w:rsidR="00861FAB" w:rsidRPr="00B6378B">
        <w:rPr>
          <w:rFonts w:ascii="FS Me" w:hAnsi="FS Me"/>
          <w:sz w:val="24"/>
          <w:szCs w:val="24"/>
        </w:rPr>
        <w:t>, should be con</w:t>
      </w:r>
      <w:r w:rsidR="00861FAB">
        <w:rPr>
          <w:rFonts w:ascii="FS Me" w:hAnsi="FS Me"/>
          <w:sz w:val="24"/>
          <w:szCs w:val="24"/>
        </w:rPr>
        <w:t xml:space="preserve">sistent across </w:t>
      </w:r>
      <w:r w:rsidR="000E44A8">
        <w:rPr>
          <w:rFonts w:ascii="FS Me" w:hAnsi="FS Me"/>
          <w:sz w:val="24"/>
          <w:szCs w:val="24"/>
        </w:rPr>
        <w:t>co</w:t>
      </w:r>
      <w:r w:rsidR="00861FAB">
        <w:rPr>
          <w:rFonts w:ascii="FS Me" w:hAnsi="FS Me"/>
          <w:sz w:val="24"/>
          <w:szCs w:val="24"/>
        </w:rPr>
        <w:t>uncil areas.</w:t>
      </w:r>
      <w:r w:rsidR="00861FAB" w:rsidRPr="00B6378B">
        <w:rPr>
          <w:rFonts w:ascii="FS Me" w:hAnsi="FS Me"/>
          <w:sz w:val="24"/>
          <w:szCs w:val="24"/>
        </w:rPr>
        <w:t xml:space="preserve"> </w:t>
      </w:r>
    </w:p>
    <w:p w14:paraId="5286B688" w14:textId="77777777" w:rsidR="00B6378B" w:rsidRPr="00B6378B" w:rsidRDefault="00B6378B" w:rsidP="00B6378B">
      <w:pPr>
        <w:rPr>
          <w:rFonts w:ascii="FS Me" w:hAnsi="FS Me"/>
          <w:b/>
          <w:color w:val="CB007A"/>
          <w:sz w:val="24"/>
          <w:szCs w:val="24"/>
        </w:rPr>
      </w:pPr>
    </w:p>
    <w:p w14:paraId="0F265386" w14:textId="5746A494" w:rsidR="00D403C5" w:rsidRDefault="00B6378B" w:rsidP="00B6378B">
      <w:pPr>
        <w:spacing w:after="6" w:line="259" w:lineRule="auto"/>
        <w:ind w:left="0" w:firstLine="0"/>
        <w:rPr>
          <w:rFonts w:ascii="FS Me" w:hAnsi="FS Me"/>
          <w:sz w:val="24"/>
          <w:szCs w:val="24"/>
        </w:rPr>
      </w:pPr>
      <w:r w:rsidRPr="00861FAB">
        <w:rPr>
          <w:rFonts w:ascii="FS Me" w:eastAsia="Calibri" w:hAnsi="FS Me" w:cs="Calibri"/>
          <w:b/>
          <w:color w:val="CB007A"/>
          <w:sz w:val="24"/>
          <w:szCs w:val="24"/>
        </w:rPr>
        <w:t>Fuel Poverty/Energy Efficiency</w:t>
      </w:r>
      <w:r>
        <w:rPr>
          <w:rFonts w:ascii="FS Me" w:eastAsia="Calibri" w:hAnsi="FS Me" w:cs="Calibri"/>
          <w:color w:val="CB007A"/>
          <w:sz w:val="24"/>
          <w:szCs w:val="24"/>
        </w:rPr>
        <w:t xml:space="preserve"> - </w:t>
      </w:r>
      <w:r w:rsidR="00CF6D31" w:rsidRPr="00B6378B">
        <w:rPr>
          <w:rFonts w:ascii="FS Me" w:hAnsi="FS Me"/>
          <w:sz w:val="24"/>
          <w:szCs w:val="24"/>
        </w:rPr>
        <w:t xml:space="preserve">Fuel poverty and energy efficiency were shown to be key areas of anxiety and worry for older people. Information and advice on these issues should be clearer and support schemes longer in duration. </w:t>
      </w:r>
    </w:p>
    <w:p w14:paraId="4C24A51F" w14:textId="34DF6A8F" w:rsidR="009B35AE" w:rsidRDefault="009B35AE" w:rsidP="00B6378B">
      <w:pPr>
        <w:spacing w:after="6" w:line="259" w:lineRule="auto"/>
        <w:ind w:left="0" w:firstLine="0"/>
        <w:rPr>
          <w:rFonts w:ascii="FS Me" w:eastAsia="Calibri" w:hAnsi="FS Me" w:cs="Calibri"/>
          <w:color w:val="CB007A"/>
          <w:sz w:val="24"/>
          <w:szCs w:val="24"/>
        </w:rPr>
      </w:pPr>
    </w:p>
    <w:p w14:paraId="14122762" w14:textId="77777777" w:rsidR="009B35AE" w:rsidRPr="009B35AE" w:rsidRDefault="009B35AE" w:rsidP="009B35AE">
      <w:pPr>
        <w:spacing w:before="100" w:beforeAutospacing="1" w:after="100" w:afterAutospacing="1" w:line="240" w:lineRule="auto"/>
        <w:rPr>
          <w:rFonts w:ascii="FS Me" w:hAnsi="FS Me"/>
          <w:b/>
          <w:color w:val="7030A0"/>
          <w:sz w:val="32"/>
          <w:szCs w:val="32"/>
        </w:rPr>
      </w:pPr>
      <w:r w:rsidRPr="009B35AE">
        <w:rPr>
          <w:rFonts w:ascii="FS Me" w:hAnsi="FS Me"/>
          <w:b/>
          <w:color w:val="7030A0"/>
          <w:sz w:val="32"/>
          <w:szCs w:val="32"/>
        </w:rPr>
        <w:t>About Age Scotland</w:t>
      </w:r>
    </w:p>
    <w:p w14:paraId="177D8D2E" w14:textId="77777777" w:rsidR="009B35AE" w:rsidRPr="009B35AE" w:rsidRDefault="009B35AE" w:rsidP="009B35AE">
      <w:pPr>
        <w:spacing w:before="100" w:beforeAutospacing="1" w:after="100" w:afterAutospacing="1" w:line="240" w:lineRule="auto"/>
        <w:rPr>
          <w:rFonts w:ascii="FS Me" w:hAnsi="FS Me"/>
          <w:color w:val="auto"/>
          <w:szCs w:val="24"/>
        </w:rPr>
      </w:pPr>
      <w:r w:rsidRPr="009B35AE">
        <w:rPr>
          <w:rFonts w:ascii="FS Me" w:hAnsi="FS Me"/>
          <w:color w:val="auto"/>
          <w:szCs w:val="24"/>
        </w:rPr>
        <w:t xml:space="preserve">Age Scotland is Scotland’s leading charity advocating on behalf of older people.  Our vision is a Scotland where everyone can love later life.  Our mission is to inspire, involve and empower older people in Scotland, and influence others, so that people in Scotland can enjoy better later lives. </w:t>
      </w:r>
    </w:p>
    <w:p w14:paraId="469DE87D" w14:textId="77777777" w:rsidR="009B35AE" w:rsidRPr="009B35AE" w:rsidRDefault="009B35AE" w:rsidP="009B35AE">
      <w:pPr>
        <w:spacing w:before="100" w:beforeAutospacing="1" w:after="100" w:afterAutospacing="1" w:line="240" w:lineRule="auto"/>
        <w:rPr>
          <w:rFonts w:ascii="FS Me" w:hAnsi="FS Me"/>
          <w:color w:val="auto"/>
          <w:szCs w:val="24"/>
        </w:rPr>
      </w:pPr>
      <w:r w:rsidRPr="009B35AE">
        <w:rPr>
          <w:rFonts w:ascii="FS Me" w:hAnsi="FS Me"/>
          <w:color w:val="auto"/>
          <w:szCs w:val="24"/>
        </w:rPr>
        <w:t>Age Scotland’s Strategic Aims are to promote positive views of ageing and later life; help older people to be as well as they can be; and to tackle loneliness and isolation.</w:t>
      </w:r>
    </w:p>
    <w:p w14:paraId="32ECE7E4" w14:textId="77777777" w:rsidR="009B35AE" w:rsidRPr="009B35AE" w:rsidRDefault="009B35AE" w:rsidP="009B35AE">
      <w:pPr>
        <w:spacing w:before="100" w:beforeAutospacing="1" w:after="100" w:afterAutospacing="1" w:line="240" w:lineRule="auto"/>
        <w:rPr>
          <w:rFonts w:ascii="FS Me" w:hAnsi="FS Me"/>
          <w:b/>
          <w:color w:val="7030A0"/>
          <w:sz w:val="32"/>
          <w:szCs w:val="32"/>
        </w:rPr>
      </w:pPr>
      <w:r w:rsidRPr="009B35AE">
        <w:rPr>
          <w:rFonts w:ascii="FS Me" w:hAnsi="FS Me"/>
          <w:b/>
          <w:color w:val="7030A0"/>
          <w:sz w:val="32"/>
          <w:szCs w:val="32"/>
        </w:rPr>
        <w:t xml:space="preserve">For more information: </w:t>
      </w:r>
    </w:p>
    <w:p w14:paraId="4588DF8F" w14:textId="77777777" w:rsidR="009B35AE" w:rsidRPr="009B35AE" w:rsidRDefault="009B35AE" w:rsidP="009B35AE">
      <w:pPr>
        <w:spacing w:before="100" w:beforeAutospacing="1" w:afterAutospacing="1" w:line="240" w:lineRule="auto"/>
        <w:rPr>
          <w:rFonts w:ascii="FS Me" w:eastAsiaTheme="minorEastAsia" w:hAnsi="FS Me"/>
          <w:noProof/>
          <w:szCs w:val="24"/>
          <w:lang w:val="en-US"/>
        </w:rPr>
      </w:pPr>
      <w:r w:rsidRPr="009B35AE">
        <w:rPr>
          <w:rFonts w:ascii="FS Me" w:hAnsi="FS Me"/>
          <w:color w:val="auto"/>
          <w:szCs w:val="24"/>
        </w:rPr>
        <w:t xml:space="preserve">Contact the Age Scotland Policy and Communication team on </w:t>
      </w:r>
      <w:hyperlink r:id="rId10" w:history="1">
        <w:r w:rsidRPr="009B35AE">
          <w:rPr>
            <w:rStyle w:val="Hyperlink"/>
            <w:rFonts w:ascii="FS Me" w:hAnsi="FS Me"/>
            <w:szCs w:val="24"/>
          </w:rPr>
          <w:t>policycomms@agescotland.org.uk</w:t>
        </w:r>
      </w:hyperlink>
      <w:r w:rsidRPr="009B35AE">
        <w:rPr>
          <w:rFonts w:ascii="FS Me" w:hAnsi="FS Me"/>
          <w:color w:val="auto"/>
          <w:szCs w:val="24"/>
        </w:rPr>
        <w:t xml:space="preserve"> or </w:t>
      </w:r>
      <w:r w:rsidRPr="009B35AE">
        <w:rPr>
          <w:rFonts w:ascii="FS Me" w:eastAsiaTheme="minorEastAsia" w:hAnsi="FS Me"/>
          <w:noProof/>
          <w:szCs w:val="24"/>
          <w:lang w:val="en-US"/>
        </w:rPr>
        <w:t>0333 323 2400</w:t>
      </w:r>
    </w:p>
    <w:p w14:paraId="2EF54099" w14:textId="77777777" w:rsidR="009B35AE" w:rsidRPr="009B35AE" w:rsidRDefault="009B35AE" w:rsidP="009B35AE">
      <w:pPr>
        <w:spacing w:after="100" w:afterAutospacing="1" w:line="240" w:lineRule="auto"/>
        <w:rPr>
          <w:rFonts w:ascii="FS Me" w:hAnsi="FS Me"/>
          <w:color w:val="auto"/>
          <w:szCs w:val="24"/>
        </w:rPr>
      </w:pPr>
      <w:r w:rsidRPr="009B35AE">
        <w:rPr>
          <w:rFonts w:ascii="FS Me" w:hAnsi="FS Me"/>
          <w:color w:val="auto"/>
          <w:szCs w:val="24"/>
        </w:rPr>
        <w:t xml:space="preserve">Adam Stachura – Head of Policy and Communications - </w:t>
      </w:r>
      <w:hyperlink r:id="rId11" w:history="1">
        <w:r w:rsidRPr="009B35AE">
          <w:rPr>
            <w:rStyle w:val="Hyperlink"/>
            <w:rFonts w:ascii="FS Me" w:hAnsi="FS Me"/>
            <w:szCs w:val="24"/>
          </w:rPr>
          <w:t>adam.stachura@agescotland.org.uk</w:t>
        </w:r>
      </w:hyperlink>
    </w:p>
    <w:p w14:paraId="7A07B0AF" w14:textId="77777777" w:rsidR="009B35AE" w:rsidRPr="009B35AE" w:rsidRDefault="009B35AE" w:rsidP="00B6378B">
      <w:pPr>
        <w:spacing w:after="6" w:line="259" w:lineRule="auto"/>
        <w:ind w:left="0" w:firstLine="0"/>
        <w:rPr>
          <w:rFonts w:ascii="FS Me" w:eastAsia="Calibri" w:hAnsi="FS Me" w:cs="Calibri"/>
          <w:color w:val="CB007A"/>
          <w:sz w:val="24"/>
          <w:szCs w:val="24"/>
        </w:rPr>
      </w:pPr>
    </w:p>
    <w:sectPr w:rsidR="009B35AE" w:rsidRPr="009B35AE">
      <w:footerReference w:type="default" r:id="rId12"/>
      <w:pgSz w:w="11899" w:h="16841"/>
      <w:pgMar w:top="1460" w:right="1440" w:bottom="150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17C6C" w14:textId="77777777" w:rsidR="00727ED8" w:rsidRDefault="00727ED8" w:rsidP="00966CBF">
      <w:pPr>
        <w:spacing w:after="0" w:line="240" w:lineRule="auto"/>
      </w:pPr>
      <w:r>
        <w:separator/>
      </w:r>
    </w:p>
  </w:endnote>
  <w:endnote w:type="continuationSeparator" w:id="0">
    <w:p w14:paraId="5161BE96" w14:textId="77777777" w:rsidR="00727ED8" w:rsidRDefault="00727ED8" w:rsidP="00966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FS Me">
    <w:panose1 w:val="02000506040000020004"/>
    <w:charset w:val="00"/>
    <w:family w:val="modern"/>
    <w:notTrueType/>
    <w:pitch w:val="variable"/>
    <w:sig w:usb0="800000AF" w:usb1="4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Foco Age UK">
    <w:altName w:val="Calibri"/>
    <w:panose1 w:val="020B0504050202020203"/>
    <w:charset w:val="00"/>
    <w:family w:val="swiss"/>
    <w:pitch w:val="variable"/>
    <w:sig w:usb0="00000001" w:usb1="5000205B" w:usb2="00000000" w:usb3="00000000" w:csb0="0000009B"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7317011"/>
      <w:docPartObj>
        <w:docPartGallery w:val="Page Numbers (Bottom of Page)"/>
        <w:docPartUnique/>
      </w:docPartObj>
    </w:sdtPr>
    <w:sdtEndPr>
      <w:rPr>
        <w:noProof/>
      </w:rPr>
    </w:sdtEndPr>
    <w:sdtContent>
      <w:p w14:paraId="56FC0CA0" w14:textId="4263F6E3" w:rsidR="00CF6D31" w:rsidRDefault="00CF6D31">
        <w:pPr>
          <w:pStyle w:val="Footer"/>
        </w:pPr>
        <w:r w:rsidRPr="009B35AE">
          <w:rPr>
            <w:rFonts w:ascii="FS Me" w:hAnsi="FS Me"/>
          </w:rPr>
          <w:t xml:space="preserve">Page | </w:t>
        </w:r>
        <w:r w:rsidRPr="009B35AE">
          <w:rPr>
            <w:rFonts w:ascii="FS Me" w:hAnsi="FS Me"/>
          </w:rPr>
          <w:fldChar w:fldCharType="begin"/>
        </w:r>
        <w:r w:rsidRPr="009B35AE">
          <w:rPr>
            <w:rFonts w:ascii="FS Me" w:hAnsi="FS Me"/>
          </w:rPr>
          <w:instrText xml:space="preserve"> PAGE   \* MERGEFORMAT </w:instrText>
        </w:r>
        <w:r w:rsidRPr="009B35AE">
          <w:rPr>
            <w:rFonts w:ascii="FS Me" w:hAnsi="FS Me"/>
          </w:rPr>
          <w:fldChar w:fldCharType="separate"/>
        </w:r>
        <w:r w:rsidR="00AF5A6B" w:rsidRPr="009B35AE">
          <w:rPr>
            <w:rFonts w:ascii="FS Me" w:hAnsi="FS Me"/>
            <w:noProof/>
          </w:rPr>
          <w:t>4</w:t>
        </w:r>
        <w:r w:rsidRPr="009B35AE">
          <w:rPr>
            <w:rFonts w:ascii="FS Me" w:hAnsi="FS Me"/>
            <w:noProof/>
          </w:rPr>
          <w:fldChar w:fldCharType="end"/>
        </w:r>
      </w:p>
    </w:sdtContent>
  </w:sdt>
  <w:p w14:paraId="52E3CCFC" w14:textId="77777777" w:rsidR="00CF6D31" w:rsidRDefault="00CF6D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19780" w14:textId="77777777" w:rsidR="00727ED8" w:rsidRDefault="00727ED8" w:rsidP="00966CBF">
      <w:pPr>
        <w:spacing w:after="0" w:line="240" w:lineRule="auto"/>
      </w:pPr>
      <w:r>
        <w:separator/>
      </w:r>
    </w:p>
  </w:footnote>
  <w:footnote w:type="continuationSeparator" w:id="0">
    <w:p w14:paraId="5AC6B4DD" w14:textId="77777777" w:rsidR="00727ED8" w:rsidRDefault="00727ED8" w:rsidP="00966CBF">
      <w:pPr>
        <w:spacing w:after="0" w:line="240" w:lineRule="auto"/>
      </w:pPr>
      <w:r>
        <w:continuationSeparator/>
      </w:r>
    </w:p>
  </w:footnote>
  <w:footnote w:id="1">
    <w:p w14:paraId="2C18D60D" w14:textId="76D188A1" w:rsidR="00B73321" w:rsidRPr="009B35AE" w:rsidRDefault="00B73321">
      <w:pPr>
        <w:pStyle w:val="FootnoteText"/>
        <w:rPr>
          <w:rFonts w:ascii="FS Me" w:hAnsi="FS Me"/>
        </w:rPr>
      </w:pPr>
      <w:r w:rsidRPr="009B35AE">
        <w:rPr>
          <w:rStyle w:val="FootnoteReference"/>
          <w:rFonts w:ascii="FS Me" w:hAnsi="FS Me"/>
        </w:rPr>
        <w:footnoteRef/>
      </w:r>
      <w:r w:rsidRPr="009B35AE">
        <w:rPr>
          <w:rFonts w:ascii="FS Me" w:hAnsi="FS Me"/>
        </w:rPr>
        <w:t xml:space="preserve"> Consultation events were held in Hawick, Aviemore, Wick, Dumfries, Elgin, Kilmarnock, Aberdeenshire, </w:t>
      </w:r>
      <w:proofErr w:type="spellStart"/>
      <w:r w:rsidRPr="009B35AE">
        <w:rPr>
          <w:rFonts w:ascii="FS Me" w:hAnsi="FS Me"/>
        </w:rPr>
        <w:t>Taynuilt</w:t>
      </w:r>
      <w:proofErr w:type="spellEnd"/>
      <w:r w:rsidRPr="009B35AE">
        <w:rPr>
          <w:rFonts w:ascii="FS Me" w:hAnsi="FS Me"/>
        </w:rPr>
        <w:t>, Oban, Tongue and Stornoway.</w:t>
      </w:r>
    </w:p>
  </w:footnote>
  <w:footnote w:id="2">
    <w:p w14:paraId="310B4B7D" w14:textId="231C0849" w:rsidR="007E3FD0" w:rsidRDefault="007E3FD0">
      <w:pPr>
        <w:pStyle w:val="FootnoteText"/>
      </w:pPr>
      <w:r w:rsidRPr="009B35AE">
        <w:rPr>
          <w:rStyle w:val="FootnoteReference"/>
          <w:rFonts w:ascii="FS Me" w:hAnsi="FS Me"/>
        </w:rPr>
        <w:footnoteRef/>
      </w:r>
      <w:r w:rsidRPr="009B35AE">
        <w:rPr>
          <w:rFonts w:ascii="FS Me" w:hAnsi="FS Me"/>
        </w:rPr>
        <w:t xml:space="preserve"> The Scottish Government’s Housing Strategy for Older People, Age, Home and Community was launched in 2011 and the refresh of the strategy was published in August 2018.</w:t>
      </w:r>
    </w:p>
  </w:footnote>
  <w:footnote w:id="3">
    <w:p w14:paraId="5864DA41" w14:textId="5EF3FD12" w:rsidR="006A2E7E" w:rsidRDefault="006A2E7E">
      <w:pPr>
        <w:pStyle w:val="FootnoteText"/>
      </w:pPr>
      <w:r>
        <w:rPr>
          <w:rStyle w:val="FootnoteReference"/>
        </w:rPr>
        <w:footnoteRef/>
      </w:r>
      <w:r>
        <w:t xml:space="preserve"> Scottish </w:t>
      </w:r>
      <w:r w:rsidR="0009331C">
        <w:t xml:space="preserve">House Condition Survey </w:t>
      </w:r>
      <w:proofErr w:type="gramStart"/>
      <w:r w:rsidR="0009331C">
        <w:t>2017,</w:t>
      </w:r>
      <w:r>
        <w:t>The</w:t>
      </w:r>
      <w:proofErr w:type="gramEnd"/>
      <w:r>
        <w:t xml:space="preserve"> Scottish Government.</w:t>
      </w:r>
    </w:p>
  </w:footnote>
  <w:footnote w:id="4">
    <w:p w14:paraId="36C837F2" w14:textId="017A2800" w:rsidR="00851382" w:rsidRDefault="00851382">
      <w:pPr>
        <w:pStyle w:val="FootnoteText"/>
      </w:pPr>
      <w:r>
        <w:rPr>
          <w:rStyle w:val="FootnoteReference"/>
        </w:rPr>
        <w:footnoteRef/>
      </w:r>
      <w:r>
        <w:t xml:space="preserve"> Age, Home and Community, Annual Monitoring 2018, Communities Analysis Division, The Scottish Government.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B69A4"/>
    <w:multiLevelType w:val="hybridMultilevel"/>
    <w:tmpl w:val="0A22F696"/>
    <w:lvl w:ilvl="0" w:tplc="944EE99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7AA3AB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E86108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BE0F48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D24B4F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512544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1F0633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36E843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8FC1E4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1FE2247"/>
    <w:multiLevelType w:val="hybridMultilevel"/>
    <w:tmpl w:val="4A68DD38"/>
    <w:lvl w:ilvl="0" w:tplc="267A89BC">
      <w:start w:val="1"/>
      <w:numFmt w:val="decimal"/>
      <w:pStyle w:val="Heading1"/>
      <w:lvlText w:val="%1."/>
      <w:lvlJc w:val="left"/>
      <w:pPr>
        <w:ind w:left="0"/>
      </w:pPr>
      <w:rPr>
        <w:rFonts w:ascii="Calibri" w:eastAsia="Calibri" w:hAnsi="Calibri" w:cs="Calibri"/>
        <w:b w:val="0"/>
        <w:i w:val="0"/>
        <w:strike w:val="0"/>
        <w:dstrike w:val="0"/>
        <w:color w:val="00B0F0"/>
        <w:sz w:val="26"/>
        <w:szCs w:val="26"/>
        <w:u w:val="none" w:color="000000"/>
        <w:bdr w:val="none" w:sz="0" w:space="0" w:color="auto"/>
        <w:shd w:val="clear" w:color="auto" w:fill="auto"/>
        <w:vertAlign w:val="baseline"/>
      </w:rPr>
    </w:lvl>
    <w:lvl w:ilvl="1" w:tplc="8C9CAA60">
      <w:start w:val="1"/>
      <w:numFmt w:val="lowerLetter"/>
      <w:lvlText w:val="%2"/>
      <w:lvlJc w:val="left"/>
      <w:pPr>
        <w:ind w:left="1080"/>
      </w:pPr>
      <w:rPr>
        <w:rFonts w:ascii="Calibri" w:eastAsia="Calibri" w:hAnsi="Calibri" w:cs="Calibri"/>
        <w:b w:val="0"/>
        <w:i w:val="0"/>
        <w:strike w:val="0"/>
        <w:dstrike w:val="0"/>
        <w:color w:val="00B0F0"/>
        <w:sz w:val="26"/>
        <w:szCs w:val="26"/>
        <w:u w:val="none" w:color="000000"/>
        <w:bdr w:val="none" w:sz="0" w:space="0" w:color="auto"/>
        <w:shd w:val="clear" w:color="auto" w:fill="auto"/>
        <w:vertAlign w:val="baseline"/>
      </w:rPr>
    </w:lvl>
    <w:lvl w:ilvl="2" w:tplc="9208D042">
      <w:start w:val="1"/>
      <w:numFmt w:val="lowerRoman"/>
      <w:lvlText w:val="%3"/>
      <w:lvlJc w:val="left"/>
      <w:pPr>
        <w:ind w:left="1800"/>
      </w:pPr>
      <w:rPr>
        <w:rFonts w:ascii="Calibri" w:eastAsia="Calibri" w:hAnsi="Calibri" w:cs="Calibri"/>
        <w:b w:val="0"/>
        <w:i w:val="0"/>
        <w:strike w:val="0"/>
        <w:dstrike w:val="0"/>
        <w:color w:val="00B0F0"/>
        <w:sz w:val="26"/>
        <w:szCs w:val="26"/>
        <w:u w:val="none" w:color="000000"/>
        <w:bdr w:val="none" w:sz="0" w:space="0" w:color="auto"/>
        <w:shd w:val="clear" w:color="auto" w:fill="auto"/>
        <w:vertAlign w:val="baseline"/>
      </w:rPr>
    </w:lvl>
    <w:lvl w:ilvl="3" w:tplc="3440D996">
      <w:start w:val="1"/>
      <w:numFmt w:val="decimal"/>
      <w:lvlText w:val="%4"/>
      <w:lvlJc w:val="left"/>
      <w:pPr>
        <w:ind w:left="2520"/>
      </w:pPr>
      <w:rPr>
        <w:rFonts w:ascii="Calibri" w:eastAsia="Calibri" w:hAnsi="Calibri" w:cs="Calibri"/>
        <w:b w:val="0"/>
        <w:i w:val="0"/>
        <w:strike w:val="0"/>
        <w:dstrike w:val="0"/>
        <w:color w:val="00B0F0"/>
        <w:sz w:val="26"/>
        <w:szCs w:val="26"/>
        <w:u w:val="none" w:color="000000"/>
        <w:bdr w:val="none" w:sz="0" w:space="0" w:color="auto"/>
        <w:shd w:val="clear" w:color="auto" w:fill="auto"/>
        <w:vertAlign w:val="baseline"/>
      </w:rPr>
    </w:lvl>
    <w:lvl w:ilvl="4" w:tplc="C91011A0">
      <w:start w:val="1"/>
      <w:numFmt w:val="lowerLetter"/>
      <w:lvlText w:val="%5"/>
      <w:lvlJc w:val="left"/>
      <w:pPr>
        <w:ind w:left="3240"/>
      </w:pPr>
      <w:rPr>
        <w:rFonts w:ascii="Calibri" w:eastAsia="Calibri" w:hAnsi="Calibri" w:cs="Calibri"/>
        <w:b w:val="0"/>
        <w:i w:val="0"/>
        <w:strike w:val="0"/>
        <w:dstrike w:val="0"/>
        <w:color w:val="00B0F0"/>
        <w:sz w:val="26"/>
        <w:szCs w:val="26"/>
        <w:u w:val="none" w:color="000000"/>
        <w:bdr w:val="none" w:sz="0" w:space="0" w:color="auto"/>
        <w:shd w:val="clear" w:color="auto" w:fill="auto"/>
        <w:vertAlign w:val="baseline"/>
      </w:rPr>
    </w:lvl>
    <w:lvl w:ilvl="5" w:tplc="70ECA29A">
      <w:start w:val="1"/>
      <w:numFmt w:val="lowerRoman"/>
      <w:lvlText w:val="%6"/>
      <w:lvlJc w:val="left"/>
      <w:pPr>
        <w:ind w:left="3960"/>
      </w:pPr>
      <w:rPr>
        <w:rFonts w:ascii="Calibri" w:eastAsia="Calibri" w:hAnsi="Calibri" w:cs="Calibri"/>
        <w:b w:val="0"/>
        <w:i w:val="0"/>
        <w:strike w:val="0"/>
        <w:dstrike w:val="0"/>
        <w:color w:val="00B0F0"/>
        <w:sz w:val="26"/>
        <w:szCs w:val="26"/>
        <w:u w:val="none" w:color="000000"/>
        <w:bdr w:val="none" w:sz="0" w:space="0" w:color="auto"/>
        <w:shd w:val="clear" w:color="auto" w:fill="auto"/>
        <w:vertAlign w:val="baseline"/>
      </w:rPr>
    </w:lvl>
    <w:lvl w:ilvl="6" w:tplc="66EE179C">
      <w:start w:val="1"/>
      <w:numFmt w:val="decimal"/>
      <w:lvlText w:val="%7"/>
      <w:lvlJc w:val="left"/>
      <w:pPr>
        <w:ind w:left="4680"/>
      </w:pPr>
      <w:rPr>
        <w:rFonts w:ascii="Calibri" w:eastAsia="Calibri" w:hAnsi="Calibri" w:cs="Calibri"/>
        <w:b w:val="0"/>
        <w:i w:val="0"/>
        <w:strike w:val="0"/>
        <w:dstrike w:val="0"/>
        <w:color w:val="00B0F0"/>
        <w:sz w:val="26"/>
        <w:szCs w:val="26"/>
        <w:u w:val="none" w:color="000000"/>
        <w:bdr w:val="none" w:sz="0" w:space="0" w:color="auto"/>
        <w:shd w:val="clear" w:color="auto" w:fill="auto"/>
        <w:vertAlign w:val="baseline"/>
      </w:rPr>
    </w:lvl>
    <w:lvl w:ilvl="7" w:tplc="30929FC0">
      <w:start w:val="1"/>
      <w:numFmt w:val="lowerLetter"/>
      <w:lvlText w:val="%8"/>
      <w:lvlJc w:val="left"/>
      <w:pPr>
        <w:ind w:left="5400"/>
      </w:pPr>
      <w:rPr>
        <w:rFonts w:ascii="Calibri" w:eastAsia="Calibri" w:hAnsi="Calibri" w:cs="Calibri"/>
        <w:b w:val="0"/>
        <w:i w:val="0"/>
        <w:strike w:val="0"/>
        <w:dstrike w:val="0"/>
        <w:color w:val="00B0F0"/>
        <w:sz w:val="26"/>
        <w:szCs w:val="26"/>
        <w:u w:val="none" w:color="000000"/>
        <w:bdr w:val="none" w:sz="0" w:space="0" w:color="auto"/>
        <w:shd w:val="clear" w:color="auto" w:fill="auto"/>
        <w:vertAlign w:val="baseline"/>
      </w:rPr>
    </w:lvl>
    <w:lvl w:ilvl="8" w:tplc="EF789536">
      <w:start w:val="1"/>
      <w:numFmt w:val="lowerRoman"/>
      <w:lvlText w:val="%9"/>
      <w:lvlJc w:val="left"/>
      <w:pPr>
        <w:ind w:left="6120"/>
      </w:pPr>
      <w:rPr>
        <w:rFonts w:ascii="Calibri" w:eastAsia="Calibri" w:hAnsi="Calibri" w:cs="Calibri"/>
        <w:b w:val="0"/>
        <w:i w:val="0"/>
        <w:strike w:val="0"/>
        <w:dstrike w:val="0"/>
        <w:color w:val="00B0F0"/>
        <w:sz w:val="26"/>
        <w:szCs w:val="26"/>
        <w:u w:val="none" w:color="000000"/>
        <w:bdr w:val="none" w:sz="0" w:space="0" w:color="auto"/>
        <w:shd w:val="clear" w:color="auto" w:fill="auto"/>
        <w:vertAlign w:val="baseline"/>
      </w:rPr>
    </w:lvl>
  </w:abstractNum>
  <w:abstractNum w:abstractNumId="2" w15:restartNumberingAfterBreak="0">
    <w:nsid w:val="390E7C03"/>
    <w:multiLevelType w:val="hybridMultilevel"/>
    <w:tmpl w:val="AA366BD2"/>
    <w:lvl w:ilvl="0" w:tplc="B506271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3A456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BC824D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7D02A4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BC934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9607A7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A5AD8A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A2232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4C2CE5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D290BE3"/>
    <w:multiLevelType w:val="hybridMultilevel"/>
    <w:tmpl w:val="B9B266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C43572C"/>
    <w:multiLevelType w:val="hybridMultilevel"/>
    <w:tmpl w:val="5A421286"/>
    <w:lvl w:ilvl="0" w:tplc="0809000F">
      <w:start w:val="1"/>
      <w:numFmt w:val="decimal"/>
      <w:lvlText w:val="%1."/>
      <w:lvlJc w:val="left"/>
      <w:pPr>
        <w:ind w:left="785"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3C5"/>
    <w:rsid w:val="0009331C"/>
    <w:rsid w:val="000E44A8"/>
    <w:rsid w:val="0027262E"/>
    <w:rsid w:val="00344D62"/>
    <w:rsid w:val="00491222"/>
    <w:rsid w:val="005650A7"/>
    <w:rsid w:val="006822F0"/>
    <w:rsid w:val="006A2E7E"/>
    <w:rsid w:val="00727ED8"/>
    <w:rsid w:val="00733409"/>
    <w:rsid w:val="007E3FD0"/>
    <w:rsid w:val="00851382"/>
    <w:rsid w:val="00861FAB"/>
    <w:rsid w:val="00966CBF"/>
    <w:rsid w:val="0098287A"/>
    <w:rsid w:val="009B35AE"/>
    <w:rsid w:val="00A2379D"/>
    <w:rsid w:val="00A70B46"/>
    <w:rsid w:val="00A71916"/>
    <w:rsid w:val="00AF5A6B"/>
    <w:rsid w:val="00B6378B"/>
    <w:rsid w:val="00B73321"/>
    <w:rsid w:val="00CF6D31"/>
    <w:rsid w:val="00D403C5"/>
    <w:rsid w:val="00EE26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03402"/>
  <w15:docId w15:val="{3B275908-C2B4-4982-97BB-44A7FFBA4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50"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numPr>
        <w:numId w:val="3"/>
      </w:numPr>
      <w:spacing w:after="0"/>
      <w:ind w:left="10" w:hanging="10"/>
      <w:outlineLvl w:val="0"/>
    </w:pPr>
    <w:rPr>
      <w:rFonts w:ascii="Calibri" w:eastAsia="Calibri" w:hAnsi="Calibri" w:cs="Calibri"/>
      <w:color w:val="00B0F0"/>
      <w:sz w:val="26"/>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4F81BD"/>
      <w:sz w:val="24"/>
    </w:rPr>
  </w:style>
  <w:style w:type="character" w:customStyle="1" w:styleId="Heading1Char">
    <w:name w:val="Heading 1 Char"/>
    <w:link w:val="Heading1"/>
    <w:rPr>
      <w:rFonts w:ascii="Calibri" w:eastAsia="Calibri" w:hAnsi="Calibri" w:cs="Calibri"/>
      <w:color w:val="00B0F0"/>
      <w:sz w:val="26"/>
    </w:rPr>
  </w:style>
  <w:style w:type="paragraph" w:styleId="ListParagraph">
    <w:name w:val="List Paragraph"/>
    <w:basedOn w:val="Normal"/>
    <w:uiPriority w:val="34"/>
    <w:qFormat/>
    <w:rsid w:val="00344D62"/>
    <w:pPr>
      <w:spacing w:after="100" w:line="276" w:lineRule="auto"/>
      <w:ind w:left="567" w:hanging="425"/>
    </w:pPr>
    <w:rPr>
      <w:rFonts w:ascii="FS Me" w:eastAsia="Times New Roman" w:hAnsi="FS Me" w:cs="Times New Roman"/>
      <w:sz w:val="24"/>
      <w:szCs w:val="20"/>
      <w14:ligatures w14:val="standard"/>
      <w14:cntxtAlts/>
    </w:rPr>
  </w:style>
  <w:style w:type="paragraph" w:styleId="Header">
    <w:name w:val="header"/>
    <w:basedOn w:val="Normal"/>
    <w:link w:val="HeaderChar"/>
    <w:uiPriority w:val="99"/>
    <w:unhideWhenUsed/>
    <w:rsid w:val="00966C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6CBF"/>
    <w:rPr>
      <w:rFonts w:ascii="Arial" w:eastAsia="Arial" w:hAnsi="Arial" w:cs="Arial"/>
      <w:color w:val="000000"/>
    </w:rPr>
  </w:style>
  <w:style w:type="paragraph" w:styleId="Footer">
    <w:name w:val="footer"/>
    <w:basedOn w:val="Normal"/>
    <w:link w:val="FooterChar"/>
    <w:uiPriority w:val="99"/>
    <w:unhideWhenUsed/>
    <w:rsid w:val="00966C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6CBF"/>
    <w:rPr>
      <w:rFonts w:ascii="Arial" w:eastAsia="Arial" w:hAnsi="Arial" w:cs="Arial"/>
      <w:color w:val="000000"/>
    </w:rPr>
  </w:style>
  <w:style w:type="paragraph" w:styleId="FootnoteText">
    <w:name w:val="footnote text"/>
    <w:basedOn w:val="Normal"/>
    <w:link w:val="FootnoteTextChar"/>
    <w:uiPriority w:val="99"/>
    <w:semiHidden/>
    <w:unhideWhenUsed/>
    <w:rsid w:val="00B733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3321"/>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B73321"/>
    <w:rPr>
      <w:vertAlign w:val="superscript"/>
    </w:rPr>
  </w:style>
  <w:style w:type="paragraph" w:styleId="BalloonText">
    <w:name w:val="Balloon Text"/>
    <w:basedOn w:val="Normal"/>
    <w:link w:val="BalloonTextChar"/>
    <w:uiPriority w:val="99"/>
    <w:semiHidden/>
    <w:unhideWhenUsed/>
    <w:rsid w:val="009B35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5AE"/>
    <w:rPr>
      <w:rFonts w:ascii="Segoe UI" w:eastAsia="Arial" w:hAnsi="Segoe UI" w:cs="Segoe UI"/>
      <w:color w:val="000000"/>
      <w:sz w:val="18"/>
      <w:szCs w:val="18"/>
    </w:rPr>
  </w:style>
  <w:style w:type="character" w:styleId="Hyperlink">
    <w:name w:val="Hyperlink"/>
    <w:basedOn w:val="DefaultParagraphFont"/>
    <w:uiPriority w:val="99"/>
    <w:unhideWhenUsed/>
    <w:rsid w:val="009B35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4577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am.stachura@agescotland.org.uk"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policycomms@agescotland.org.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9CA40314489684F950AFFAEDADDB089" ma:contentTypeVersion="11" ma:contentTypeDescription="Create a new document." ma:contentTypeScope="" ma:versionID="f7186a177987636204d3932e63ff27ec">
  <xsd:schema xmlns:xsd="http://www.w3.org/2001/XMLSchema" xmlns:xs="http://www.w3.org/2001/XMLSchema" xmlns:p="http://schemas.microsoft.com/office/2006/metadata/properties" xmlns:ns2="4fdd4dd7-de06-40c0-a915-229cbacd166b" xmlns:ns3="fa7528e9-55e3-4613-8093-8e0b3331abb7" xmlns:ns4="2b9e443f-d350-4459-a99d-5ff4c234effe" targetNamespace="http://schemas.microsoft.com/office/2006/metadata/properties" ma:root="true" ma:fieldsID="cbb37db1b6e746591d337ad6e8fa03c0" ns2:_="" ns3:_="" ns4:_="">
    <xsd:import namespace="4fdd4dd7-de06-40c0-a915-229cbacd166b"/>
    <xsd:import namespace="fa7528e9-55e3-4613-8093-8e0b3331abb7"/>
    <xsd:import namespace="2b9e443f-d350-4459-a99d-5ff4c234effe"/>
    <xsd:element name="properties">
      <xsd:complexType>
        <xsd:sequence>
          <xsd:element name="documentManagement">
            <xsd:complexType>
              <xsd:all>
                <xsd:element ref="ns2: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d4dd7-de06-40c0-a915-229cbacd166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a7528e9-55e3-4613-8093-8e0b3331abb7"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9e443f-d350-4459-a99d-5ff4c234eff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2C7826-6270-46ED-AEED-F771A6FC0081}">
  <ds:schemaRefs>
    <ds:schemaRef ds:uri="http://schemas.openxmlformats.org/officeDocument/2006/bibliography"/>
  </ds:schemaRefs>
</ds:datastoreItem>
</file>

<file path=customXml/itemProps2.xml><?xml version="1.0" encoding="utf-8"?>
<ds:datastoreItem xmlns:ds="http://schemas.openxmlformats.org/officeDocument/2006/customXml" ds:itemID="{8B1DD8F3-4632-4D79-9CF1-99980C213C92}"/>
</file>

<file path=customXml/itemProps3.xml><?xml version="1.0" encoding="utf-8"?>
<ds:datastoreItem xmlns:ds="http://schemas.openxmlformats.org/officeDocument/2006/customXml" ds:itemID="{D42F2BCE-CA9C-45C3-8988-4ABCF04E4A5D}"/>
</file>

<file path=customXml/itemProps4.xml><?xml version="1.0" encoding="utf-8"?>
<ds:datastoreItem xmlns:ds="http://schemas.openxmlformats.org/officeDocument/2006/customXml" ds:itemID="{E69337A4-6755-42FA-9E3E-623A595280A2}"/>
</file>

<file path=docProps/app.xml><?xml version="1.0" encoding="utf-8"?>
<Properties xmlns="http://schemas.openxmlformats.org/officeDocument/2006/extended-properties" xmlns:vt="http://schemas.openxmlformats.org/officeDocument/2006/docPropsVTypes">
  <Template>Normal</Template>
  <TotalTime>10</TotalTime>
  <Pages>7</Pages>
  <Words>2284</Words>
  <Characters>13020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Marston</dc:creator>
  <cp:keywords/>
  <cp:lastModifiedBy>Adam Stachura</cp:lastModifiedBy>
  <cp:revision>3</cp:revision>
  <cp:lastPrinted>2019-01-28T16:12:00Z</cp:lastPrinted>
  <dcterms:created xsi:type="dcterms:W3CDTF">2019-01-28T16:10:00Z</dcterms:created>
  <dcterms:modified xsi:type="dcterms:W3CDTF">2019-01-28T16:33:00Z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0x01010089CA40314489684F950AFFAEDADDB089</vt:lpwstr>
  </property>
</Properties>
</file>