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F287B"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58241" behindDoc="0" locked="0" layoutInCell="1" allowOverlap="1" wp14:anchorId="3513EDCC" wp14:editId="2202E5BD">
                <wp:simplePos x="0" y="0"/>
                <wp:positionH relativeFrom="margin">
                  <wp:posOffset>355600</wp:posOffset>
                </wp:positionH>
                <wp:positionV relativeFrom="paragraph">
                  <wp:posOffset>-292735</wp:posOffset>
                </wp:positionV>
                <wp:extent cx="6494758" cy="1771651"/>
                <wp:effectExtent l="0" t="0" r="20955" b="19050"/>
                <wp:wrapNone/>
                <wp:docPr id="26" name="Group 26"/>
                <wp:cNvGraphicFramePr/>
                <a:graphic xmlns:a="http://schemas.openxmlformats.org/drawingml/2006/main">
                  <a:graphicData uri="http://schemas.microsoft.com/office/word/2010/wordprocessingGroup">
                    <wpg:wgp>
                      <wpg:cNvGrpSpPr/>
                      <wpg:grpSpPr>
                        <a:xfrm>
                          <a:off x="0" y="0"/>
                          <a:ext cx="6494758" cy="1771651"/>
                          <a:chOff x="-47625" y="-304801"/>
                          <a:chExt cx="6496674" cy="2562226"/>
                        </a:xfrm>
                      </wpg:grpSpPr>
                      <wpg:grpSp>
                        <wpg:cNvPr id="23" name="Group 23"/>
                        <wpg:cNvGrpSpPr/>
                        <wpg:grpSpPr>
                          <a:xfrm>
                            <a:off x="9515" y="-304801"/>
                            <a:ext cx="6439534" cy="2458406"/>
                            <a:chOff x="9515" y="-304801"/>
                            <a:chExt cx="6439534" cy="2458406"/>
                          </a:xfrm>
                        </wpg:grpSpPr>
                        <wps:wsp>
                          <wps:cNvPr id="11" name="Text Box 2"/>
                          <wps:cNvSpPr txBox="1">
                            <a:spLocks noChangeArrowheads="1"/>
                          </wps:cNvSpPr>
                          <wps:spPr bwMode="auto">
                            <a:xfrm>
                              <a:off x="9515" y="-304801"/>
                              <a:ext cx="6439534" cy="2190289"/>
                            </a:xfrm>
                            <a:prstGeom prst="rect">
                              <a:avLst/>
                            </a:prstGeom>
                            <a:solidFill>
                              <a:srgbClr val="FFFFFF"/>
                            </a:solidFill>
                            <a:ln w="9525">
                              <a:noFill/>
                              <a:miter lim="800000"/>
                              <a:headEnd/>
                              <a:tailEnd/>
                            </a:ln>
                          </wps:spPr>
                          <wps:txbx>
                            <w:txbxContent>
                              <w:p w14:paraId="2CFE6319" w14:textId="1DEA56BD" w:rsidR="000D3612" w:rsidRDefault="000D3612">
                                <w:pPr>
                                  <w:rPr>
                                    <w:rFonts w:ascii="FS Me" w:hAnsi="FS Me"/>
                                    <w:b/>
                                    <w:sz w:val="56"/>
                                    <w:szCs w:val="56"/>
                                  </w:rPr>
                                </w:pPr>
                                <w:r w:rsidRPr="000D3612">
                                  <w:rPr>
                                    <w:rFonts w:ascii="FS Me" w:hAnsi="FS Me"/>
                                    <w:b/>
                                    <w:sz w:val="56"/>
                                    <w:szCs w:val="56"/>
                                  </w:rPr>
                                  <w:t xml:space="preserve">Access to and acceptance of cash during the </w:t>
                                </w:r>
                                <w:r>
                                  <w:rPr>
                                    <w:rFonts w:ascii="FS Me" w:hAnsi="FS Me"/>
                                    <w:b/>
                                    <w:sz w:val="56"/>
                                    <w:szCs w:val="56"/>
                                  </w:rPr>
                                  <w:t>COVID-19</w:t>
                                </w:r>
                                <w:r w:rsidRPr="000D3612">
                                  <w:rPr>
                                    <w:rFonts w:ascii="FS Me" w:hAnsi="FS Me"/>
                                    <w:b/>
                                    <w:sz w:val="56"/>
                                    <w:szCs w:val="56"/>
                                  </w:rPr>
                                  <w:t xml:space="preserve"> outbreak</w:t>
                                </w:r>
                              </w:p>
                              <w:p w14:paraId="2F08B75E" w14:textId="566648A9" w:rsidR="0068572D" w:rsidRPr="00090FC9" w:rsidRDefault="00837EC7">
                                <w:pPr>
                                  <w:rPr>
                                    <w:rFonts w:ascii="FS Me" w:hAnsi="FS Me"/>
                                    <w:sz w:val="48"/>
                                    <w:szCs w:val="18"/>
                                  </w:rPr>
                                </w:pPr>
                                <w:r>
                                  <w:rPr>
                                    <w:rFonts w:ascii="FS Me" w:hAnsi="FS Me"/>
                                    <w:sz w:val="48"/>
                                    <w:szCs w:val="18"/>
                                  </w:rPr>
                                  <w:t xml:space="preserve">Westminster Hall Debate </w:t>
                                </w:r>
                              </w:p>
                            </w:txbxContent>
                          </wps:txbx>
                          <wps:bodyPr rot="0" vert="horz" wrap="square" lIns="91440" tIns="45720" rIns="91440" bIns="45720" anchor="t" anchorCtr="0">
                            <a:noAutofit/>
                          </wps:bodyPr>
                        </wps:wsp>
                        <wps:wsp>
                          <wps:cNvPr id="22" name="Text Box 2"/>
                          <wps:cNvSpPr txBox="1">
                            <a:spLocks noChangeArrowheads="1"/>
                          </wps:cNvSpPr>
                          <wps:spPr bwMode="auto">
                            <a:xfrm>
                              <a:off x="4430446" y="1625285"/>
                              <a:ext cx="1929178" cy="528320"/>
                            </a:xfrm>
                            <a:prstGeom prst="rect">
                              <a:avLst/>
                            </a:prstGeom>
                            <a:solidFill>
                              <a:srgbClr val="FFFFFF"/>
                            </a:solidFill>
                            <a:ln w="9525">
                              <a:noFill/>
                              <a:miter lim="800000"/>
                              <a:headEnd/>
                              <a:tailEnd/>
                            </a:ln>
                          </wps:spPr>
                          <wps:txbx>
                            <w:txbxContent>
                              <w:p w14:paraId="2352D0C6" w14:textId="22B2F493" w:rsidR="0068572D" w:rsidRPr="00712EC7" w:rsidRDefault="00EB2F89">
                                <w:pPr>
                                  <w:rPr>
                                    <w:rFonts w:ascii="FS Me" w:hAnsi="FS Me"/>
                                    <w:sz w:val="36"/>
                                    <w:szCs w:val="36"/>
                                  </w:rPr>
                                </w:pPr>
                                <w:r>
                                  <w:rPr>
                                    <w:rFonts w:ascii="FS Me" w:hAnsi="FS Me"/>
                                    <w:sz w:val="36"/>
                                    <w:szCs w:val="36"/>
                                  </w:rPr>
                                  <w:t>December</w:t>
                                </w:r>
                                <w:r w:rsidR="00090FC9">
                                  <w:rPr>
                                    <w:rFonts w:ascii="FS Me" w:hAnsi="FS Me"/>
                                    <w:sz w:val="36"/>
                                    <w:szCs w:val="36"/>
                                  </w:rPr>
                                  <w:t xml:space="preserve"> 2020</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513EDCC" id="Group 26" o:spid="_x0000_s1026" style="position:absolute;margin-left:28pt;margin-top:-23.05pt;width:511.4pt;height:139.5pt;z-index:251658241;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">
                <v:group id="Group 23" o:spid="_x0000_s1027" style="position:absolute;left:95;top:-3048;width:64395;height:24584" coordorigin="95,-3048" coordsize="64395,2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8;width:64395;height:2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CFE6319" w14:textId="1DEA56BD" w:rsidR="000D3612" w:rsidRDefault="000D3612">
                          <w:pPr>
                            <w:rPr>
                              <w:rFonts w:ascii="FS Me" w:hAnsi="FS Me"/>
                              <w:b/>
                              <w:sz w:val="56"/>
                              <w:szCs w:val="56"/>
                            </w:rPr>
                          </w:pPr>
                          <w:r w:rsidRPr="000D3612">
                            <w:rPr>
                              <w:rFonts w:ascii="FS Me" w:hAnsi="FS Me"/>
                              <w:b/>
                              <w:sz w:val="56"/>
                              <w:szCs w:val="56"/>
                            </w:rPr>
                            <w:t xml:space="preserve">Access to and acceptance of cash during the </w:t>
                          </w:r>
                          <w:r>
                            <w:rPr>
                              <w:rFonts w:ascii="FS Me" w:hAnsi="FS Me"/>
                              <w:b/>
                              <w:sz w:val="56"/>
                              <w:szCs w:val="56"/>
                            </w:rPr>
                            <w:t>COVID-19</w:t>
                          </w:r>
                          <w:r w:rsidRPr="000D3612">
                            <w:rPr>
                              <w:rFonts w:ascii="FS Me" w:hAnsi="FS Me"/>
                              <w:b/>
                              <w:sz w:val="56"/>
                              <w:szCs w:val="56"/>
                            </w:rPr>
                            <w:t xml:space="preserve"> outbreak</w:t>
                          </w:r>
                        </w:p>
                        <w:p w14:paraId="2F08B75E" w14:textId="566648A9" w:rsidR="0068572D" w:rsidRPr="00090FC9" w:rsidRDefault="00837EC7">
                          <w:pPr>
                            <w:rPr>
                              <w:rFonts w:ascii="FS Me" w:hAnsi="FS Me"/>
                              <w:sz w:val="48"/>
                              <w:szCs w:val="18"/>
                            </w:rPr>
                          </w:pPr>
                          <w:r>
                            <w:rPr>
                              <w:rFonts w:ascii="FS Me" w:hAnsi="FS Me"/>
                              <w:sz w:val="48"/>
                              <w:szCs w:val="18"/>
                            </w:rPr>
                            <w:t xml:space="preserve">Westminster Hall Debate </w:t>
                          </w:r>
                        </w:p>
                      </w:txbxContent>
                    </v:textbox>
                  </v:shape>
                  <v:shape id="Text Box 2" o:spid="_x0000_s1029" type="#_x0000_t202" style="position:absolute;left:44304;top:16252;width:19292;height: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352D0C6" w14:textId="22B2F493" w:rsidR="0068572D" w:rsidRPr="00712EC7" w:rsidRDefault="00EB2F89">
                          <w:pPr>
                            <w:rPr>
                              <w:rFonts w:ascii="FS Me" w:hAnsi="FS Me"/>
                              <w:sz w:val="36"/>
                              <w:szCs w:val="36"/>
                            </w:rPr>
                          </w:pPr>
                          <w:r>
                            <w:rPr>
                              <w:rFonts w:ascii="FS Me" w:hAnsi="FS Me"/>
                              <w:sz w:val="36"/>
                              <w:szCs w:val="36"/>
                            </w:rPr>
                            <w:t>December</w:t>
                          </w:r>
                          <w:r w:rsidR="00090FC9">
                            <w:rPr>
                              <w:rFonts w:ascii="FS Me" w:hAnsi="FS Me"/>
                              <w:sz w:val="36"/>
                              <w:szCs w:val="36"/>
                            </w:rPr>
                            <w:t xml:space="preserve"> 2020</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7190CD26" w14:textId="77777777" w:rsidR="00DA45EA" w:rsidRDefault="00DA45EA" w:rsidP="00CD4F65">
      <w:pPr>
        <w:rPr>
          <w:rFonts w:ascii="FS Me" w:hAnsi="FS Me"/>
        </w:rPr>
      </w:pPr>
    </w:p>
    <w:p w14:paraId="5B1B1C2B" w14:textId="77777777" w:rsidR="00CD4F65" w:rsidRDefault="00CD4F65" w:rsidP="00CD4F65">
      <w:pPr>
        <w:rPr>
          <w:rFonts w:ascii="FS Me" w:hAnsi="FS Me"/>
        </w:rPr>
      </w:pPr>
    </w:p>
    <w:p w14:paraId="3A149715" w14:textId="77777777" w:rsidR="0068572D" w:rsidRDefault="0068572D" w:rsidP="0068572D">
      <w:pPr>
        <w:rPr>
          <w:rFonts w:ascii="FS Me" w:hAnsi="FS Me"/>
        </w:rPr>
      </w:pPr>
    </w:p>
    <w:p w14:paraId="42F4C4F7" w14:textId="77777777" w:rsidR="0068572D" w:rsidRDefault="0068572D" w:rsidP="00510AE0">
      <w:pPr>
        <w:rPr>
          <w:rFonts w:ascii="FS Me" w:hAnsi="FS Me"/>
        </w:rPr>
      </w:pPr>
    </w:p>
    <w:p w14:paraId="054C14C4" w14:textId="34A4D416" w:rsidR="00BB4945" w:rsidRDefault="00BB4945" w:rsidP="002A138A">
      <w:pPr>
        <w:rPr>
          <w:rFonts w:ascii="FS Me" w:hAnsi="FS Me"/>
          <w:b/>
          <w:bCs/>
          <w:color w:val="1F4E79" w:themeColor="accent1" w:themeShade="80"/>
          <w:sz w:val="28"/>
          <w:szCs w:val="23"/>
        </w:rPr>
      </w:pPr>
    </w:p>
    <w:p w14:paraId="6DFD55BF" w14:textId="326926E9" w:rsidR="0068572D" w:rsidRPr="006F71E6" w:rsidRDefault="005530E0" w:rsidP="00657DCE">
      <w:pPr>
        <w:spacing w:after="0"/>
        <w:ind w:firstLine="567"/>
        <w:rPr>
          <w:rFonts w:ascii="FS Me" w:hAnsi="FS Me"/>
          <w:b/>
          <w:bCs/>
          <w:color w:val="1F4E79" w:themeColor="accent1" w:themeShade="80"/>
          <w:sz w:val="28"/>
          <w:szCs w:val="23"/>
        </w:rPr>
      </w:pPr>
      <w:r w:rsidRPr="006F71E6">
        <w:rPr>
          <w:rFonts w:ascii="FS Me" w:hAnsi="FS Me"/>
          <w:noProof/>
          <w:lang w:eastAsia="en-GB"/>
        </w:rPr>
        <mc:AlternateContent>
          <mc:Choice Requires="wpg">
            <w:drawing>
              <wp:anchor distT="0" distB="0" distL="114300" distR="114300" simplePos="0" relativeHeight="251658240" behindDoc="0" locked="0" layoutInCell="1" allowOverlap="1" wp14:anchorId="21A80DC1" wp14:editId="1419F7DF">
                <wp:simplePos x="0" y="0"/>
                <wp:positionH relativeFrom="column">
                  <wp:posOffset>3997960</wp:posOffset>
                </wp:positionH>
                <wp:positionV relativeFrom="page">
                  <wp:posOffset>3076575</wp:posOffset>
                </wp:positionV>
                <wp:extent cx="2984500" cy="6448425"/>
                <wp:effectExtent l="0" t="0" r="6350" b="9525"/>
                <wp:wrapSquare wrapText="bothSides"/>
                <wp:docPr id="30" name="Group 30"/>
                <wp:cNvGraphicFramePr/>
                <a:graphic xmlns:a="http://schemas.openxmlformats.org/drawingml/2006/main">
                  <a:graphicData uri="http://schemas.microsoft.com/office/word/2010/wordprocessingGroup">
                    <wpg:wgp>
                      <wpg:cNvGrpSpPr/>
                      <wpg:grpSpPr>
                        <a:xfrm>
                          <a:off x="0" y="0"/>
                          <a:ext cx="2984500" cy="6448425"/>
                          <a:chOff x="0" y="0"/>
                          <a:chExt cx="2990850" cy="6207798"/>
                        </a:xfrm>
                      </wpg:grpSpPr>
                      <wps:wsp>
                        <wps:cNvPr id="28" name="Text Box 2"/>
                        <wps:cNvSpPr txBox="1">
                          <a:spLocks noChangeArrowheads="1"/>
                        </wps:cNvSpPr>
                        <wps:spPr bwMode="auto">
                          <a:xfrm>
                            <a:off x="0" y="0"/>
                            <a:ext cx="2981325" cy="419100"/>
                          </a:xfrm>
                          <a:prstGeom prst="rect">
                            <a:avLst/>
                          </a:prstGeom>
                          <a:solidFill>
                            <a:schemeClr val="accent1">
                              <a:lumMod val="20000"/>
                              <a:lumOff val="80000"/>
                            </a:schemeClr>
                          </a:solidFill>
                          <a:ln w="9525">
                            <a:noFill/>
                            <a:miter lim="800000"/>
                            <a:headEnd/>
                            <a:tailEnd/>
                          </a:ln>
                        </wps:spPr>
                        <wps:txbx>
                          <w:txbxContent>
                            <w:p w14:paraId="58938727" w14:textId="77777777" w:rsidR="007F6D35" w:rsidRPr="00145814" w:rsidRDefault="007F6D35" w:rsidP="007F6D35">
                              <w:pPr>
                                <w:jc w:val="center"/>
                                <w:rPr>
                                  <w:rFonts w:ascii="FS Me" w:hAnsi="FS Me"/>
                                  <w:b/>
                                  <w:color w:val="002060"/>
                                  <w:sz w:val="40"/>
                                </w:rPr>
                              </w:pPr>
                              <w:r w:rsidRPr="00145814">
                                <w:rPr>
                                  <w:rFonts w:ascii="FS Me" w:hAnsi="FS Me"/>
                                  <w:b/>
                                  <w:color w:val="002060"/>
                                  <w:sz w:val="40"/>
                                </w:rPr>
                                <w:t>Key statistics</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533400"/>
                            <a:ext cx="2990850" cy="5674398"/>
                          </a:xfrm>
                          <a:prstGeom prst="rect">
                            <a:avLst/>
                          </a:prstGeom>
                          <a:solidFill>
                            <a:schemeClr val="accent1">
                              <a:lumMod val="20000"/>
                              <a:lumOff val="80000"/>
                            </a:schemeClr>
                          </a:solidFill>
                          <a:ln w="9525">
                            <a:noFill/>
                            <a:miter lim="800000"/>
                            <a:headEnd/>
                            <a:tailEnd/>
                          </a:ln>
                        </wps:spPr>
                        <wps:txbx>
                          <w:txbxContent>
                            <w:p w14:paraId="175B1C09" w14:textId="24E115AB" w:rsidR="000564F0" w:rsidRPr="00A102C7" w:rsidRDefault="000564F0" w:rsidP="000564F0">
                              <w:pPr>
                                <w:pStyle w:val="ListParagraph"/>
                                <w:numPr>
                                  <w:ilvl w:val="0"/>
                                  <w:numId w:val="16"/>
                                </w:numPr>
                                <w:spacing w:after="120" w:line="240" w:lineRule="auto"/>
                                <w:ind w:left="426" w:hanging="284"/>
                                <w:rPr>
                                  <w:rFonts w:ascii="FS Me" w:hAnsi="FS Me"/>
                                  <w:b/>
                                  <w:color w:val="002060"/>
                                  <w:sz w:val="28"/>
                                  <w:szCs w:val="28"/>
                                </w:rPr>
                              </w:pPr>
                              <w:r w:rsidRPr="00B109E6">
                                <w:rPr>
                                  <w:rFonts w:ascii="FS Me" w:hAnsi="FS Me"/>
                                  <w:b/>
                                  <w:color w:val="002060"/>
                                  <w:sz w:val="28"/>
                                  <w:szCs w:val="28"/>
                                </w:rPr>
                                <w:t xml:space="preserve">140,000 </w:t>
                              </w:r>
                              <w:r w:rsidRPr="00B109E6">
                                <w:rPr>
                                  <w:rFonts w:ascii="FS Me" w:hAnsi="FS Me"/>
                                  <w:bCs/>
                                  <w:color w:val="002060"/>
                                  <w:sz w:val="28"/>
                                  <w:szCs w:val="28"/>
                                </w:rPr>
                                <w:t>adults in Scotland</w:t>
                              </w:r>
                              <w:r>
                                <w:rPr>
                                  <w:rFonts w:ascii="FS Me" w:hAnsi="FS Me"/>
                                  <w:bCs/>
                                  <w:color w:val="002060"/>
                                  <w:sz w:val="28"/>
                                  <w:szCs w:val="28"/>
                                </w:rPr>
                                <w:t xml:space="preserve"> do not have bank accounts </w:t>
                              </w:r>
                              <w:r w:rsidRPr="00C77553">
                                <w:rPr>
                                  <w:rFonts w:ascii="FS Me" w:hAnsi="FS Me"/>
                                  <w:b/>
                                  <w:color w:val="002060"/>
                                  <w:sz w:val="16"/>
                                  <w:szCs w:val="16"/>
                                </w:rPr>
                                <w:t>(FCA)</w:t>
                              </w:r>
                            </w:p>
                            <w:p w14:paraId="06D417B0" w14:textId="77777777" w:rsidR="00A102C7" w:rsidRDefault="00A102C7" w:rsidP="00A102C7">
                              <w:pPr>
                                <w:pStyle w:val="ListParagraph"/>
                                <w:spacing w:after="120" w:line="240" w:lineRule="auto"/>
                                <w:ind w:left="426"/>
                                <w:rPr>
                                  <w:rFonts w:ascii="FS Me" w:hAnsi="FS Me"/>
                                  <w:b/>
                                  <w:color w:val="002060"/>
                                  <w:sz w:val="28"/>
                                  <w:szCs w:val="28"/>
                                </w:rPr>
                              </w:pPr>
                            </w:p>
                            <w:p w14:paraId="4A01AD39" w14:textId="0DBD4704" w:rsidR="00A102C7" w:rsidRPr="00CA027B" w:rsidRDefault="00A102C7" w:rsidP="00A102C7">
                              <w:pPr>
                                <w:pStyle w:val="ListParagraph"/>
                                <w:numPr>
                                  <w:ilvl w:val="0"/>
                                  <w:numId w:val="16"/>
                                </w:numPr>
                                <w:spacing w:after="120" w:line="240" w:lineRule="auto"/>
                                <w:ind w:left="426" w:hanging="284"/>
                                <w:rPr>
                                  <w:rFonts w:ascii="FS Me" w:hAnsi="FS Me"/>
                                  <w:b/>
                                  <w:color w:val="002060"/>
                                  <w:sz w:val="28"/>
                                  <w:szCs w:val="28"/>
                                </w:rPr>
                              </w:pPr>
                              <w:r w:rsidRPr="00B109E6">
                                <w:rPr>
                                  <w:rFonts w:ascii="FS Me" w:hAnsi="FS Me"/>
                                  <w:b/>
                                  <w:color w:val="002060"/>
                                  <w:sz w:val="28"/>
                                  <w:szCs w:val="28"/>
                                </w:rPr>
                                <w:t xml:space="preserve">600 </w:t>
                              </w:r>
                              <w:r w:rsidRPr="00B109E6">
                                <w:rPr>
                                  <w:rFonts w:ascii="FS Me" w:hAnsi="FS Me"/>
                                  <w:bCs/>
                                  <w:color w:val="002060"/>
                                  <w:sz w:val="28"/>
                                  <w:szCs w:val="28"/>
                                </w:rPr>
                                <w:t>ATMs in Scotland have been removed since November 2019</w:t>
                              </w:r>
                              <w:r w:rsidRPr="00B109E6">
                                <w:rPr>
                                  <w:rFonts w:ascii="FS Me" w:hAnsi="FS Me"/>
                                  <w:b/>
                                  <w:color w:val="002060"/>
                                  <w:sz w:val="28"/>
                                  <w:szCs w:val="28"/>
                                </w:rPr>
                                <w:t xml:space="preserve"> </w:t>
                              </w:r>
                              <w:r w:rsidRPr="00B109E6">
                                <w:rPr>
                                  <w:rFonts w:ascii="FS Me" w:hAnsi="FS Me"/>
                                  <w:bCs/>
                                  <w:color w:val="002060"/>
                                  <w:sz w:val="28"/>
                                  <w:szCs w:val="28"/>
                                </w:rPr>
                                <w:t>–</w:t>
                              </w:r>
                              <w:r w:rsidRPr="00B109E6">
                                <w:rPr>
                                  <w:rFonts w:ascii="FS Me" w:hAnsi="FS Me"/>
                                  <w:b/>
                                  <w:color w:val="002060"/>
                                  <w:sz w:val="28"/>
                                  <w:szCs w:val="28"/>
                                </w:rPr>
                                <w:t xml:space="preserve"> </w:t>
                              </w:r>
                              <w:r w:rsidRPr="00B109E6">
                                <w:rPr>
                                  <w:rFonts w:ascii="FS Me" w:hAnsi="FS Me"/>
                                  <w:bCs/>
                                  <w:color w:val="002060"/>
                                  <w:sz w:val="28"/>
                                  <w:szCs w:val="28"/>
                                </w:rPr>
                                <w:t>more than</w:t>
                              </w:r>
                              <w:r w:rsidRPr="00B109E6">
                                <w:rPr>
                                  <w:rFonts w:ascii="FS Me" w:hAnsi="FS Me"/>
                                  <w:b/>
                                  <w:color w:val="002060"/>
                                  <w:sz w:val="28"/>
                                  <w:szCs w:val="28"/>
                                </w:rPr>
                                <w:t xml:space="preserve"> 10%</w:t>
                              </w:r>
                              <w:r>
                                <w:rPr>
                                  <w:rFonts w:ascii="FS Me" w:hAnsi="FS Me"/>
                                  <w:b/>
                                  <w:color w:val="002060"/>
                                  <w:sz w:val="28"/>
                                  <w:szCs w:val="28"/>
                                </w:rPr>
                                <w:t xml:space="preserve"> </w:t>
                              </w:r>
                              <w:r w:rsidRPr="00F0213D">
                                <w:rPr>
                                  <w:rFonts w:ascii="FS Me" w:hAnsi="FS Me"/>
                                  <w:b/>
                                  <w:color w:val="002060"/>
                                  <w:sz w:val="16"/>
                                  <w:szCs w:val="16"/>
                                </w:rPr>
                                <w:t>(LINK)</w:t>
                              </w:r>
                            </w:p>
                            <w:p w14:paraId="697FC9AE" w14:textId="77777777" w:rsidR="00CA027B" w:rsidRPr="00CA027B" w:rsidRDefault="00CA027B" w:rsidP="00CA027B">
                              <w:pPr>
                                <w:pStyle w:val="ListParagraph"/>
                                <w:rPr>
                                  <w:rFonts w:ascii="FS Me" w:hAnsi="FS Me"/>
                                  <w:b/>
                                  <w:color w:val="002060"/>
                                  <w:sz w:val="28"/>
                                  <w:szCs w:val="28"/>
                                </w:rPr>
                              </w:pPr>
                            </w:p>
                            <w:p w14:paraId="42242BB9" w14:textId="08A6FA78" w:rsidR="00CA027B" w:rsidRDefault="00CA027B" w:rsidP="00CA027B">
                              <w:pPr>
                                <w:pStyle w:val="ListParagraph"/>
                                <w:numPr>
                                  <w:ilvl w:val="0"/>
                                  <w:numId w:val="16"/>
                                </w:numPr>
                                <w:spacing w:after="120" w:line="240" w:lineRule="auto"/>
                                <w:ind w:left="426" w:hanging="284"/>
                                <w:rPr>
                                  <w:rFonts w:ascii="FS Me" w:hAnsi="FS Me"/>
                                  <w:b/>
                                  <w:color w:val="002060"/>
                                  <w:sz w:val="28"/>
                                  <w:szCs w:val="28"/>
                                </w:rPr>
                              </w:pPr>
                              <w:r w:rsidRPr="00B109E6">
                                <w:rPr>
                                  <w:rFonts w:ascii="FS Me" w:hAnsi="FS Me"/>
                                  <w:b/>
                                  <w:color w:val="002060"/>
                                  <w:sz w:val="28"/>
                                  <w:szCs w:val="28"/>
                                </w:rPr>
                                <w:t>4</w:t>
                              </w:r>
                              <w:r>
                                <w:rPr>
                                  <w:rFonts w:ascii="FS Me" w:hAnsi="FS Me"/>
                                  <w:b/>
                                  <w:color w:val="002060"/>
                                  <w:sz w:val="28"/>
                                  <w:szCs w:val="28"/>
                                </w:rPr>
                                <w:t xml:space="preserve">,000 </w:t>
                              </w:r>
                              <w:r w:rsidRPr="00B109E6">
                                <w:rPr>
                                  <w:rFonts w:ascii="FS Me" w:hAnsi="FS Me"/>
                                  <w:bCs/>
                                  <w:color w:val="002060"/>
                                  <w:sz w:val="28"/>
                                  <w:szCs w:val="28"/>
                                </w:rPr>
                                <w:t>free-to-use ATMs</w:t>
                              </w:r>
                              <w:r>
                                <w:rPr>
                                  <w:rFonts w:ascii="FS Me" w:hAnsi="FS Me"/>
                                  <w:bCs/>
                                  <w:color w:val="002060"/>
                                  <w:sz w:val="28"/>
                                  <w:szCs w:val="28"/>
                                </w:rPr>
                                <w:t xml:space="preserve"> in Scotland </w:t>
                              </w:r>
                              <w:r w:rsidRPr="00C77553">
                                <w:rPr>
                                  <w:rFonts w:ascii="FS Me" w:hAnsi="FS Me"/>
                                  <w:b/>
                                  <w:color w:val="002060"/>
                                  <w:sz w:val="16"/>
                                  <w:szCs w:val="16"/>
                                </w:rPr>
                                <w:t>(LINK)</w:t>
                              </w:r>
                            </w:p>
                            <w:p w14:paraId="315A1FB9" w14:textId="0D50A122" w:rsidR="00CA027B" w:rsidRDefault="00CA027B" w:rsidP="00CA027B">
                              <w:pPr>
                                <w:pStyle w:val="ListParagraph"/>
                                <w:spacing w:after="120" w:line="240" w:lineRule="auto"/>
                                <w:ind w:left="426"/>
                                <w:rPr>
                                  <w:rFonts w:ascii="FS Me" w:hAnsi="FS Me"/>
                                  <w:b/>
                                  <w:color w:val="002060"/>
                                  <w:sz w:val="28"/>
                                  <w:szCs w:val="28"/>
                                </w:rPr>
                              </w:pPr>
                            </w:p>
                            <w:p w14:paraId="3282D590" w14:textId="77777777" w:rsidR="00DB2AE7" w:rsidRPr="008C1F89" w:rsidRDefault="00DB2AE7" w:rsidP="00DB2AE7">
                              <w:pPr>
                                <w:pStyle w:val="ListParagraph"/>
                                <w:numPr>
                                  <w:ilvl w:val="0"/>
                                  <w:numId w:val="16"/>
                                </w:numPr>
                                <w:spacing w:after="120" w:line="240" w:lineRule="auto"/>
                                <w:ind w:left="426" w:hanging="284"/>
                                <w:rPr>
                                  <w:rFonts w:ascii="FS Me" w:hAnsi="FS Me"/>
                                  <w:b/>
                                  <w:color w:val="002060"/>
                                  <w:sz w:val="28"/>
                                  <w:szCs w:val="28"/>
                                </w:rPr>
                              </w:pPr>
                              <w:r w:rsidRPr="008C1F89">
                                <w:rPr>
                                  <w:rFonts w:ascii="FS Me" w:hAnsi="FS Me"/>
                                  <w:b/>
                                  <w:color w:val="002060"/>
                                  <w:sz w:val="28"/>
                                  <w:szCs w:val="28"/>
                                </w:rPr>
                                <w:t xml:space="preserve">1,217 </w:t>
                              </w:r>
                              <w:r w:rsidRPr="008C1F89">
                                <w:rPr>
                                  <w:rFonts w:ascii="FS Me" w:hAnsi="FS Me"/>
                                  <w:bCs/>
                                  <w:color w:val="002060"/>
                                  <w:sz w:val="28"/>
                                  <w:szCs w:val="28"/>
                                </w:rPr>
                                <w:t>charge a fee for withdrawing cash</w:t>
                              </w:r>
                              <w:r w:rsidRPr="008C1F89">
                                <w:rPr>
                                  <w:rFonts w:ascii="FS Me" w:hAnsi="FS Me"/>
                                  <w:b/>
                                  <w:color w:val="002060"/>
                                  <w:sz w:val="28"/>
                                  <w:szCs w:val="28"/>
                                </w:rPr>
                                <w:t xml:space="preserve"> – 23% </w:t>
                              </w:r>
                              <w:r w:rsidRPr="008C1F89">
                                <w:rPr>
                                  <w:rFonts w:ascii="FS Me" w:hAnsi="FS Me"/>
                                  <w:bCs/>
                                  <w:color w:val="002060"/>
                                  <w:sz w:val="28"/>
                                  <w:szCs w:val="28"/>
                                </w:rPr>
                                <w:t>of all ATMs in Scotland</w:t>
                              </w:r>
                              <w:r w:rsidRPr="008C1F89">
                                <w:rPr>
                                  <w:rFonts w:ascii="FS Me" w:hAnsi="FS Me"/>
                                  <w:b/>
                                  <w:color w:val="002060"/>
                                  <w:sz w:val="28"/>
                                  <w:szCs w:val="28"/>
                                </w:rPr>
                                <w:t xml:space="preserve"> </w:t>
                              </w:r>
                              <w:r w:rsidRPr="008C1F89">
                                <w:rPr>
                                  <w:rFonts w:ascii="FS Me" w:hAnsi="FS Me"/>
                                  <w:b/>
                                  <w:color w:val="002060"/>
                                  <w:sz w:val="16"/>
                                  <w:szCs w:val="16"/>
                                </w:rPr>
                                <w:t>(LINK)</w:t>
                              </w:r>
                            </w:p>
                            <w:p w14:paraId="6047C88E" w14:textId="77777777" w:rsidR="00DB2AE7" w:rsidRPr="00A7008D" w:rsidRDefault="00DB2AE7" w:rsidP="00DB2AE7">
                              <w:pPr>
                                <w:pStyle w:val="ListParagraph"/>
                                <w:rPr>
                                  <w:rFonts w:ascii="FS Me" w:hAnsi="FS Me"/>
                                  <w:b/>
                                  <w:color w:val="002060"/>
                                  <w:sz w:val="16"/>
                                  <w:szCs w:val="16"/>
                                </w:rPr>
                              </w:pPr>
                            </w:p>
                            <w:p w14:paraId="3CE5E839" w14:textId="77777777" w:rsidR="00DB2AE7" w:rsidRPr="00A87538" w:rsidRDefault="00DB2AE7" w:rsidP="00DB2AE7">
                              <w:pPr>
                                <w:pStyle w:val="ListParagraph"/>
                                <w:numPr>
                                  <w:ilvl w:val="0"/>
                                  <w:numId w:val="16"/>
                                </w:numPr>
                                <w:spacing w:after="120" w:line="240" w:lineRule="auto"/>
                                <w:ind w:left="426" w:hanging="284"/>
                                <w:rPr>
                                  <w:rFonts w:ascii="FS Me" w:hAnsi="FS Me"/>
                                  <w:b/>
                                  <w:color w:val="002060"/>
                                  <w:sz w:val="28"/>
                                  <w:szCs w:val="28"/>
                                </w:rPr>
                              </w:pPr>
                              <w:r w:rsidRPr="00A87538">
                                <w:rPr>
                                  <w:rFonts w:ascii="FS Me" w:hAnsi="FS Me"/>
                                  <w:b/>
                                  <w:color w:val="002060"/>
                                  <w:sz w:val="28"/>
                                  <w:szCs w:val="28"/>
                                </w:rPr>
                                <w:t xml:space="preserve">15% </w:t>
                              </w:r>
                              <w:r w:rsidRPr="00A87538">
                                <w:rPr>
                                  <w:rFonts w:ascii="FS Me" w:hAnsi="FS Me"/>
                                  <w:bCs/>
                                  <w:color w:val="002060"/>
                                  <w:sz w:val="28"/>
                                  <w:szCs w:val="28"/>
                                </w:rPr>
                                <w:t>of older people responding to Age Scotland’s online survey had difficulty accessing cash and banking services in April and May 2020</w:t>
                              </w:r>
                            </w:p>
                            <w:p w14:paraId="5B0A971E" w14:textId="77777777" w:rsidR="00DB2AE7" w:rsidRPr="00195775" w:rsidRDefault="00DB2AE7" w:rsidP="00DB2AE7">
                              <w:pPr>
                                <w:pStyle w:val="ListParagraph"/>
                                <w:rPr>
                                  <w:rFonts w:ascii="FS Me" w:hAnsi="FS Me"/>
                                  <w:b/>
                                  <w:color w:val="002060"/>
                                  <w:sz w:val="16"/>
                                  <w:szCs w:val="16"/>
                                </w:rPr>
                              </w:pPr>
                            </w:p>
                            <w:p w14:paraId="40542D85" w14:textId="222B932B" w:rsidR="00DB2AE7" w:rsidRPr="00D17924" w:rsidRDefault="00DB2AE7" w:rsidP="00DB2AE7">
                              <w:pPr>
                                <w:pStyle w:val="ListParagraph"/>
                                <w:numPr>
                                  <w:ilvl w:val="0"/>
                                  <w:numId w:val="16"/>
                                </w:numPr>
                                <w:spacing w:after="120" w:line="240" w:lineRule="auto"/>
                                <w:ind w:left="426" w:hanging="284"/>
                                <w:rPr>
                                  <w:rFonts w:ascii="FS Me" w:hAnsi="FS Me"/>
                                  <w:b/>
                                  <w:color w:val="002060"/>
                                  <w:sz w:val="28"/>
                                  <w:szCs w:val="28"/>
                                </w:rPr>
                              </w:pPr>
                              <w:r w:rsidRPr="00A87538">
                                <w:rPr>
                                  <w:rFonts w:ascii="FS Me" w:hAnsi="FS Me"/>
                                  <w:b/>
                                  <w:color w:val="002060"/>
                                  <w:sz w:val="28"/>
                                  <w:szCs w:val="28"/>
                                </w:rPr>
                                <w:t xml:space="preserve">34% (472,204) </w:t>
                              </w:r>
                              <w:r w:rsidRPr="00A87538">
                                <w:rPr>
                                  <w:rFonts w:ascii="FS Me" w:hAnsi="FS Me"/>
                                  <w:bCs/>
                                  <w:color w:val="002060"/>
                                  <w:sz w:val="28"/>
                                  <w:szCs w:val="28"/>
                                </w:rPr>
                                <w:t>of over 60s in Scotland do not use the internet</w:t>
                              </w:r>
                              <w:r w:rsidRPr="00A87538">
                                <w:rPr>
                                  <w:rFonts w:ascii="FS Me" w:hAnsi="FS Me"/>
                                  <w:b/>
                                  <w:color w:val="002060"/>
                                  <w:sz w:val="24"/>
                                  <w:szCs w:val="24"/>
                                </w:rPr>
                                <w:t xml:space="preserve"> </w:t>
                              </w:r>
                              <w:r w:rsidRPr="00A87538">
                                <w:rPr>
                                  <w:rFonts w:ascii="FS Me" w:hAnsi="FS Me"/>
                                  <w:b/>
                                  <w:color w:val="002060"/>
                                  <w:sz w:val="16"/>
                                  <w:szCs w:val="16"/>
                                </w:rPr>
                                <w:t>(Scottish Household Survey 2019)</w:t>
                              </w:r>
                            </w:p>
                            <w:p w14:paraId="78631610" w14:textId="77777777" w:rsidR="00DB2AE7" w:rsidRPr="00EA59E8" w:rsidRDefault="00DB2AE7" w:rsidP="00DB2AE7">
                              <w:pPr>
                                <w:pStyle w:val="ListParagraph"/>
                                <w:rPr>
                                  <w:rFonts w:ascii="FS Me" w:hAnsi="FS Me"/>
                                  <w:b/>
                                  <w:color w:val="002060"/>
                                  <w:sz w:val="16"/>
                                  <w:szCs w:val="16"/>
                                </w:rPr>
                              </w:pPr>
                            </w:p>
                            <w:p w14:paraId="2A6202C8" w14:textId="0D8C32D1" w:rsidR="00930B83" w:rsidRPr="00DB2AE7" w:rsidRDefault="00DB2AE7" w:rsidP="005530E0">
                              <w:pPr>
                                <w:pStyle w:val="ListParagraph"/>
                                <w:numPr>
                                  <w:ilvl w:val="0"/>
                                  <w:numId w:val="16"/>
                                </w:numPr>
                                <w:spacing w:after="120" w:line="240" w:lineRule="auto"/>
                                <w:ind w:left="426" w:hanging="284"/>
                                <w:rPr>
                                  <w:rFonts w:ascii="FS Me" w:hAnsi="FS Me"/>
                                  <w:b/>
                                  <w:color w:val="002060"/>
                                  <w:sz w:val="28"/>
                                  <w:szCs w:val="28"/>
                                </w:rPr>
                              </w:pPr>
                              <w:r w:rsidRPr="00D17924">
                                <w:rPr>
                                  <w:rFonts w:ascii="FS Me" w:hAnsi="FS Me"/>
                                  <w:b/>
                                  <w:color w:val="002060"/>
                                  <w:sz w:val="28"/>
                                  <w:szCs w:val="28"/>
                                </w:rPr>
                                <w:t xml:space="preserve">25 million </w:t>
                              </w:r>
                              <w:r w:rsidRPr="00D17924">
                                <w:rPr>
                                  <w:rFonts w:ascii="FS Me" w:hAnsi="FS Me"/>
                                  <w:bCs/>
                                  <w:color w:val="002060"/>
                                  <w:sz w:val="28"/>
                                  <w:szCs w:val="28"/>
                                </w:rPr>
                                <w:t xml:space="preserve">people in Britain would face significant challenges in a cashless society </w:t>
                              </w:r>
                              <w:r w:rsidRPr="00D17924">
                                <w:rPr>
                                  <w:rFonts w:ascii="FS Me" w:hAnsi="FS Me"/>
                                  <w:bCs/>
                                  <w:color w:val="002060"/>
                                  <w:sz w:val="16"/>
                                  <w:szCs w:val="16"/>
                                </w:rPr>
                                <w:t>(</w:t>
                              </w:r>
                              <w:r w:rsidRPr="00B57D03">
                                <w:rPr>
                                  <w:rFonts w:ascii="FS Me" w:hAnsi="FS Me"/>
                                  <w:b/>
                                  <w:color w:val="002060"/>
                                  <w:sz w:val="16"/>
                                  <w:szCs w:val="16"/>
                                </w:rPr>
                                <w:t>Access to Cash Review</w:t>
                              </w:r>
                              <w:r w:rsidRPr="00D17924">
                                <w:rPr>
                                  <w:rFonts w:ascii="FS Me" w:hAnsi="FS Me"/>
                                  <w:bCs/>
                                  <w:color w:val="002060"/>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A80DC1" id="Group 30" o:spid="_x0000_s1031" style="position:absolute;left:0;text-align:left;margin-left:314.8pt;margin-top:242.25pt;width:235pt;height:507.75pt;z-index:251658240;mso-position-vertical-relative:page;mso-width-relative:margin;mso-height-relative:margin" coordsize="29908,6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">
                <v:shape id="Text Box 2" o:spid="_x0000_s1032" type="#_x0000_t202" style="position:absolute;width:2981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58938727" w14:textId="77777777" w:rsidR="007F6D35" w:rsidRPr="00145814" w:rsidRDefault="007F6D35" w:rsidP="007F6D35">
                        <w:pPr>
                          <w:jc w:val="center"/>
                          <w:rPr>
                            <w:rFonts w:ascii="FS Me" w:hAnsi="FS Me"/>
                            <w:b/>
                            <w:color w:val="002060"/>
                            <w:sz w:val="40"/>
                          </w:rPr>
                        </w:pPr>
                        <w:r w:rsidRPr="00145814">
                          <w:rPr>
                            <w:rFonts w:ascii="FS Me" w:hAnsi="FS Me"/>
                            <w:b/>
                            <w:color w:val="002060"/>
                            <w:sz w:val="40"/>
                          </w:rPr>
                          <w:t>Key statistics</w:t>
                        </w:r>
                      </w:p>
                    </w:txbxContent>
                  </v:textbox>
                </v:shape>
                <v:shape id="Text Box 2" o:spid="_x0000_s1033" type="#_x0000_t202" style="position:absolute;top:5334;width:29908;height:5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175B1C09" w14:textId="24E115AB" w:rsidR="000564F0" w:rsidRPr="00A102C7" w:rsidRDefault="000564F0" w:rsidP="000564F0">
                        <w:pPr>
                          <w:pStyle w:val="ListParagraph"/>
                          <w:numPr>
                            <w:ilvl w:val="0"/>
                            <w:numId w:val="16"/>
                          </w:numPr>
                          <w:spacing w:after="120" w:line="240" w:lineRule="auto"/>
                          <w:ind w:left="426" w:hanging="284"/>
                          <w:rPr>
                            <w:rFonts w:ascii="FS Me" w:hAnsi="FS Me"/>
                            <w:b/>
                            <w:color w:val="002060"/>
                            <w:sz w:val="28"/>
                            <w:szCs w:val="28"/>
                          </w:rPr>
                        </w:pPr>
                        <w:r w:rsidRPr="00B109E6">
                          <w:rPr>
                            <w:rFonts w:ascii="FS Me" w:hAnsi="FS Me"/>
                            <w:b/>
                            <w:color w:val="002060"/>
                            <w:sz w:val="28"/>
                            <w:szCs w:val="28"/>
                          </w:rPr>
                          <w:t xml:space="preserve">140,000 </w:t>
                        </w:r>
                        <w:r w:rsidRPr="00B109E6">
                          <w:rPr>
                            <w:rFonts w:ascii="FS Me" w:hAnsi="FS Me"/>
                            <w:bCs/>
                            <w:color w:val="002060"/>
                            <w:sz w:val="28"/>
                            <w:szCs w:val="28"/>
                          </w:rPr>
                          <w:t>adults in Scotland</w:t>
                        </w:r>
                        <w:r>
                          <w:rPr>
                            <w:rFonts w:ascii="FS Me" w:hAnsi="FS Me"/>
                            <w:bCs/>
                            <w:color w:val="002060"/>
                            <w:sz w:val="28"/>
                            <w:szCs w:val="28"/>
                          </w:rPr>
                          <w:t xml:space="preserve"> do not have bank accounts </w:t>
                        </w:r>
                        <w:r w:rsidRPr="00C77553">
                          <w:rPr>
                            <w:rFonts w:ascii="FS Me" w:hAnsi="FS Me"/>
                            <w:b/>
                            <w:color w:val="002060"/>
                            <w:sz w:val="16"/>
                            <w:szCs w:val="16"/>
                          </w:rPr>
                          <w:t>(FCA)</w:t>
                        </w:r>
                      </w:p>
                      <w:p w14:paraId="06D417B0" w14:textId="77777777" w:rsidR="00A102C7" w:rsidRDefault="00A102C7" w:rsidP="00A102C7">
                        <w:pPr>
                          <w:pStyle w:val="ListParagraph"/>
                          <w:spacing w:after="120" w:line="240" w:lineRule="auto"/>
                          <w:ind w:left="426"/>
                          <w:rPr>
                            <w:rFonts w:ascii="FS Me" w:hAnsi="FS Me"/>
                            <w:b/>
                            <w:color w:val="002060"/>
                            <w:sz w:val="28"/>
                            <w:szCs w:val="28"/>
                          </w:rPr>
                        </w:pPr>
                      </w:p>
                      <w:p w14:paraId="4A01AD39" w14:textId="0DBD4704" w:rsidR="00A102C7" w:rsidRPr="00CA027B" w:rsidRDefault="00A102C7" w:rsidP="00A102C7">
                        <w:pPr>
                          <w:pStyle w:val="ListParagraph"/>
                          <w:numPr>
                            <w:ilvl w:val="0"/>
                            <w:numId w:val="16"/>
                          </w:numPr>
                          <w:spacing w:after="120" w:line="240" w:lineRule="auto"/>
                          <w:ind w:left="426" w:hanging="284"/>
                          <w:rPr>
                            <w:rFonts w:ascii="FS Me" w:hAnsi="FS Me"/>
                            <w:b/>
                            <w:color w:val="002060"/>
                            <w:sz w:val="28"/>
                            <w:szCs w:val="28"/>
                          </w:rPr>
                        </w:pPr>
                        <w:r w:rsidRPr="00B109E6">
                          <w:rPr>
                            <w:rFonts w:ascii="FS Me" w:hAnsi="FS Me"/>
                            <w:b/>
                            <w:color w:val="002060"/>
                            <w:sz w:val="28"/>
                            <w:szCs w:val="28"/>
                          </w:rPr>
                          <w:t xml:space="preserve">600 </w:t>
                        </w:r>
                        <w:r w:rsidRPr="00B109E6">
                          <w:rPr>
                            <w:rFonts w:ascii="FS Me" w:hAnsi="FS Me"/>
                            <w:bCs/>
                            <w:color w:val="002060"/>
                            <w:sz w:val="28"/>
                            <w:szCs w:val="28"/>
                          </w:rPr>
                          <w:t>ATMs in Scotland have been removed since November 2019</w:t>
                        </w:r>
                        <w:r w:rsidRPr="00B109E6">
                          <w:rPr>
                            <w:rFonts w:ascii="FS Me" w:hAnsi="FS Me"/>
                            <w:b/>
                            <w:color w:val="002060"/>
                            <w:sz w:val="28"/>
                            <w:szCs w:val="28"/>
                          </w:rPr>
                          <w:t xml:space="preserve"> </w:t>
                        </w:r>
                        <w:r w:rsidRPr="00B109E6">
                          <w:rPr>
                            <w:rFonts w:ascii="FS Me" w:hAnsi="FS Me"/>
                            <w:bCs/>
                            <w:color w:val="002060"/>
                            <w:sz w:val="28"/>
                            <w:szCs w:val="28"/>
                          </w:rPr>
                          <w:t>–</w:t>
                        </w:r>
                        <w:r w:rsidRPr="00B109E6">
                          <w:rPr>
                            <w:rFonts w:ascii="FS Me" w:hAnsi="FS Me"/>
                            <w:b/>
                            <w:color w:val="002060"/>
                            <w:sz w:val="28"/>
                            <w:szCs w:val="28"/>
                          </w:rPr>
                          <w:t xml:space="preserve"> </w:t>
                        </w:r>
                        <w:r w:rsidRPr="00B109E6">
                          <w:rPr>
                            <w:rFonts w:ascii="FS Me" w:hAnsi="FS Me"/>
                            <w:bCs/>
                            <w:color w:val="002060"/>
                            <w:sz w:val="28"/>
                            <w:szCs w:val="28"/>
                          </w:rPr>
                          <w:t>more than</w:t>
                        </w:r>
                        <w:r w:rsidRPr="00B109E6">
                          <w:rPr>
                            <w:rFonts w:ascii="FS Me" w:hAnsi="FS Me"/>
                            <w:b/>
                            <w:color w:val="002060"/>
                            <w:sz w:val="28"/>
                            <w:szCs w:val="28"/>
                          </w:rPr>
                          <w:t xml:space="preserve"> 10%</w:t>
                        </w:r>
                        <w:r>
                          <w:rPr>
                            <w:rFonts w:ascii="FS Me" w:hAnsi="FS Me"/>
                            <w:b/>
                            <w:color w:val="002060"/>
                            <w:sz w:val="28"/>
                            <w:szCs w:val="28"/>
                          </w:rPr>
                          <w:t xml:space="preserve"> </w:t>
                        </w:r>
                        <w:r w:rsidRPr="00F0213D">
                          <w:rPr>
                            <w:rFonts w:ascii="FS Me" w:hAnsi="FS Me"/>
                            <w:b/>
                            <w:color w:val="002060"/>
                            <w:sz w:val="16"/>
                            <w:szCs w:val="16"/>
                          </w:rPr>
                          <w:t>(LINK)</w:t>
                        </w:r>
                      </w:p>
                      <w:p w14:paraId="697FC9AE" w14:textId="77777777" w:rsidR="00CA027B" w:rsidRPr="00CA027B" w:rsidRDefault="00CA027B" w:rsidP="00CA027B">
                        <w:pPr>
                          <w:pStyle w:val="ListParagraph"/>
                          <w:rPr>
                            <w:rFonts w:ascii="FS Me" w:hAnsi="FS Me"/>
                            <w:b/>
                            <w:color w:val="002060"/>
                            <w:sz w:val="28"/>
                            <w:szCs w:val="28"/>
                          </w:rPr>
                        </w:pPr>
                      </w:p>
                      <w:p w14:paraId="42242BB9" w14:textId="08A6FA78" w:rsidR="00CA027B" w:rsidRDefault="00CA027B" w:rsidP="00CA027B">
                        <w:pPr>
                          <w:pStyle w:val="ListParagraph"/>
                          <w:numPr>
                            <w:ilvl w:val="0"/>
                            <w:numId w:val="16"/>
                          </w:numPr>
                          <w:spacing w:after="120" w:line="240" w:lineRule="auto"/>
                          <w:ind w:left="426" w:hanging="284"/>
                          <w:rPr>
                            <w:rFonts w:ascii="FS Me" w:hAnsi="FS Me"/>
                            <w:b/>
                            <w:color w:val="002060"/>
                            <w:sz w:val="28"/>
                            <w:szCs w:val="28"/>
                          </w:rPr>
                        </w:pPr>
                        <w:r w:rsidRPr="00B109E6">
                          <w:rPr>
                            <w:rFonts w:ascii="FS Me" w:hAnsi="FS Me"/>
                            <w:b/>
                            <w:color w:val="002060"/>
                            <w:sz w:val="28"/>
                            <w:szCs w:val="28"/>
                          </w:rPr>
                          <w:t>4</w:t>
                        </w:r>
                        <w:r>
                          <w:rPr>
                            <w:rFonts w:ascii="FS Me" w:hAnsi="FS Me"/>
                            <w:b/>
                            <w:color w:val="002060"/>
                            <w:sz w:val="28"/>
                            <w:szCs w:val="28"/>
                          </w:rPr>
                          <w:t xml:space="preserve">,000 </w:t>
                        </w:r>
                        <w:r w:rsidRPr="00B109E6">
                          <w:rPr>
                            <w:rFonts w:ascii="FS Me" w:hAnsi="FS Me"/>
                            <w:bCs/>
                            <w:color w:val="002060"/>
                            <w:sz w:val="28"/>
                            <w:szCs w:val="28"/>
                          </w:rPr>
                          <w:t>free-to-use ATMs</w:t>
                        </w:r>
                        <w:r>
                          <w:rPr>
                            <w:rFonts w:ascii="FS Me" w:hAnsi="FS Me"/>
                            <w:bCs/>
                            <w:color w:val="002060"/>
                            <w:sz w:val="28"/>
                            <w:szCs w:val="28"/>
                          </w:rPr>
                          <w:t xml:space="preserve"> in Scotland </w:t>
                        </w:r>
                        <w:r w:rsidRPr="00C77553">
                          <w:rPr>
                            <w:rFonts w:ascii="FS Me" w:hAnsi="FS Me"/>
                            <w:b/>
                            <w:color w:val="002060"/>
                            <w:sz w:val="16"/>
                            <w:szCs w:val="16"/>
                          </w:rPr>
                          <w:t>(LINK)</w:t>
                        </w:r>
                      </w:p>
                      <w:p w14:paraId="315A1FB9" w14:textId="0D50A122" w:rsidR="00CA027B" w:rsidRDefault="00CA027B" w:rsidP="00CA027B">
                        <w:pPr>
                          <w:pStyle w:val="ListParagraph"/>
                          <w:spacing w:after="120" w:line="240" w:lineRule="auto"/>
                          <w:ind w:left="426"/>
                          <w:rPr>
                            <w:rFonts w:ascii="FS Me" w:hAnsi="FS Me"/>
                            <w:b/>
                            <w:color w:val="002060"/>
                            <w:sz w:val="28"/>
                            <w:szCs w:val="28"/>
                          </w:rPr>
                        </w:pPr>
                      </w:p>
                      <w:p w14:paraId="3282D590" w14:textId="77777777" w:rsidR="00DB2AE7" w:rsidRPr="008C1F89" w:rsidRDefault="00DB2AE7" w:rsidP="00DB2AE7">
                        <w:pPr>
                          <w:pStyle w:val="ListParagraph"/>
                          <w:numPr>
                            <w:ilvl w:val="0"/>
                            <w:numId w:val="16"/>
                          </w:numPr>
                          <w:spacing w:after="120" w:line="240" w:lineRule="auto"/>
                          <w:ind w:left="426" w:hanging="284"/>
                          <w:rPr>
                            <w:rFonts w:ascii="FS Me" w:hAnsi="FS Me"/>
                            <w:b/>
                            <w:color w:val="002060"/>
                            <w:sz w:val="28"/>
                            <w:szCs w:val="28"/>
                          </w:rPr>
                        </w:pPr>
                        <w:r w:rsidRPr="008C1F89">
                          <w:rPr>
                            <w:rFonts w:ascii="FS Me" w:hAnsi="FS Me"/>
                            <w:b/>
                            <w:color w:val="002060"/>
                            <w:sz w:val="28"/>
                            <w:szCs w:val="28"/>
                          </w:rPr>
                          <w:t xml:space="preserve">1,217 </w:t>
                        </w:r>
                        <w:r w:rsidRPr="008C1F89">
                          <w:rPr>
                            <w:rFonts w:ascii="FS Me" w:hAnsi="FS Me"/>
                            <w:bCs/>
                            <w:color w:val="002060"/>
                            <w:sz w:val="28"/>
                            <w:szCs w:val="28"/>
                          </w:rPr>
                          <w:t>charge a fee for withdrawing cash</w:t>
                        </w:r>
                        <w:r w:rsidRPr="008C1F89">
                          <w:rPr>
                            <w:rFonts w:ascii="FS Me" w:hAnsi="FS Me"/>
                            <w:b/>
                            <w:color w:val="002060"/>
                            <w:sz w:val="28"/>
                            <w:szCs w:val="28"/>
                          </w:rPr>
                          <w:t xml:space="preserve"> – 23% </w:t>
                        </w:r>
                        <w:r w:rsidRPr="008C1F89">
                          <w:rPr>
                            <w:rFonts w:ascii="FS Me" w:hAnsi="FS Me"/>
                            <w:bCs/>
                            <w:color w:val="002060"/>
                            <w:sz w:val="28"/>
                            <w:szCs w:val="28"/>
                          </w:rPr>
                          <w:t>of all ATMs in Scotland</w:t>
                        </w:r>
                        <w:r w:rsidRPr="008C1F89">
                          <w:rPr>
                            <w:rFonts w:ascii="FS Me" w:hAnsi="FS Me"/>
                            <w:b/>
                            <w:color w:val="002060"/>
                            <w:sz w:val="28"/>
                            <w:szCs w:val="28"/>
                          </w:rPr>
                          <w:t xml:space="preserve"> </w:t>
                        </w:r>
                        <w:r w:rsidRPr="008C1F89">
                          <w:rPr>
                            <w:rFonts w:ascii="FS Me" w:hAnsi="FS Me"/>
                            <w:b/>
                            <w:color w:val="002060"/>
                            <w:sz w:val="16"/>
                            <w:szCs w:val="16"/>
                          </w:rPr>
                          <w:t>(LINK)</w:t>
                        </w:r>
                      </w:p>
                      <w:p w14:paraId="6047C88E" w14:textId="77777777" w:rsidR="00DB2AE7" w:rsidRPr="00A7008D" w:rsidRDefault="00DB2AE7" w:rsidP="00DB2AE7">
                        <w:pPr>
                          <w:pStyle w:val="ListParagraph"/>
                          <w:rPr>
                            <w:rFonts w:ascii="FS Me" w:hAnsi="FS Me"/>
                            <w:b/>
                            <w:color w:val="002060"/>
                            <w:sz w:val="16"/>
                            <w:szCs w:val="16"/>
                          </w:rPr>
                        </w:pPr>
                      </w:p>
                      <w:p w14:paraId="3CE5E839" w14:textId="77777777" w:rsidR="00DB2AE7" w:rsidRPr="00A87538" w:rsidRDefault="00DB2AE7" w:rsidP="00DB2AE7">
                        <w:pPr>
                          <w:pStyle w:val="ListParagraph"/>
                          <w:numPr>
                            <w:ilvl w:val="0"/>
                            <w:numId w:val="16"/>
                          </w:numPr>
                          <w:spacing w:after="120" w:line="240" w:lineRule="auto"/>
                          <w:ind w:left="426" w:hanging="284"/>
                          <w:rPr>
                            <w:rFonts w:ascii="FS Me" w:hAnsi="FS Me"/>
                            <w:b/>
                            <w:color w:val="002060"/>
                            <w:sz w:val="28"/>
                            <w:szCs w:val="28"/>
                          </w:rPr>
                        </w:pPr>
                        <w:r w:rsidRPr="00A87538">
                          <w:rPr>
                            <w:rFonts w:ascii="FS Me" w:hAnsi="FS Me"/>
                            <w:b/>
                            <w:color w:val="002060"/>
                            <w:sz w:val="28"/>
                            <w:szCs w:val="28"/>
                          </w:rPr>
                          <w:t xml:space="preserve">15% </w:t>
                        </w:r>
                        <w:r w:rsidRPr="00A87538">
                          <w:rPr>
                            <w:rFonts w:ascii="FS Me" w:hAnsi="FS Me"/>
                            <w:bCs/>
                            <w:color w:val="002060"/>
                            <w:sz w:val="28"/>
                            <w:szCs w:val="28"/>
                          </w:rPr>
                          <w:t>of older people responding to Age Scotland’s online survey had difficulty accessing cash and banking services in April and May 2020</w:t>
                        </w:r>
                      </w:p>
                      <w:p w14:paraId="5B0A971E" w14:textId="77777777" w:rsidR="00DB2AE7" w:rsidRPr="00195775" w:rsidRDefault="00DB2AE7" w:rsidP="00DB2AE7">
                        <w:pPr>
                          <w:pStyle w:val="ListParagraph"/>
                          <w:rPr>
                            <w:rFonts w:ascii="FS Me" w:hAnsi="FS Me"/>
                            <w:b/>
                            <w:color w:val="002060"/>
                            <w:sz w:val="16"/>
                            <w:szCs w:val="16"/>
                          </w:rPr>
                        </w:pPr>
                      </w:p>
                      <w:p w14:paraId="40542D85" w14:textId="222B932B" w:rsidR="00DB2AE7" w:rsidRPr="00D17924" w:rsidRDefault="00DB2AE7" w:rsidP="00DB2AE7">
                        <w:pPr>
                          <w:pStyle w:val="ListParagraph"/>
                          <w:numPr>
                            <w:ilvl w:val="0"/>
                            <w:numId w:val="16"/>
                          </w:numPr>
                          <w:spacing w:after="120" w:line="240" w:lineRule="auto"/>
                          <w:ind w:left="426" w:hanging="284"/>
                          <w:rPr>
                            <w:rFonts w:ascii="FS Me" w:hAnsi="FS Me"/>
                            <w:b/>
                            <w:color w:val="002060"/>
                            <w:sz w:val="28"/>
                            <w:szCs w:val="28"/>
                          </w:rPr>
                        </w:pPr>
                        <w:r w:rsidRPr="00A87538">
                          <w:rPr>
                            <w:rFonts w:ascii="FS Me" w:hAnsi="FS Me"/>
                            <w:b/>
                            <w:color w:val="002060"/>
                            <w:sz w:val="28"/>
                            <w:szCs w:val="28"/>
                          </w:rPr>
                          <w:t xml:space="preserve">34% (472,204) </w:t>
                        </w:r>
                        <w:r w:rsidRPr="00A87538">
                          <w:rPr>
                            <w:rFonts w:ascii="FS Me" w:hAnsi="FS Me"/>
                            <w:bCs/>
                            <w:color w:val="002060"/>
                            <w:sz w:val="28"/>
                            <w:szCs w:val="28"/>
                          </w:rPr>
                          <w:t>of over 60s in Scotland do not use the internet</w:t>
                        </w:r>
                        <w:r w:rsidRPr="00A87538">
                          <w:rPr>
                            <w:rFonts w:ascii="FS Me" w:hAnsi="FS Me"/>
                            <w:b/>
                            <w:color w:val="002060"/>
                            <w:sz w:val="24"/>
                            <w:szCs w:val="24"/>
                          </w:rPr>
                          <w:t xml:space="preserve"> </w:t>
                        </w:r>
                        <w:r w:rsidRPr="00A87538">
                          <w:rPr>
                            <w:rFonts w:ascii="FS Me" w:hAnsi="FS Me"/>
                            <w:b/>
                            <w:color w:val="002060"/>
                            <w:sz w:val="16"/>
                            <w:szCs w:val="16"/>
                          </w:rPr>
                          <w:t>(Scottish Household Survey 2019)</w:t>
                        </w:r>
                      </w:p>
                      <w:p w14:paraId="78631610" w14:textId="77777777" w:rsidR="00DB2AE7" w:rsidRPr="00EA59E8" w:rsidRDefault="00DB2AE7" w:rsidP="00DB2AE7">
                        <w:pPr>
                          <w:pStyle w:val="ListParagraph"/>
                          <w:rPr>
                            <w:rFonts w:ascii="FS Me" w:hAnsi="FS Me"/>
                            <w:b/>
                            <w:color w:val="002060"/>
                            <w:sz w:val="16"/>
                            <w:szCs w:val="16"/>
                          </w:rPr>
                        </w:pPr>
                      </w:p>
                      <w:p w14:paraId="2A6202C8" w14:textId="0D8C32D1" w:rsidR="00930B83" w:rsidRPr="00DB2AE7" w:rsidRDefault="00DB2AE7" w:rsidP="005530E0">
                        <w:pPr>
                          <w:pStyle w:val="ListParagraph"/>
                          <w:numPr>
                            <w:ilvl w:val="0"/>
                            <w:numId w:val="16"/>
                          </w:numPr>
                          <w:spacing w:after="120" w:line="240" w:lineRule="auto"/>
                          <w:ind w:left="426" w:hanging="284"/>
                          <w:rPr>
                            <w:rFonts w:ascii="FS Me" w:hAnsi="FS Me"/>
                            <w:b/>
                            <w:color w:val="002060"/>
                            <w:sz w:val="28"/>
                            <w:szCs w:val="28"/>
                          </w:rPr>
                        </w:pPr>
                        <w:r w:rsidRPr="00D17924">
                          <w:rPr>
                            <w:rFonts w:ascii="FS Me" w:hAnsi="FS Me"/>
                            <w:b/>
                            <w:color w:val="002060"/>
                            <w:sz w:val="28"/>
                            <w:szCs w:val="28"/>
                          </w:rPr>
                          <w:t xml:space="preserve">25 million </w:t>
                        </w:r>
                        <w:r w:rsidRPr="00D17924">
                          <w:rPr>
                            <w:rFonts w:ascii="FS Me" w:hAnsi="FS Me"/>
                            <w:bCs/>
                            <w:color w:val="002060"/>
                            <w:sz w:val="28"/>
                            <w:szCs w:val="28"/>
                          </w:rPr>
                          <w:t xml:space="preserve">people in Britain would face significant challenges in a cashless society </w:t>
                        </w:r>
                        <w:r w:rsidRPr="00D17924">
                          <w:rPr>
                            <w:rFonts w:ascii="FS Me" w:hAnsi="FS Me"/>
                            <w:bCs/>
                            <w:color w:val="002060"/>
                            <w:sz w:val="16"/>
                            <w:szCs w:val="16"/>
                          </w:rPr>
                          <w:t>(</w:t>
                        </w:r>
                        <w:r w:rsidRPr="00B57D03">
                          <w:rPr>
                            <w:rFonts w:ascii="FS Me" w:hAnsi="FS Me"/>
                            <w:b/>
                            <w:color w:val="002060"/>
                            <w:sz w:val="16"/>
                            <w:szCs w:val="16"/>
                          </w:rPr>
                          <w:t>Access to Cash Review</w:t>
                        </w:r>
                        <w:r w:rsidRPr="00D17924">
                          <w:rPr>
                            <w:rFonts w:ascii="FS Me" w:hAnsi="FS Me"/>
                            <w:bCs/>
                            <w:color w:val="002060"/>
                            <w:sz w:val="16"/>
                            <w:szCs w:val="16"/>
                          </w:rPr>
                          <w:t>)</w:t>
                        </w:r>
                      </w:p>
                    </w:txbxContent>
                  </v:textbox>
                </v:shape>
                <w10:wrap type="square" anchory="page"/>
              </v:group>
            </w:pict>
          </mc:Fallback>
        </mc:AlternateContent>
      </w:r>
      <w:r w:rsidR="009F6159" w:rsidRPr="006F71E6">
        <w:rPr>
          <w:rFonts w:ascii="FS Me" w:hAnsi="FS Me"/>
          <w:b/>
          <w:bCs/>
          <w:color w:val="1F4E79" w:themeColor="accent1" w:themeShade="80"/>
          <w:sz w:val="28"/>
          <w:szCs w:val="23"/>
        </w:rPr>
        <w:t>Introduction</w:t>
      </w:r>
      <w:r w:rsidR="009F5B5B" w:rsidRPr="006F71E6">
        <w:rPr>
          <w:rFonts w:ascii="FS Me" w:hAnsi="FS Me"/>
          <w:b/>
          <w:bCs/>
          <w:color w:val="1F4E79" w:themeColor="accent1" w:themeShade="80"/>
          <w:sz w:val="28"/>
          <w:szCs w:val="23"/>
        </w:rPr>
        <w:t xml:space="preserve"> </w:t>
      </w:r>
    </w:p>
    <w:p w14:paraId="1EDF278E" w14:textId="394CE6F7" w:rsidR="00563700" w:rsidRPr="006F71E6" w:rsidRDefault="00BB0013" w:rsidP="00563700">
      <w:pPr>
        <w:ind w:left="567"/>
        <w:rPr>
          <w:rFonts w:ascii="FS Me" w:hAnsi="FS Me"/>
          <w:sz w:val="24"/>
          <w:szCs w:val="23"/>
        </w:rPr>
      </w:pPr>
      <w:r w:rsidRPr="006F71E6">
        <w:rPr>
          <w:rFonts w:ascii="FS Me" w:hAnsi="FS Me"/>
          <w:sz w:val="24"/>
          <w:szCs w:val="23"/>
        </w:rPr>
        <w:t xml:space="preserve">Age Scotland welcomes the opportunity to brief </w:t>
      </w:r>
      <w:r w:rsidR="00430299" w:rsidRPr="006F71E6">
        <w:rPr>
          <w:rFonts w:ascii="FS Me" w:hAnsi="FS Me"/>
          <w:sz w:val="24"/>
          <w:szCs w:val="23"/>
        </w:rPr>
        <w:t>Scottish MPs</w:t>
      </w:r>
      <w:r w:rsidRPr="006F71E6">
        <w:rPr>
          <w:rFonts w:ascii="FS Me" w:hAnsi="FS Me"/>
          <w:sz w:val="24"/>
          <w:szCs w:val="23"/>
        </w:rPr>
        <w:t xml:space="preserve"> </w:t>
      </w:r>
      <w:r w:rsidR="00654BD5" w:rsidRPr="006F71E6">
        <w:rPr>
          <w:rFonts w:ascii="FS Me" w:hAnsi="FS Me"/>
          <w:sz w:val="24"/>
          <w:szCs w:val="23"/>
        </w:rPr>
        <w:t xml:space="preserve">ahead of the </w:t>
      </w:r>
      <w:r w:rsidR="00430299" w:rsidRPr="006F71E6">
        <w:rPr>
          <w:rFonts w:ascii="FS Me" w:hAnsi="FS Me"/>
          <w:sz w:val="24"/>
          <w:szCs w:val="23"/>
        </w:rPr>
        <w:t xml:space="preserve">Westminster Hall </w:t>
      </w:r>
      <w:r w:rsidR="00654BD5" w:rsidRPr="006F71E6">
        <w:rPr>
          <w:rFonts w:ascii="FS Me" w:hAnsi="FS Me"/>
          <w:sz w:val="24"/>
          <w:szCs w:val="23"/>
        </w:rPr>
        <w:t xml:space="preserve">debate on </w:t>
      </w:r>
      <w:r w:rsidR="0028453A" w:rsidRPr="006F71E6">
        <w:rPr>
          <w:rFonts w:ascii="FS Me" w:hAnsi="FS Me"/>
          <w:sz w:val="24"/>
          <w:szCs w:val="23"/>
        </w:rPr>
        <w:t>access to and acceptance of cash during the COVID-19 outbreak</w:t>
      </w:r>
      <w:r w:rsidR="00654BD5" w:rsidRPr="006F71E6">
        <w:rPr>
          <w:rFonts w:ascii="FS Me" w:hAnsi="FS Me"/>
          <w:sz w:val="24"/>
          <w:szCs w:val="23"/>
        </w:rPr>
        <w:t>.</w:t>
      </w:r>
      <w:r w:rsidR="003331B9" w:rsidRPr="006F71E6">
        <w:rPr>
          <w:rFonts w:ascii="FS Me" w:hAnsi="FS Me"/>
          <w:sz w:val="24"/>
          <w:szCs w:val="23"/>
        </w:rPr>
        <w:t xml:space="preserve"> </w:t>
      </w:r>
    </w:p>
    <w:p w14:paraId="35243F88" w14:textId="20859A92" w:rsidR="00563700" w:rsidRPr="006F71E6" w:rsidRDefault="00563700" w:rsidP="00563700">
      <w:pPr>
        <w:ind w:left="567"/>
        <w:rPr>
          <w:rFonts w:ascii="FS Me" w:hAnsi="FS Me"/>
          <w:sz w:val="24"/>
          <w:szCs w:val="23"/>
        </w:rPr>
      </w:pPr>
      <w:r w:rsidRPr="006F71E6">
        <w:rPr>
          <w:rFonts w:ascii="FS Me" w:hAnsi="FS Me"/>
          <w:sz w:val="24"/>
          <w:szCs w:val="23"/>
        </w:rPr>
        <w:t>The restrictions and national response to COVID-19 ha</w:t>
      </w:r>
      <w:r w:rsidR="00A2135F" w:rsidRPr="006F71E6">
        <w:rPr>
          <w:rFonts w:ascii="FS Me" w:hAnsi="FS Me"/>
          <w:sz w:val="24"/>
          <w:szCs w:val="23"/>
        </w:rPr>
        <w:t>ve</w:t>
      </w:r>
      <w:r w:rsidRPr="006F71E6">
        <w:rPr>
          <w:rFonts w:ascii="FS Me" w:hAnsi="FS Me"/>
          <w:sz w:val="24"/>
          <w:szCs w:val="23"/>
        </w:rPr>
        <w:t xml:space="preserve"> underlined the importance of cash to the thousands of older people in Scotland who rely on it. </w:t>
      </w:r>
    </w:p>
    <w:p w14:paraId="4AA62643" w14:textId="5D37FDA8" w:rsidR="00563700" w:rsidRPr="006F71E6" w:rsidRDefault="00563700" w:rsidP="00563700">
      <w:pPr>
        <w:spacing w:line="240" w:lineRule="auto"/>
        <w:ind w:left="567"/>
        <w:rPr>
          <w:rFonts w:ascii="FS Me" w:hAnsi="FS Me"/>
          <w:color w:val="212529"/>
          <w:sz w:val="24"/>
          <w:szCs w:val="24"/>
          <w:shd w:val="clear" w:color="auto" w:fill="FFFFFF"/>
        </w:rPr>
      </w:pPr>
      <w:r w:rsidRPr="006F71E6">
        <w:rPr>
          <w:rFonts w:ascii="FS Me" w:hAnsi="FS Me"/>
          <w:color w:val="212529"/>
          <w:sz w:val="24"/>
          <w:szCs w:val="24"/>
          <w:shd w:val="clear" w:color="auto" w:fill="FFFFFF"/>
        </w:rPr>
        <w:t>With the surge of bank closures, considerable drop in the availability of A</w:t>
      </w:r>
      <w:r w:rsidR="00504A38" w:rsidRPr="006F71E6">
        <w:rPr>
          <w:rFonts w:ascii="FS Me" w:hAnsi="FS Me"/>
          <w:color w:val="212529"/>
          <w:sz w:val="24"/>
          <w:szCs w:val="24"/>
          <w:shd w:val="clear" w:color="auto" w:fill="FFFFFF"/>
        </w:rPr>
        <w:t xml:space="preserve">utomated </w:t>
      </w:r>
      <w:r w:rsidRPr="006F71E6">
        <w:rPr>
          <w:rFonts w:ascii="FS Me" w:hAnsi="FS Me"/>
          <w:color w:val="212529"/>
          <w:sz w:val="24"/>
          <w:szCs w:val="24"/>
          <w:shd w:val="clear" w:color="auto" w:fill="FFFFFF"/>
        </w:rPr>
        <w:t>T</w:t>
      </w:r>
      <w:r w:rsidR="00504A38" w:rsidRPr="006F71E6">
        <w:rPr>
          <w:rFonts w:ascii="FS Me" w:hAnsi="FS Me"/>
          <w:color w:val="212529"/>
          <w:sz w:val="24"/>
          <w:szCs w:val="24"/>
          <w:shd w:val="clear" w:color="auto" w:fill="FFFFFF"/>
        </w:rPr>
        <w:t xml:space="preserve">eller </w:t>
      </w:r>
      <w:r w:rsidRPr="006F71E6">
        <w:rPr>
          <w:rFonts w:ascii="FS Me" w:hAnsi="FS Me"/>
          <w:color w:val="212529"/>
          <w:sz w:val="24"/>
          <w:szCs w:val="24"/>
          <w:shd w:val="clear" w:color="auto" w:fill="FFFFFF"/>
        </w:rPr>
        <w:t>M</w:t>
      </w:r>
      <w:r w:rsidR="00504A38" w:rsidRPr="006F71E6">
        <w:rPr>
          <w:rFonts w:ascii="FS Me" w:hAnsi="FS Me"/>
          <w:color w:val="212529"/>
          <w:sz w:val="24"/>
          <w:szCs w:val="24"/>
          <w:shd w:val="clear" w:color="auto" w:fill="FFFFFF"/>
        </w:rPr>
        <w:t>achine</w:t>
      </w:r>
      <w:r w:rsidR="00E1383E" w:rsidRPr="006F71E6">
        <w:rPr>
          <w:rFonts w:ascii="FS Me" w:hAnsi="FS Me"/>
          <w:color w:val="212529"/>
          <w:sz w:val="24"/>
          <w:szCs w:val="24"/>
          <w:shd w:val="clear" w:color="auto" w:fill="FFFFFF"/>
        </w:rPr>
        <w:t>s</w:t>
      </w:r>
      <w:r w:rsidR="00504A38" w:rsidRPr="006F71E6">
        <w:rPr>
          <w:rFonts w:ascii="FS Me" w:hAnsi="FS Me"/>
          <w:color w:val="212529"/>
          <w:sz w:val="24"/>
          <w:szCs w:val="24"/>
          <w:shd w:val="clear" w:color="auto" w:fill="FFFFFF"/>
        </w:rPr>
        <w:t xml:space="preserve"> (ATM</w:t>
      </w:r>
      <w:r w:rsidRPr="006F71E6">
        <w:rPr>
          <w:rFonts w:ascii="FS Me" w:hAnsi="FS Me"/>
          <w:color w:val="212529"/>
          <w:sz w:val="24"/>
          <w:szCs w:val="24"/>
          <w:shd w:val="clear" w:color="auto" w:fill="FFFFFF"/>
        </w:rPr>
        <w:t>s</w:t>
      </w:r>
      <w:r w:rsidR="00504A38" w:rsidRPr="006F71E6">
        <w:rPr>
          <w:rFonts w:ascii="FS Me" w:hAnsi="FS Me"/>
          <w:color w:val="212529"/>
          <w:sz w:val="24"/>
          <w:szCs w:val="24"/>
          <w:shd w:val="clear" w:color="auto" w:fill="FFFFFF"/>
        </w:rPr>
        <w:t>)</w:t>
      </w:r>
      <w:r w:rsidRPr="006F71E6">
        <w:rPr>
          <w:rFonts w:ascii="FS Me" w:hAnsi="FS Me"/>
          <w:color w:val="212529"/>
          <w:sz w:val="24"/>
          <w:szCs w:val="24"/>
          <w:shd w:val="clear" w:color="auto" w:fill="FFFFFF"/>
        </w:rPr>
        <w:t xml:space="preserve">, recent retailer preference for contactless and card payments, or refusing cash at all, </w:t>
      </w:r>
      <w:r w:rsidR="00D50E35" w:rsidRPr="006F71E6">
        <w:rPr>
          <w:rFonts w:ascii="FS Me" w:hAnsi="FS Me"/>
          <w:color w:val="212529"/>
          <w:sz w:val="24"/>
          <w:szCs w:val="24"/>
          <w:shd w:val="clear" w:color="auto" w:fill="FFFFFF"/>
        </w:rPr>
        <w:t xml:space="preserve">many </w:t>
      </w:r>
      <w:r w:rsidRPr="006F71E6">
        <w:rPr>
          <w:rFonts w:ascii="FS Me" w:hAnsi="FS Me"/>
          <w:color w:val="212529"/>
          <w:sz w:val="24"/>
          <w:szCs w:val="24"/>
          <w:shd w:val="clear" w:color="auto" w:fill="FFFFFF"/>
        </w:rPr>
        <w:t>older people in Scotland, particularly those on low or fixed incomes and in rural areas, have real difficulty managing their finances and paying for services.</w:t>
      </w:r>
    </w:p>
    <w:p w14:paraId="05C458B6" w14:textId="77777777" w:rsidR="00CE6A7B" w:rsidRPr="006F71E6" w:rsidRDefault="00563700" w:rsidP="00563700">
      <w:pPr>
        <w:spacing w:line="240" w:lineRule="auto"/>
        <w:ind w:left="567"/>
        <w:rPr>
          <w:rFonts w:ascii="FS Me" w:hAnsi="FS Me"/>
          <w:color w:val="212529"/>
          <w:sz w:val="24"/>
          <w:szCs w:val="24"/>
          <w:shd w:val="clear" w:color="auto" w:fill="FFFFFF"/>
        </w:rPr>
      </w:pPr>
      <w:r w:rsidRPr="006F71E6">
        <w:rPr>
          <w:rFonts w:ascii="FS Me" w:hAnsi="FS Me"/>
          <w:color w:val="212529"/>
          <w:sz w:val="24"/>
          <w:szCs w:val="24"/>
          <w:shd w:val="clear" w:color="auto" w:fill="FFFFFF"/>
        </w:rPr>
        <w:t xml:space="preserve">While the use of cash plummeted during the months of national lockdown and the huge reduction in economic activity, long-term decisions about the provision and acceptance of cash should not be made on the back of short-term trends. </w:t>
      </w:r>
    </w:p>
    <w:p w14:paraId="02A4D4F0" w14:textId="0F031EE1" w:rsidR="00563700" w:rsidRPr="006F71E6" w:rsidRDefault="00563700" w:rsidP="00563700">
      <w:pPr>
        <w:spacing w:line="240" w:lineRule="auto"/>
        <w:ind w:left="567"/>
        <w:rPr>
          <w:rFonts w:ascii="FS Me" w:hAnsi="FS Me"/>
          <w:color w:val="212529"/>
          <w:sz w:val="24"/>
          <w:szCs w:val="24"/>
          <w:shd w:val="clear" w:color="auto" w:fill="FFFFFF"/>
        </w:rPr>
      </w:pPr>
      <w:r w:rsidRPr="006F71E6">
        <w:rPr>
          <w:rFonts w:ascii="FS Me" w:hAnsi="FS Me"/>
          <w:color w:val="212529"/>
          <w:sz w:val="24"/>
          <w:szCs w:val="24"/>
          <w:shd w:val="clear" w:color="auto" w:fill="FFFFFF"/>
        </w:rPr>
        <w:t>While cash-free transactions are becoming more common, they are by no means an option for everyone. Those most in need of cash risk being left behind. That is not progress.</w:t>
      </w:r>
    </w:p>
    <w:p w14:paraId="6543643D" w14:textId="765DAC38" w:rsidR="00C52F40" w:rsidRPr="006F71E6" w:rsidRDefault="00654BD5" w:rsidP="00FA1FA4">
      <w:pPr>
        <w:spacing w:after="0" w:line="240" w:lineRule="auto"/>
        <w:ind w:left="567"/>
        <w:rPr>
          <w:rFonts w:ascii="FS Me" w:hAnsi="FS Me"/>
          <w:color w:val="212529"/>
          <w:sz w:val="24"/>
          <w:szCs w:val="24"/>
          <w:shd w:val="clear" w:color="auto" w:fill="FFFFFF"/>
        </w:rPr>
      </w:pPr>
      <w:r w:rsidRPr="006F71E6">
        <w:rPr>
          <w:rFonts w:ascii="FS Me" w:hAnsi="FS Me"/>
          <w:b/>
          <w:bCs/>
          <w:color w:val="1F4E79" w:themeColor="accent1" w:themeShade="80"/>
          <w:sz w:val="28"/>
          <w:szCs w:val="24"/>
        </w:rPr>
        <w:t>Key concerns:</w:t>
      </w:r>
    </w:p>
    <w:p w14:paraId="0C69C76F" w14:textId="3A0DB3B5" w:rsidR="00F05E1F" w:rsidRPr="006F71E6" w:rsidRDefault="003172FE" w:rsidP="00F05E1F">
      <w:pPr>
        <w:pStyle w:val="ListParagraph"/>
        <w:numPr>
          <w:ilvl w:val="0"/>
          <w:numId w:val="14"/>
        </w:numPr>
        <w:spacing w:after="0"/>
        <w:rPr>
          <w:rFonts w:ascii="FS Me" w:hAnsi="FS Me"/>
          <w:sz w:val="24"/>
          <w:szCs w:val="24"/>
        </w:rPr>
      </w:pPr>
      <w:r w:rsidRPr="006F71E6">
        <w:rPr>
          <w:rFonts w:ascii="FS Me" w:hAnsi="FS Me"/>
          <w:sz w:val="24"/>
          <w:szCs w:val="24"/>
        </w:rPr>
        <w:t xml:space="preserve">Many older people, </w:t>
      </w:r>
      <w:r w:rsidR="00F17063" w:rsidRPr="006F71E6">
        <w:rPr>
          <w:rFonts w:ascii="FS Me" w:hAnsi="FS Me"/>
          <w:sz w:val="24"/>
          <w:szCs w:val="24"/>
        </w:rPr>
        <w:t xml:space="preserve">such as </w:t>
      </w:r>
      <w:r w:rsidRPr="006F71E6">
        <w:rPr>
          <w:rFonts w:ascii="FS Me" w:hAnsi="FS Me"/>
          <w:sz w:val="24"/>
          <w:szCs w:val="24"/>
        </w:rPr>
        <w:t xml:space="preserve">those on low and fixed incomes or a limited budget, </w:t>
      </w:r>
      <w:r w:rsidR="0067765B" w:rsidRPr="006F71E6">
        <w:rPr>
          <w:rFonts w:ascii="FS Me" w:hAnsi="FS Me"/>
          <w:sz w:val="24"/>
          <w:szCs w:val="24"/>
        </w:rPr>
        <w:t>prefer to use cash as a means of effective budgeting or because they are more comfortable with this form of payment.</w:t>
      </w:r>
    </w:p>
    <w:p w14:paraId="41C66FD2" w14:textId="5A747D30" w:rsidR="00882F76" w:rsidRPr="006F71E6" w:rsidRDefault="00882F76" w:rsidP="00F05E1F">
      <w:pPr>
        <w:pStyle w:val="ListParagraph"/>
        <w:numPr>
          <w:ilvl w:val="0"/>
          <w:numId w:val="14"/>
        </w:numPr>
        <w:spacing w:after="0"/>
        <w:rPr>
          <w:rFonts w:ascii="FS Me" w:hAnsi="FS Me"/>
          <w:sz w:val="24"/>
          <w:szCs w:val="23"/>
        </w:rPr>
      </w:pPr>
      <w:r w:rsidRPr="006F71E6">
        <w:rPr>
          <w:rFonts w:ascii="FS Me" w:hAnsi="FS Me"/>
          <w:sz w:val="24"/>
          <w:szCs w:val="23"/>
        </w:rPr>
        <w:lastRenderedPageBreak/>
        <w:t>There are 140,000 adults in Scotland, a similar number</w:t>
      </w:r>
      <w:r w:rsidR="00B57D03" w:rsidRPr="006F71E6">
        <w:rPr>
          <w:rFonts w:ascii="FS Me" w:hAnsi="FS Me"/>
          <w:sz w:val="24"/>
          <w:szCs w:val="23"/>
        </w:rPr>
        <w:t xml:space="preserve"> to</w:t>
      </w:r>
      <w:r w:rsidRPr="006F71E6">
        <w:rPr>
          <w:rFonts w:ascii="FS Me" w:hAnsi="FS Me"/>
          <w:sz w:val="24"/>
          <w:szCs w:val="23"/>
        </w:rPr>
        <w:t xml:space="preserve"> the population of Dundee, who do not have access to a bank account and rely on cash</w:t>
      </w:r>
      <w:r w:rsidRPr="006F71E6">
        <w:rPr>
          <w:rStyle w:val="EndnoteReference"/>
          <w:rFonts w:ascii="FS Me" w:hAnsi="FS Me"/>
          <w:sz w:val="24"/>
          <w:szCs w:val="23"/>
        </w:rPr>
        <w:endnoteReference w:id="2"/>
      </w:r>
      <w:r w:rsidR="00E54A34" w:rsidRPr="006F71E6">
        <w:rPr>
          <w:rFonts w:ascii="FS Me" w:hAnsi="FS Me"/>
          <w:sz w:val="24"/>
          <w:szCs w:val="23"/>
        </w:rPr>
        <w:t>.</w:t>
      </w:r>
    </w:p>
    <w:p w14:paraId="694EAA29" w14:textId="77777777" w:rsidR="008162E3" w:rsidRPr="006F71E6" w:rsidRDefault="008162E3" w:rsidP="00407E18">
      <w:pPr>
        <w:spacing w:after="0"/>
        <w:rPr>
          <w:rFonts w:ascii="FS Me" w:hAnsi="FS Me"/>
          <w:sz w:val="24"/>
          <w:szCs w:val="23"/>
        </w:rPr>
      </w:pPr>
    </w:p>
    <w:p w14:paraId="5085AFFC" w14:textId="2AFF75BC" w:rsidR="003C264C" w:rsidRPr="006F71E6" w:rsidRDefault="008162E3" w:rsidP="003C264C">
      <w:pPr>
        <w:pStyle w:val="ListParagraph"/>
        <w:numPr>
          <w:ilvl w:val="0"/>
          <w:numId w:val="14"/>
        </w:numPr>
        <w:spacing w:after="0"/>
        <w:rPr>
          <w:rFonts w:ascii="FS Me" w:hAnsi="FS Me"/>
          <w:sz w:val="24"/>
          <w:szCs w:val="23"/>
        </w:rPr>
      </w:pPr>
      <w:r w:rsidRPr="006F71E6">
        <w:rPr>
          <w:rFonts w:ascii="FS Me" w:hAnsi="FS Me"/>
          <w:sz w:val="24"/>
          <w:szCs w:val="23"/>
        </w:rPr>
        <w:t xml:space="preserve">There are approximately 900,000 </w:t>
      </w:r>
      <w:r w:rsidR="00927176" w:rsidRPr="006F71E6">
        <w:rPr>
          <w:rFonts w:ascii="FS Me" w:hAnsi="FS Me"/>
          <w:sz w:val="24"/>
          <w:szCs w:val="23"/>
        </w:rPr>
        <w:t>P</w:t>
      </w:r>
      <w:r w:rsidR="00407E18" w:rsidRPr="006F71E6">
        <w:rPr>
          <w:rFonts w:ascii="FS Me" w:hAnsi="FS Me"/>
          <w:sz w:val="24"/>
          <w:szCs w:val="23"/>
        </w:rPr>
        <w:t xml:space="preserve">ost Office Card </w:t>
      </w:r>
      <w:r w:rsidR="00927176" w:rsidRPr="006F71E6">
        <w:rPr>
          <w:rFonts w:ascii="FS Me" w:hAnsi="FS Me"/>
          <w:sz w:val="24"/>
          <w:szCs w:val="23"/>
        </w:rPr>
        <w:t>A</w:t>
      </w:r>
      <w:r w:rsidR="00407E18" w:rsidRPr="006F71E6">
        <w:rPr>
          <w:rFonts w:ascii="FS Me" w:hAnsi="FS Me"/>
          <w:sz w:val="24"/>
          <w:szCs w:val="23"/>
        </w:rPr>
        <w:t>ccount (POCA)</w:t>
      </w:r>
      <w:r w:rsidRPr="006F71E6">
        <w:rPr>
          <w:rFonts w:ascii="FS Me" w:hAnsi="FS Me"/>
          <w:sz w:val="24"/>
          <w:szCs w:val="23"/>
        </w:rPr>
        <w:t xml:space="preserve"> holders across the UK who receive their state pension and benefits to this account. The unbanked older population have historically relied upon this account to receive income. These accounts </w:t>
      </w:r>
      <w:r w:rsidR="002E40F7" w:rsidRPr="006F71E6">
        <w:rPr>
          <w:rFonts w:ascii="FS Me" w:hAnsi="FS Me"/>
          <w:sz w:val="24"/>
          <w:szCs w:val="23"/>
        </w:rPr>
        <w:t>cannot</w:t>
      </w:r>
      <w:r w:rsidRPr="006F71E6">
        <w:rPr>
          <w:rFonts w:ascii="FS Me" w:hAnsi="FS Me"/>
          <w:sz w:val="24"/>
          <w:szCs w:val="23"/>
        </w:rPr>
        <w:t xml:space="preserve"> be used for transactions, only to withdraw cash from the Post Office. This account service will stop in November 2021.</w:t>
      </w:r>
    </w:p>
    <w:p w14:paraId="33BD400C" w14:textId="77777777" w:rsidR="003C264C" w:rsidRPr="006F71E6" w:rsidRDefault="003C264C" w:rsidP="003C264C">
      <w:pPr>
        <w:pStyle w:val="ListParagraph"/>
        <w:rPr>
          <w:rFonts w:ascii="FS Me" w:hAnsi="FS Me"/>
          <w:sz w:val="24"/>
          <w:szCs w:val="23"/>
        </w:rPr>
      </w:pPr>
    </w:p>
    <w:p w14:paraId="3AE227F7" w14:textId="30B3BCA6" w:rsidR="003C264C" w:rsidRPr="006F71E6" w:rsidRDefault="003C264C" w:rsidP="003C264C">
      <w:pPr>
        <w:pStyle w:val="ListParagraph"/>
        <w:numPr>
          <w:ilvl w:val="0"/>
          <w:numId w:val="14"/>
        </w:numPr>
        <w:spacing w:after="0"/>
        <w:rPr>
          <w:rFonts w:ascii="FS Me" w:hAnsi="FS Me"/>
          <w:sz w:val="24"/>
          <w:szCs w:val="23"/>
        </w:rPr>
      </w:pPr>
      <w:r w:rsidRPr="006F71E6">
        <w:rPr>
          <w:rFonts w:ascii="FS Me" w:hAnsi="FS Me"/>
          <w:sz w:val="24"/>
          <w:szCs w:val="23"/>
        </w:rPr>
        <w:t xml:space="preserve">Age Scotland has been concerned for some time about the reduction in the availability of free-to-use ATMs, which is in part due to the change in interchange fee from 25p to 20p. </w:t>
      </w:r>
    </w:p>
    <w:p w14:paraId="11240041" w14:textId="77777777" w:rsidR="003C264C" w:rsidRPr="006F71E6" w:rsidRDefault="003C264C" w:rsidP="003C264C">
      <w:pPr>
        <w:pStyle w:val="ListParagraph"/>
        <w:rPr>
          <w:rFonts w:ascii="FS Me" w:hAnsi="FS Me"/>
          <w:sz w:val="24"/>
          <w:szCs w:val="23"/>
        </w:rPr>
      </w:pPr>
    </w:p>
    <w:p w14:paraId="432348B7" w14:textId="472621C0" w:rsidR="003C264C" w:rsidRPr="006F71E6" w:rsidRDefault="003C264C" w:rsidP="003C264C">
      <w:pPr>
        <w:pStyle w:val="ListParagraph"/>
        <w:numPr>
          <w:ilvl w:val="0"/>
          <w:numId w:val="14"/>
        </w:numPr>
        <w:spacing w:after="0"/>
        <w:rPr>
          <w:rFonts w:ascii="FS Me" w:hAnsi="FS Me"/>
          <w:sz w:val="24"/>
          <w:szCs w:val="23"/>
        </w:rPr>
      </w:pPr>
      <w:r w:rsidRPr="006F71E6">
        <w:rPr>
          <w:rFonts w:ascii="FS Me" w:hAnsi="FS Me"/>
          <w:sz w:val="24"/>
          <w:szCs w:val="23"/>
        </w:rPr>
        <w:t xml:space="preserve">People on low and fixed incomes are hardest hit when using from one of the 1,217 fee charging ATMs in Scotland as they often withdraw smaller amounts of cash per transaction. These transaction fees vary depending on the operator, but they </w:t>
      </w:r>
      <w:r w:rsidR="006F71E6" w:rsidRPr="006F71E6">
        <w:rPr>
          <w:rFonts w:ascii="FS Me" w:hAnsi="FS Me"/>
          <w:sz w:val="24"/>
          <w:szCs w:val="23"/>
        </w:rPr>
        <w:t>can be</w:t>
      </w:r>
      <w:r w:rsidRPr="006F71E6">
        <w:rPr>
          <w:rFonts w:ascii="FS Me" w:hAnsi="FS Me"/>
          <w:sz w:val="24"/>
          <w:szCs w:val="23"/>
        </w:rPr>
        <w:t xml:space="preserve"> as high as £2.99 per transaction.</w:t>
      </w:r>
    </w:p>
    <w:p w14:paraId="3BA970F1" w14:textId="77777777" w:rsidR="003C264C" w:rsidRPr="006F71E6" w:rsidRDefault="003C264C" w:rsidP="003C264C">
      <w:pPr>
        <w:pStyle w:val="ListParagraph"/>
        <w:rPr>
          <w:rFonts w:ascii="FS Me" w:hAnsi="FS Me"/>
          <w:sz w:val="24"/>
          <w:szCs w:val="23"/>
        </w:rPr>
      </w:pPr>
    </w:p>
    <w:p w14:paraId="7EF91C7B" w14:textId="4CA63971" w:rsidR="00674FAC" w:rsidRPr="006F71E6" w:rsidRDefault="003C264C" w:rsidP="003C264C">
      <w:pPr>
        <w:pStyle w:val="ListParagraph"/>
        <w:numPr>
          <w:ilvl w:val="0"/>
          <w:numId w:val="14"/>
        </w:numPr>
        <w:spacing w:after="0"/>
        <w:rPr>
          <w:rFonts w:ascii="FS Me" w:hAnsi="FS Me"/>
          <w:sz w:val="24"/>
          <w:szCs w:val="23"/>
        </w:rPr>
      </w:pPr>
      <w:r w:rsidRPr="006F71E6">
        <w:rPr>
          <w:rFonts w:ascii="FS Me" w:hAnsi="FS Me"/>
          <w:sz w:val="24"/>
          <w:szCs w:val="23"/>
        </w:rPr>
        <w:t>Research from Which? ha</w:t>
      </w:r>
      <w:r w:rsidR="00AF233D" w:rsidRPr="006F71E6">
        <w:rPr>
          <w:rFonts w:ascii="FS Me" w:hAnsi="FS Me"/>
          <w:sz w:val="24"/>
          <w:szCs w:val="23"/>
        </w:rPr>
        <w:t>s</w:t>
      </w:r>
      <w:r w:rsidRPr="006F71E6">
        <w:rPr>
          <w:rFonts w:ascii="FS Me" w:hAnsi="FS Me"/>
          <w:sz w:val="24"/>
          <w:szCs w:val="23"/>
        </w:rPr>
        <w:t xml:space="preserve"> found the withdrawal of free-to-use ATMs was hitting more deprived areas the hardest</w:t>
      </w:r>
      <w:r w:rsidR="005A2C04" w:rsidRPr="006F71E6">
        <w:rPr>
          <w:rStyle w:val="EndnoteReference"/>
          <w:rFonts w:ascii="FS Me" w:hAnsi="FS Me"/>
          <w:sz w:val="24"/>
          <w:szCs w:val="23"/>
        </w:rPr>
        <w:endnoteReference w:id="3"/>
      </w:r>
      <w:r w:rsidRPr="006F71E6">
        <w:rPr>
          <w:rFonts w:ascii="FS Me" w:hAnsi="FS Me"/>
          <w:sz w:val="24"/>
          <w:szCs w:val="23"/>
        </w:rPr>
        <w:t xml:space="preserve">. This may mean those older people most in need are being left worse off. </w:t>
      </w:r>
    </w:p>
    <w:p w14:paraId="35C6A2FB" w14:textId="77777777" w:rsidR="00674FAC" w:rsidRPr="006F71E6" w:rsidRDefault="00674FAC" w:rsidP="00674FAC">
      <w:pPr>
        <w:pStyle w:val="ListParagraph"/>
        <w:rPr>
          <w:rFonts w:ascii="FS Me" w:hAnsi="FS Me"/>
          <w:sz w:val="24"/>
          <w:szCs w:val="23"/>
        </w:rPr>
      </w:pPr>
    </w:p>
    <w:p w14:paraId="16C2E814" w14:textId="2B2E8E85" w:rsidR="003C264C" w:rsidRPr="006F71E6" w:rsidRDefault="003C264C" w:rsidP="003C264C">
      <w:pPr>
        <w:pStyle w:val="ListParagraph"/>
        <w:numPr>
          <w:ilvl w:val="0"/>
          <w:numId w:val="14"/>
        </w:numPr>
        <w:spacing w:after="0"/>
        <w:rPr>
          <w:rFonts w:ascii="FS Me" w:hAnsi="FS Me"/>
          <w:sz w:val="24"/>
          <w:szCs w:val="23"/>
        </w:rPr>
      </w:pPr>
      <w:r w:rsidRPr="006F71E6">
        <w:rPr>
          <w:rFonts w:ascii="FS Me" w:hAnsi="FS Me"/>
          <w:sz w:val="24"/>
          <w:szCs w:val="23"/>
        </w:rPr>
        <w:t>Systemic bank branch closures have also been happening at an alarming rate in recent years. Between 2012-19, the number of bank branches in Scotland fell by 18%, with the closure of 215 branches</w:t>
      </w:r>
      <w:r w:rsidR="0018077B" w:rsidRPr="006F71E6">
        <w:rPr>
          <w:rStyle w:val="EndnoteReference"/>
          <w:rFonts w:ascii="FS Me" w:hAnsi="FS Me"/>
          <w:sz w:val="24"/>
          <w:szCs w:val="23"/>
        </w:rPr>
        <w:endnoteReference w:id="4"/>
      </w:r>
      <w:r w:rsidRPr="006F71E6">
        <w:rPr>
          <w:rFonts w:ascii="FS Me" w:hAnsi="FS Me"/>
          <w:sz w:val="24"/>
          <w:szCs w:val="23"/>
        </w:rPr>
        <w:t>. Most older people have a strong preference for face-to-face banking, citing trust and the avoidance of scams as motivating factors.</w:t>
      </w:r>
    </w:p>
    <w:p w14:paraId="08C40180" w14:textId="77777777" w:rsidR="003C264C" w:rsidRDefault="003C264C" w:rsidP="00F011E5">
      <w:pPr>
        <w:pStyle w:val="ListParagraph"/>
        <w:rPr>
          <w:rFonts w:ascii="FS Me" w:hAnsi="FS Me"/>
          <w:sz w:val="24"/>
          <w:szCs w:val="23"/>
        </w:rPr>
      </w:pPr>
    </w:p>
    <w:p w14:paraId="31023020" w14:textId="31FB1792" w:rsidR="009C6421" w:rsidRPr="009C6421" w:rsidRDefault="00F649D2" w:rsidP="009C6421">
      <w:pPr>
        <w:pStyle w:val="ListParagraph"/>
        <w:rPr>
          <w:rFonts w:ascii="FS Me" w:eastAsia="Times New Roman" w:hAnsi="FS Me"/>
          <w:b/>
          <w:bCs/>
          <w:color w:val="1F4E79" w:themeColor="accent1" w:themeShade="80"/>
          <w:sz w:val="28"/>
          <w:szCs w:val="28"/>
        </w:rPr>
      </w:pPr>
      <w:r>
        <w:rPr>
          <w:rFonts w:ascii="FS Me" w:eastAsia="Times New Roman" w:hAnsi="FS Me"/>
          <w:b/>
          <w:bCs/>
          <w:color w:val="1F4E79" w:themeColor="accent1" w:themeShade="80"/>
          <w:sz w:val="28"/>
          <w:szCs w:val="28"/>
        </w:rPr>
        <w:t xml:space="preserve">Access to Cash </w:t>
      </w:r>
    </w:p>
    <w:p w14:paraId="42B6732D" w14:textId="22A99EF5" w:rsidR="00F05E1F" w:rsidRDefault="00F05E1F" w:rsidP="00FA1FA4">
      <w:pPr>
        <w:pStyle w:val="ListParagraph"/>
        <w:spacing w:after="0"/>
        <w:rPr>
          <w:rFonts w:ascii="FS Me" w:hAnsi="FS Me"/>
          <w:sz w:val="24"/>
          <w:szCs w:val="24"/>
        </w:rPr>
      </w:pPr>
      <w:r w:rsidRPr="00F05E1F">
        <w:rPr>
          <w:rFonts w:ascii="FS Me" w:hAnsi="FS Me"/>
          <w:sz w:val="24"/>
          <w:szCs w:val="24"/>
        </w:rPr>
        <w:t>Unbanked older people have been gravely impacted by the reduction in access to cash and its acceptance during the pandemic. There are 140,000 adults in Scotland who do not have a bank account</w:t>
      </w:r>
      <w:r w:rsidR="0096369A">
        <w:rPr>
          <w:rStyle w:val="EndnoteReference"/>
          <w:rFonts w:ascii="FS Me" w:hAnsi="FS Me"/>
          <w:sz w:val="24"/>
          <w:szCs w:val="24"/>
        </w:rPr>
        <w:endnoteReference w:id="5"/>
      </w:r>
      <w:r w:rsidRPr="00F05E1F">
        <w:rPr>
          <w:rFonts w:ascii="FS Me" w:hAnsi="FS Me"/>
          <w:sz w:val="24"/>
          <w:szCs w:val="24"/>
        </w:rPr>
        <w:t xml:space="preserve"> , which is 11% of the population and the fourth highest part of the UK behind the West Midlands (12%), North West England (14%) and London (20%).</w:t>
      </w:r>
    </w:p>
    <w:p w14:paraId="5FD5456C" w14:textId="77777777" w:rsidR="00F05E1F" w:rsidRPr="00F05E1F" w:rsidRDefault="00F05E1F" w:rsidP="00F05E1F">
      <w:pPr>
        <w:pStyle w:val="ListParagraph"/>
        <w:rPr>
          <w:rFonts w:ascii="FS Me" w:hAnsi="FS Me"/>
          <w:sz w:val="24"/>
          <w:szCs w:val="24"/>
        </w:rPr>
      </w:pPr>
    </w:p>
    <w:p w14:paraId="7AC822D6" w14:textId="1B9EDCB2" w:rsidR="00F649D2" w:rsidRDefault="00F05E1F" w:rsidP="00F05E1F">
      <w:pPr>
        <w:pStyle w:val="ListParagraph"/>
        <w:rPr>
          <w:rFonts w:ascii="FS Me" w:hAnsi="FS Me"/>
          <w:sz w:val="24"/>
          <w:szCs w:val="24"/>
        </w:rPr>
      </w:pPr>
      <w:r w:rsidRPr="00F05E1F">
        <w:rPr>
          <w:rFonts w:ascii="FS Me" w:hAnsi="FS Me"/>
          <w:sz w:val="24"/>
          <w:szCs w:val="24"/>
        </w:rPr>
        <w:t>Many unbanked older people may have been historically reliant on the POCA</w:t>
      </w:r>
      <w:r w:rsidR="00D9673A">
        <w:rPr>
          <w:rFonts w:ascii="FS Me" w:hAnsi="FS Me"/>
          <w:sz w:val="24"/>
          <w:szCs w:val="24"/>
        </w:rPr>
        <w:t>.</w:t>
      </w:r>
      <w:r w:rsidRPr="00F05E1F">
        <w:rPr>
          <w:rFonts w:ascii="FS Me" w:hAnsi="FS Me"/>
          <w:sz w:val="24"/>
          <w:szCs w:val="24"/>
        </w:rPr>
        <w:t xml:space="preserve"> Due to lockdown and the closure of Post Offices, they were temporarily unable to access cash and may have experienced difficulties paying for essentials. There has been a wider trend of Post Office closures in recent years. In March 2019, there were 1,388 Post Offices in Scotland</w:t>
      </w:r>
      <w:r w:rsidR="00A5101B">
        <w:rPr>
          <w:rStyle w:val="EndnoteReference"/>
          <w:rFonts w:ascii="FS Me" w:hAnsi="FS Me"/>
          <w:sz w:val="24"/>
          <w:szCs w:val="24"/>
        </w:rPr>
        <w:endnoteReference w:id="6"/>
      </w:r>
      <w:r w:rsidRPr="00F05E1F">
        <w:rPr>
          <w:rFonts w:ascii="FS Me" w:hAnsi="FS Me"/>
          <w:sz w:val="24"/>
          <w:szCs w:val="24"/>
        </w:rPr>
        <w:t>. However, research by The Ferret has found Scotland experienced a net loss of 45 post offices since 2011</w:t>
      </w:r>
      <w:r w:rsidR="0023579B">
        <w:rPr>
          <w:rStyle w:val="EndnoteReference"/>
          <w:rFonts w:ascii="FS Me" w:hAnsi="FS Me"/>
          <w:sz w:val="24"/>
          <w:szCs w:val="24"/>
        </w:rPr>
        <w:endnoteReference w:id="7"/>
      </w:r>
      <w:r w:rsidRPr="00F05E1F">
        <w:rPr>
          <w:rFonts w:ascii="FS Me" w:hAnsi="FS Me"/>
          <w:sz w:val="24"/>
          <w:szCs w:val="24"/>
        </w:rPr>
        <w:t>. 23 of these closures were in Ross, Skye</w:t>
      </w:r>
      <w:r w:rsidR="00B42A26">
        <w:rPr>
          <w:rFonts w:ascii="FS Me" w:hAnsi="FS Me"/>
          <w:sz w:val="24"/>
          <w:szCs w:val="24"/>
        </w:rPr>
        <w:t>,</w:t>
      </w:r>
      <w:r w:rsidRPr="00F05E1F">
        <w:rPr>
          <w:rFonts w:ascii="FS Me" w:hAnsi="FS Me"/>
          <w:sz w:val="24"/>
          <w:szCs w:val="24"/>
        </w:rPr>
        <w:t xml:space="preserve"> and Lochaber; Na h-Eileanan an Iar; and Argyll and Bute.</w:t>
      </w:r>
    </w:p>
    <w:p w14:paraId="270D34AC" w14:textId="4ADA2F7D" w:rsidR="00DA1205" w:rsidRDefault="00DA1205" w:rsidP="006A679C">
      <w:pPr>
        <w:pStyle w:val="ListParagraph"/>
        <w:rPr>
          <w:rFonts w:ascii="FS Me" w:hAnsi="FS Me"/>
          <w:sz w:val="24"/>
          <w:szCs w:val="24"/>
        </w:rPr>
      </w:pPr>
    </w:p>
    <w:p w14:paraId="7BC29C9C" w14:textId="22FD81BA" w:rsidR="00FF4BAE" w:rsidRDefault="00FF4BAE" w:rsidP="00FF4BAE">
      <w:pPr>
        <w:pStyle w:val="ListParagraph"/>
        <w:rPr>
          <w:rFonts w:ascii="FS Me" w:hAnsi="FS Me"/>
          <w:sz w:val="24"/>
          <w:szCs w:val="24"/>
        </w:rPr>
      </w:pPr>
      <w:r w:rsidRPr="00FF4BAE">
        <w:rPr>
          <w:rFonts w:ascii="FS Me" w:hAnsi="FS Me"/>
          <w:sz w:val="24"/>
          <w:szCs w:val="24"/>
        </w:rPr>
        <w:t xml:space="preserve">Accessing cash has also been a challenge for older people with bank accounts. For those without the internet </w:t>
      </w:r>
      <w:r w:rsidR="00C64159">
        <w:rPr>
          <w:rFonts w:ascii="FS Me" w:hAnsi="FS Me"/>
          <w:sz w:val="24"/>
          <w:szCs w:val="24"/>
        </w:rPr>
        <w:t>who</w:t>
      </w:r>
      <w:r w:rsidRPr="00FF4BAE">
        <w:rPr>
          <w:rFonts w:ascii="FS Me" w:hAnsi="FS Me"/>
          <w:sz w:val="24"/>
          <w:szCs w:val="24"/>
        </w:rPr>
        <w:t xml:space="preserve"> were shielding or self-isolating, paying for services or shopping once they had run out of cash was almost impossible</w:t>
      </w:r>
      <w:r w:rsidR="00C64159">
        <w:rPr>
          <w:rFonts w:ascii="FS Me" w:hAnsi="FS Me"/>
          <w:sz w:val="24"/>
          <w:szCs w:val="24"/>
        </w:rPr>
        <w:t xml:space="preserve">. </w:t>
      </w:r>
      <w:r w:rsidRPr="00FF4BAE">
        <w:rPr>
          <w:rFonts w:ascii="FS Me" w:hAnsi="FS Me"/>
          <w:sz w:val="24"/>
          <w:szCs w:val="24"/>
        </w:rPr>
        <w:t xml:space="preserve">Age Scotland’s helpline heard from older people who felt their only option was to hand over their card and pin to someone else, thus impacting their financial independence and posing a significant risk. </w:t>
      </w:r>
    </w:p>
    <w:p w14:paraId="72EE45D3" w14:textId="77777777" w:rsidR="00FF4BAE" w:rsidRPr="00FF4BAE" w:rsidRDefault="00FF4BAE" w:rsidP="00FF4BAE">
      <w:pPr>
        <w:pStyle w:val="ListParagraph"/>
        <w:rPr>
          <w:rFonts w:ascii="FS Me" w:hAnsi="FS Me"/>
          <w:sz w:val="24"/>
          <w:szCs w:val="24"/>
        </w:rPr>
      </w:pPr>
    </w:p>
    <w:p w14:paraId="77FA75A6" w14:textId="77777777" w:rsidR="00E94F45" w:rsidRDefault="00FF4BAE" w:rsidP="00FF4BAE">
      <w:pPr>
        <w:pStyle w:val="ListParagraph"/>
        <w:rPr>
          <w:rFonts w:ascii="FS Me" w:hAnsi="FS Me"/>
          <w:sz w:val="24"/>
          <w:szCs w:val="24"/>
        </w:rPr>
      </w:pPr>
      <w:r w:rsidRPr="00FF4BAE">
        <w:rPr>
          <w:rFonts w:ascii="FS Me" w:hAnsi="FS Me"/>
          <w:sz w:val="24"/>
          <w:szCs w:val="24"/>
        </w:rPr>
        <w:t>There was a sharp fall in availability of cash sources across the UK between March and June 2020. Up to 11% of bank branches and Post Offices and up to 12% of ATMs became unavailable because of business closures, restrictions on access and maintenance staff shortages</w:t>
      </w:r>
      <w:r w:rsidR="00145BCA">
        <w:rPr>
          <w:rStyle w:val="EndnoteReference"/>
          <w:rFonts w:ascii="FS Me" w:hAnsi="FS Me"/>
          <w:sz w:val="24"/>
          <w:szCs w:val="24"/>
        </w:rPr>
        <w:endnoteReference w:id="8"/>
      </w:r>
      <w:r w:rsidRPr="00FF4BAE">
        <w:rPr>
          <w:rFonts w:ascii="FS Me" w:hAnsi="FS Me"/>
          <w:sz w:val="24"/>
          <w:szCs w:val="24"/>
        </w:rPr>
        <w:t xml:space="preserve">.  </w:t>
      </w:r>
    </w:p>
    <w:p w14:paraId="73FF1530" w14:textId="49205219" w:rsidR="00FF4BAE" w:rsidRDefault="00FF4BAE" w:rsidP="00FF4BAE">
      <w:pPr>
        <w:pStyle w:val="ListParagraph"/>
        <w:rPr>
          <w:rFonts w:ascii="FS Me" w:hAnsi="FS Me"/>
          <w:sz w:val="24"/>
          <w:szCs w:val="24"/>
        </w:rPr>
      </w:pPr>
      <w:r w:rsidRPr="00FF4BAE">
        <w:rPr>
          <w:rFonts w:ascii="FS Me" w:hAnsi="FS Me"/>
          <w:sz w:val="24"/>
          <w:szCs w:val="24"/>
        </w:rPr>
        <w:lastRenderedPageBreak/>
        <w:t>When access to cash across the UK was at its lowest, 24,831 people in Scotland had lost access to all prior cash sources within 3 miles</w:t>
      </w:r>
      <w:r w:rsidR="007E3119">
        <w:rPr>
          <w:rStyle w:val="EndnoteReference"/>
          <w:rFonts w:ascii="FS Me" w:hAnsi="FS Me"/>
          <w:sz w:val="24"/>
          <w:szCs w:val="24"/>
        </w:rPr>
        <w:endnoteReference w:id="9"/>
      </w:r>
      <w:r w:rsidRPr="00FF4BAE">
        <w:rPr>
          <w:rFonts w:ascii="FS Me" w:hAnsi="FS Me"/>
          <w:sz w:val="24"/>
          <w:szCs w:val="24"/>
        </w:rPr>
        <w:t xml:space="preserve">.  Rural areas were particularly affected by the trend due to the wide geographic area between services. These areas also tend to have a larger proportion of older people. Mobile bank branches can be a lifeline for rural communities, but these services were withdrawn due to concerns about social distancing. It also took longer to restore these services promptly, which left many older people in rural areas cut-off from access to cash. </w:t>
      </w:r>
    </w:p>
    <w:p w14:paraId="484689E2" w14:textId="77777777" w:rsidR="00FF4BAE" w:rsidRPr="00FF4BAE" w:rsidRDefault="00FF4BAE" w:rsidP="00FF4BAE">
      <w:pPr>
        <w:pStyle w:val="ListParagraph"/>
        <w:rPr>
          <w:rFonts w:ascii="FS Me" w:hAnsi="FS Me"/>
          <w:sz w:val="24"/>
          <w:szCs w:val="24"/>
        </w:rPr>
      </w:pPr>
    </w:p>
    <w:p w14:paraId="1BDCD0D8" w14:textId="23146D67" w:rsidR="00FF4BAE" w:rsidRDefault="00FF4BAE" w:rsidP="00FF4BAE">
      <w:pPr>
        <w:pStyle w:val="ListParagraph"/>
        <w:rPr>
          <w:rFonts w:ascii="FS Me" w:hAnsi="FS Me"/>
          <w:sz w:val="24"/>
          <w:szCs w:val="24"/>
        </w:rPr>
      </w:pPr>
      <w:r w:rsidRPr="00FF4BAE">
        <w:rPr>
          <w:rFonts w:ascii="FS Me" w:hAnsi="FS Me"/>
          <w:sz w:val="24"/>
          <w:szCs w:val="24"/>
        </w:rPr>
        <w:t>For many older people, going to the bank, cash machines or the Post Office, and shopping is part of their routine and social connectedness. The impact of lockdown and temporary closures of cash sources have had the unintended consequence of further exacerbating social isolation and loneliness among older people in Scotland.</w:t>
      </w:r>
    </w:p>
    <w:p w14:paraId="61B5C4A9" w14:textId="77777777" w:rsidR="00FF4BAE" w:rsidRPr="00FF4BAE" w:rsidRDefault="00FF4BAE" w:rsidP="00FF4BAE">
      <w:pPr>
        <w:pStyle w:val="ListParagraph"/>
        <w:rPr>
          <w:rFonts w:ascii="FS Me" w:hAnsi="FS Me"/>
          <w:sz w:val="24"/>
          <w:szCs w:val="24"/>
        </w:rPr>
      </w:pPr>
    </w:p>
    <w:p w14:paraId="2F5CB7C3" w14:textId="081E7382" w:rsidR="00FF4BAE" w:rsidRDefault="00FF4BAE" w:rsidP="00FF4BAE">
      <w:pPr>
        <w:pStyle w:val="ListParagraph"/>
        <w:rPr>
          <w:rFonts w:ascii="FS Me" w:hAnsi="FS Me"/>
          <w:sz w:val="24"/>
          <w:szCs w:val="24"/>
        </w:rPr>
      </w:pPr>
      <w:r w:rsidRPr="00FF4BAE">
        <w:rPr>
          <w:rFonts w:ascii="FS Me" w:hAnsi="FS Me"/>
          <w:sz w:val="24"/>
          <w:szCs w:val="24"/>
        </w:rPr>
        <w:t>Unsurprisingly, LINK data found the number of cash machine withdrawals in Scotland between April and September this year fell by 52% – the equivalent of £2.47bn – compared to the same period last year</w:t>
      </w:r>
      <w:r w:rsidR="00AE6A39">
        <w:rPr>
          <w:rStyle w:val="EndnoteReference"/>
          <w:rFonts w:ascii="FS Me" w:hAnsi="FS Me"/>
          <w:sz w:val="24"/>
          <w:szCs w:val="24"/>
        </w:rPr>
        <w:endnoteReference w:id="10"/>
      </w:r>
      <w:r w:rsidRPr="00FF4BAE">
        <w:rPr>
          <w:rFonts w:ascii="FS Me" w:hAnsi="FS Me"/>
          <w:sz w:val="24"/>
          <w:szCs w:val="24"/>
        </w:rPr>
        <w:t>.   Several Scottish constituencies feature in the list of the largest reductions over the same period: Glasgow Central (71%); Orkney and Shetland (70%); Edinburgh East (66%); Edinburgh North and Leith (66%); Na h-Eileanan an Iar (65%) and Edinburgh West (64%)</w:t>
      </w:r>
      <w:r w:rsidR="000E172B">
        <w:rPr>
          <w:rStyle w:val="EndnoteReference"/>
          <w:rFonts w:ascii="FS Me" w:hAnsi="FS Me"/>
          <w:sz w:val="24"/>
          <w:szCs w:val="24"/>
        </w:rPr>
        <w:endnoteReference w:id="11"/>
      </w:r>
      <w:r w:rsidRPr="00FF4BAE">
        <w:rPr>
          <w:rFonts w:ascii="FS Me" w:hAnsi="FS Me"/>
          <w:sz w:val="24"/>
          <w:szCs w:val="24"/>
        </w:rPr>
        <w:t>. Age Scotland is particularly concerned that this significant, but short-term, reduction in cash withdrawals due to the pandemic may accelerate the closures of bank branches and free-to-use ATMs in communities across the country.</w:t>
      </w:r>
    </w:p>
    <w:p w14:paraId="52585DD4" w14:textId="77777777" w:rsidR="00FF4BAE" w:rsidRDefault="00FF4BAE" w:rsidP="00FF4BAE">
      <w:pPr>
        <w:pStyle w:val="ListParagraph"/>
        <w:rPr>
          <w:rFonts w:ascii="FS Me" w:hAnsi="FS Me"/>
          <w:sz w:val="24"/>
          <w:szCs w:val="24"/>
        </w:rPr>
      </w:pPr>
    </w:p>
    <w:p w14:paraId="14364355" w14:textId="04F226BD" w:rsidR="00F649D2" w:rsidRPr="00DA1205" w:rsidRDefault="00F649D2" w:rsidP="00F649D2">
      <w:pPr>
        <w:pStyle w:val="ListParagraph"/>
        <w:rPr>
          <w:rFonts w:ascii="FS Me" w:eastAsia="Times New Roman" w:hAnsi="FS Me"/>
          <w:b/>
          <w:bCs/>
          <w:color w:val="1F4E79" w:themeColor="accent1" w:themeShade="80"/>
          <w:sz w:val="28"/>
          <w:szCs w:val="28"/>
        </w:rPr>
      </w:pPr>
      <w:r>
        <w:rPr>
          <w:rFonts w:ascii="FS Me" w:eastAsia="Times New Roman" w:hAnsi="FS Me"/>
          <w:b/>
          <w:bCs/>
          <w:color w:val="1F4E79" w:themeColor="accent1" w:themeShade="80"/>
          <w:sz w:val="28"/>
          <w:szCs w:val="28"/>
        </w:rPr>
        <w:t xml:space="preserve">Acceptance of Cash  </w:t>
      </w:r>
    </w:p>
    <w:p w14:paraId="27A23992" w14:textId="58DA1B6A" w:rsidR="0009654C" w:rsidRDefault="0009654C" w:rsidP="0009654C">
      <w:pPr>
        <w:pStyle w:val="ListParagraph"/>
        <w:rPr>
          <w:rFonts w:ascii="FS Me" w:hAnsi="FS Me"/>
          <w:sz w:val="24"/>
          <w:szCs w:val="23"/>
        </w:rPr>
      </w:pPr>
      <w:r w:rsidRPr="0009654C">
        <w:rPr>
          <w:rFonts w:ascii="FS Me" w:hAnsi="FS Me"/>
          <w:sz w:val="24"/>
          <w:szCs w:val="23"/>
        </w:rPr>
        <w:t>Due to hygiene concerns, many retailers and businesses swiftly introduced default contactless and card payment options during the pandemic. However, research by Which? found 1 in 10 people were refused by shops when attempting to pay for essentials with cash</w:t>
      </w:r>
      <w:r w:rsidR="008A3891">
        <w:rPr>
          <w:rStyle w:val="EndnoteReference"/>
          <w:rFonts w:ascii="FS Me" w:hAnsi="FS Me"/>
          <w:sz w:val="24"/>
          <w:szCs w:val="23"/>
        </w:rPr>
        <w:endnoteReference w:id="12"/>
      </w:r>
      <w:r w:rsidRPr="0009654C">
        <w:rPr>
          <w:rFonts w:ascii="FS Me" w:hAnsi="FS Me"/>
          <w:sz w:val="24"/>
          <w:szCs w:val="23"/>
        </w:rPr>
        <w:t xml:space="preserve">. 38% of customers who did not have an alternative payment method were left empty-handed when they attempted to pay for grocery shopping. Given wider concerns about access to food for vulnerable people during the pandemic, this is a particularly concerning statistic. </w:t>
      </w:r>
    </w:p>
    <w:p w14:paraId="57F02C6E" w14:textId="77777777" w:rsidR="0009654C" w:rsidRPr="0009654C" w:rsidRDefault="0009654C" w:rsidP="0009654C">
      <w:pPr>
        <w:pStyle w:val="ListParagraph"/>
        <w:rPr>
          <w:rFonts w:ascii="FS Me" w:hAnsi="FS Me"/>
          <w:sz w:val="24"/>
          <w:szCs w:val="23"/>
        </w:rPr>
      </w:pPr>
    </w:p>
    <w:p w14:paraId="158755CE" w14:textId="4D421C8A" w:rsidR="0009654C" w:rsidRDefault="0009654C" w:rsidP="0009654C">
      <w:pPr>
        <w:pStyle w:val="ListParagraph"/>
        <w:rPr>
          <w:rFonts w:ascii="FS Me" w:hAnsi="FS Me"/>
          <w:sz w:val="24"/>
          <w:szCs w:val="23"/>
        </w:rPr>
      </w:pPr>
      <w:r w:rsidRPr="0009654C">
        <w:rPr>
          <w:rFonts w:ascii="FS Me" w:hAnsi="FS Me"/>
          <w:sz w:val="24"/>
          <w:szCs w:val="23"/>
        </w:rPr>
        <w:t xml:space="preserve">Our online survey in April and May 2020 of older people’s experiences of COVID-19 showed that 15% of respondents had difficulty accessing cash and banking services and 39% struggled to get online grocery shopping deliveries. This </w:t>
      </w:r>
      <w:r w:rsidR="00685715">
        <w:rPr>
          <w:rFonts w:ascii="FS Me" w:hAnsi="FS Me"/>
          <w:sz w:val="24"/>
          <w:szCs w:val="23"/>
        </w:rPr>
        <w:t>suggests</w:t>
      </w:r>
      <w:r w:rsidRPr="0009654C">
        <w:rPr>
          <w:rFonts w:ascii="FS Me" w:hAnsi="FS Me"/>
          <w:sz w:val="24"/>
          <w:szCs w:val="23"/>
        </w:rPr>
        <w:t xml:space="preserve"> that even with access to the internet there was a need for cash and online options were not the panacea.</w:t>
      </w:r>
    </w:p>
    <w:p w14:paraId="02D2D0DE" w14:textId="77777777" w:rsidR="0009654C" w:rsidRPr="0009654C" w:rsidRDefault="0009654C" w:rsidP="0009654C">
      <w:pPr>
        <w:pStyle w:val="ListParagraph"/>
        <w:rPr>
          <w:rFonts w:ascii="FS Me" w:hAnsi="FS Me"/>
          <w:sz w:val="24"/>
          <w:szCs w:val="23"/>
        </w:rPr>
      </w:pPr>
    </w:p>
    <w:p w14:paraId="2B146044" w14:textId="2A777FF4" w:rsidR="00DA1205" w:rsidRDefault="0009654C" w:rsidP="0009654C">
      <w:pPr>
        <w:pStyle w:val="ListParagraph"/>
        <w:rPr>
          <w:rFonts w:ascii="FS Me" w:hAnsi="FS Me"/>
          <w:sz w:val="24"/>
          <w:szCs w:val="23"/>
        </w:rPr>
      </w:pPr>
      <w:r w:rsidRPr="0009654C">
        <w:rPr>
          <w:rFonts w:ascii="FS Me" w:hAnsi="FS Me"/>
          <w:sz w:val="24"/>
          <w:szCs w:val="23"/>
        </w:rPr>
        <w:t xml:space="preserve">We are worried about the impact of the rapid move towards card or contactless payments by default on older people who are solely or largely reliant on cash. We would urge all retailers to be mindful of the needs of </w:t>
      </w:r>
      <w:r w:rsidR="006829A6" w:rsidRPr="0009654C">
        <w:rPr>
          <w:rFonts w:ascii="FS Me" w:hAnsi="FS Me"/>
          <w:sz w:val="24"/>
          <w:szCs w:val="23"/>
        </w:rPr>
        <w:t>cu</w:t>
      </w:r>
      <w:r w:rsidR="006829A6">
        <w:rPr>
          <w:rFonts w:ascii="FS Me" w:hAnsi="FS Me"/>
          <w:sz w:val="24"/>
          <w:szCs w:val="23"/>
        </w:rPr>
        <w:t>s</w:t>
      </w:r>
      <w:r w:rsidR="006829A6" w:rsidRPr="0009654C">
        <w:rPr>
          <w:rFonts w:ascii="FS Me" w:hAnsi="FS Me"/>
          <w:sz w:val="24"/>
          <w:szCs w:val="23"/>
        </w:rPr>
        <w:t>tomers</w:t>
      </w:r>
      <w:r w:rsidRPr="0009654C">
        <w:rPr>
          <w:rFonts w:ascii="FS Me" w:hAnsi="FS Me"/>
          <w:sz w:val="24"/>
          <w:szCs w:val="23"/>
        </w:rPr>
        <w:t xml:space="preserve"> who do not have an alternative method of payment.</w:t>
      </w:r>
    </w:p>
    <w:p w14:paraId="59C3B8A0" w14:textId="77777777" w:rsidR="0009654C" w:rsidRPr="00DA1205" w:rsidRDefault="0009654C" w:rsidP="0009654C">
      <w:pPr>
        <w:pStyle w:val="ListParagraph"/>
        <w:rPr>
          <w:rFonts w:ascii="FS Me" w:hAnsi="FS Me"/>
          <w:sz w:val="24"/>
          <w:szCs w:val="23"/>
        </w:rPr>
      </w:pPr>
    </w:p>
    <w:p w14:paraId="100242D1" w14:textId="58225CCD" w:rsidR="0004303D" w:rsidRDefault="005124D4" w:rsidP="0004303D">
      <w:pPr>
        <w:pStyle w:val="ListParagraph"/>
        <w:rPr>
          <w:rFonts w:ascii="FS Me" w:eastAsia="Times New Roman" w:hAnsi="FS Me"/>
          <w:b/>
          <w:bCs/>
          <w:color w:val="1F4E79" w:themeColor="accent1" w:themeShade="80"/>
          <w:sz w:val="28"/>
          <w:szCs w:val="28"/>
        </w:rPr>
      </w:pPr>
      <w:r>
        <w:rPr>
          <w:rFonts w:ascii="FS Me" w:eastAsia="Times New Roman" w:hAnsi="FS Me"/>
          <w:b/>
          <w:bCs/>
          <w:color w:val="1F4E79" w:themeColor="accent1" w:themeShade="80"/>
          <w:sz w:val="28"/>
          <w:szCs w:val="28"/>
        </w:rPr>
        <w:t>O</w:t>
      </w:r>
      <w:r w:rsidR="008A52C0">
        <w:rPr>
          <w:rFonts w:ascii="FS Me" w:eastAsia="Times New Roman" w:hAnsi="FS Me"/>
          <w:b/>
          <w:bCs/>
          <w:color w:val="1F4E79" w:themeColor="accent1" w:themeShade="80"/>
          <w:sz w:val="28"/>
          <w:szCs w:val="28"/>
        </w:rPr>
        <w:t xml:space="preserve">nline </w:t>
      </w:r>
      <w:r>
        <w:rPr>
          <w:rFonts w:ascii="FS Me" w:eastAsia="Times New Roman" w:hAnsi="FS Me"/>
          <w:b/>
          <w:bCs/>
          <w:color w:val="1F4E79" w:themeColor="accent1" w:themeShade="80"/>
          <w:sz w:val="28"/>
          <w:szCs w:val="28"/>
        </w:rPr>
        <w:t>B</w:t>
      </w:r>
      <w:r w:rsidR="008A52C0">
        <w:rPr>
          <w:rFonts w:ascii="FS Me" w:eastAsia="Times New Roman" w:hAnsi="FS Me"/>
          <w:b/>
          <w:bCs/>
          <w:color w:val="1F4E79" w:themeColor="accent1" w:themeShade="80"/>
          <w:sz w:val="28"/>
          <w:szCs w:val="28"/>
        </w:rPr>
        <w:t>anking</w:t>
      </w:r>
      <w:r w:rsidR="008073CF">
        <w:rPr>
          <w:rFonts w:ascii="FS Me" w:eastAsia="Times New Roman" w:hAnsi="FS Me"/>
          <w:b/>
          <w:bCs/>
          <w:color w:val="1F4E79" w:themeColor="accent1" w:themeShade="80"/>
          <w:sz w:val="28"/>
          <w:szCs w:val="28"/>
        </w:rPr>
        <w:t xml:space="preserve"> </w:t>
      </w:r>
    </w:p>
    <w:p w14:paraId="233F7AC6" w14:textId="77777777" w:rsidR="00B7593E" w:rsidRPr="00B7593E" w:rsidRDefault="00B7593E" w:rsidP="00B7593E">
      <w:pPr>
        <w:pStyle w:val="ListParagraph"/>
        <w:rPr>
          <w:rFonts w:ascii="FS Me" w:hAnsi="FS Me"/>
          <w:sz w:val="24"/>
          <w:szCs w:val="24"/>
        </w:rPr>
      </w:pPr>
      <w:r w:rsidRPr="00B7593E">
        <w:rPr>
          <w:rFonts w:ascii="FS Me" w:hAnsi="FS Me"/>
          <w:sz w:val="24"/>
          <w:szCs w:val="24"/>
        </w:rPr>
        <w:t xml:space="preserve">While the number of older people using the internet has increased over the course of the pandemic because of necessity or staying connected, there are nearly half a million over 60s in Scotland (34%) who do not. As such, they are unable to bank digitally and are largely reliant on face-to-face banking services for their financial independence. Moving to online payments can mean handing over control to someone else, particularly if the person struggles with technology or there are other accessibility barriers such as disability or affordability. </w:t>
      </w:r>
    </w:p>
    <w:p w14:paraId="110DCFD4" w14:textId="77777777" w:rsidR="003F5012" w:rsidRDefault="003F5012" w:rsidP="00B7593E">
      <w:pPr>
        <w:pStyle w:val="ListParagraph"/>
        <w:rPr>
          <w:rFonts w:ascii="FS Me" w:hAnsi="FS Me"/>
          <w:sz w:val="24"/>
          <w:szCs w:val="24"/>
        </w:rPr>
      </w:pPr>
    </w:p>
    <w:p w14:paraId="0FED0604" w14:textId="48565C4B" w:rsidR="003F5012" w:rsidRPr="003F5012" w:rsidRDefault="003F5012" w:rsidP="003F5012">
      <w:pPr>
        <w:pStyle w:val="ListParagraph"/>
        <w:rPr>
          <w:rFonts w:ascii="FS Me" w:hAnsi="FS Me"/>
          <w:sz w:val="24"/>
          <w:szCs w:val="24"/>
        </w:rPr>
      </w:pPr>
      <w:r>
        <w:rPr>
          <w:rFonts w:ascii="FS Me" w:hAnsi="FS Me"/>
          <w:sz w:val="24"/>
          <w:szCs w:val="24"/>
        </w:rPr>
        <w:lastRenderedPageBreak/>
        <w:t xml:space="preserve">Telephone banking can also prove unsuited to the needs of older people, who </w:t>
      </w:r>
      <w:r w:rsidR="00D51D3E">
        <w:rPr>
          <w:rFonts w:ascii="FS Me" w:hAnsi="FS Me"/>
          <w:sz w:val="24"/>
          <w:szCs w:val="24"/>
        </w:rPr>
        <w:t xml:space="preserve">may find the need to select </w:t>
      </w:r>
      <w:r w:rsidR="00DA4331">
        <w:rPr>
          <w:rFonts w:ascii="FS Me" w:hAnsi="FS Me"/>
          <w:sz w:val="24"/>
          <w:szCs w:val="24"/>
        </w:rPr>
        <w:t xml:space="preserve">options from a menu a barrier to accessing the service they require. </w:t>
      </w:r>
    </w:p>
    <w:p w14:paraId="5555D0CD" w14:textId="77777777" w:rsidR="00B7593E" w:rsidRPr="00B7593E" w:rsidRDefault="00B7593E" w:rsidP="00B7593E">
      <w:pPr>
        <w:pStyle w:val="ListParagraph"/>
        <w:rPr>
          <w:rFonts w:ascii="FS Me" w:hAnsi="FS Me"/>
          <w:sz w:val="24"/>
          <w:szCs w:val="24"/>
        </w:rPr>
      </w:pPr>
    </w:p>
    <w:p w14:paraId="2168261E" w14:textId="7BEDEFB7" w:rsidR="00136869" w:rsidRDefault="00B7593E" w:rsidP="00B7593E">
      <w:pPr>
        <w:pStyle w:val="ListParagraph"/>
        <w:rPr>
          <w:rFonts w:ascii="FS Me" w:hAnsi="FS Me"/>
          <w:sz w:val="24"/>
          <w:szCs w:val="24"/>
        </w:rPr>
      </w:pPr>
      <w:r w:rsidRPr="00B7593E">
        <w:rPr>
          <w:rFonts w:ascii="FS Me" w:hAnsi="FS Me"/>
          <w:sz w:val="24"/>
          <w:szCs w:val="24"/>
        </w:rPr>
        <w:t>A first principle for Age Scotland is that the needs of older people must be adequately met by accessible financial systems and services, and that the appropriate support is provided for customers to adjust to new circumstances with confidence. People should not be left behind and excluded.</w:t>
      </w:r>
    </w:p>
    <w:p w14:paraId="72123796" w14:textId="77777777" w:rsidR="00B7593E" w:rsidRDefault="00B7593E" w:rsidP="00B7593E">
      <w:pPr>
        <w:pStyle w:val="ListParagraph"/>
        <w:rPr>
          <w:rFonts w:ascii="FS Me" w:hAnsi="FS Me"/>
          <w:sz w:val="24"/>
          <w:szCs w:val="24"/>
        </w:rPr>
      </w:pPr>
    </w:p>
    <w:p w14:paraId="1478C09D" w14:textId="77777777" w:rsidR="001E0A20" w:rsidRDefault="001E0A20" w:rsidP="001E0A20">
      <w:pPr>
        <w:pStyle w:val="ListParagraph"/>
        <w:rPr>
          <w:rFonts w:ascii="FS Me" w:eastAsia="Times New Roman" w:hAnsi="FS Me"/>
          <w:b/>
          <w:bCs/>
          <w:color w:val="1F4E79" w:themeColor="accent1" w:themeShade="80"/>
          <w:sz w:val="28"/>
          <w:szCs w:val="28"/>
        </w:rPr>
      </w:pPr>
      <w:r>
        <w:rPr>
          <w:rFonts w:ascii="FS Me" w:eastAsia="Times New Roman" w:hAnsi="FS Me"/>
          <w:b/>
          <w:bCs/>
          <w:color w:val="1F4E79" w:themeColor="accent1" w:themeShade="80"/>
          <w:sz w:val="28"/>
          <w:szCs w:val="28"/>
        </w:rPr>
        <w:t>Policy Proposals</w:t>
      </w:r>
    </w:p>
    <w:p w14:paraId="2BEF67F9" w14:textId="77777777" w:rsidR="00E33C09" w:rsidRDefault="00E33C09" w:rsidP="00E33C09">
      <w:pPr>
        <w:pStyle w:val="ListParagraph"/>
        <w:numPr>
          <w:ilvl w:val="0"/>
          <w:numId w:val="14"/>
        </w:numPr>
        <w:ind w:left="993" w:right="594" w:hanging="284"/>
        <w:rPr>
          <w:rFonts w:ascii="FS Me" w:hAnsi="FS Me"/>
          <w:sz w:val="24"/>
          <w:szCs w:val="24"/>
        </w:rPr>
      </w:pPr>
      <w:r>
        <w:rPr>
          <w:rFonts w:ascii="FS Me" w:hAnsi="FS Me"/>
          <w:sz w:val="24"/>
          <w:szCs w:val="24"/>
        </w:rPr>
        <w:t xml:space="preserve">The UK Government and Financial Conduct Authority should protect access to cash. </w:t>
      </w:r>
      <w:r w:rsidRPr="00CB3AAD">
        <w:rPr>
          <w:rFonts w:ascii="FS Me" w:hAnsi="FS Me"/>
          <w:sz w:val="24"/>
          <w:szCs w:val="24"/>
        </w:rPr>
        <w:t xml:space="preserve">We welcome the UK Government’s commitment to introducing legislation to protect access to cash for those who need it. </w:t>
      </w:r>
      <w:r>
        <w:rPr>
          <w:rStyle w:val="EndnoteReference"/>
          <w:rFonts w:ascii="FS Me" w:hAnsi="FS Me"/>
          <w:sz w:val="24"/>
          <w:szCs w:val="24"/>
        </w:rPr>
        <w:endnoteReference w:id="13"/>
      </w:r>
      <w:r>
        <w:rPr>
          <w:rFonts w:ascii="FS Me" w:hAnsi="FS Me"/>
          <w:sz w:val="24"/>
          <w:szCs w:val="24"/>
        </w:rPr>
        <w:t xml:space="preserve"> </w:t>
      </w:r>
    </w:p>
    <w:p w14:paraId="1A747BE6" w14:textId="77777777" w:rsidR="00E33C09" w:rsidRPr="00462E36" w:rsidRDefault="00E33C09" w:rsidP="00E33C09">
      <w:pPr>
        <w:pStyle w:val="ListParagraph"/>
        <w:numPr>
          <w:ilvl w:val="0"/>
          <w:numId w:val="14"/>
        </w:numPr>
        <w:ind w:left="993" w:right="594" w:hanging="284"/>
        <w:rPr>
          <w:rFonts w:ascii="FS Me" w:hAnsi="FS Me"/>
          <w:sz w:val="24"/>
          <w:szCs w:val="24"/>
        </w:rPr>
      </w:pPr>
      <w:r>
        <w:rPr>
          <w:rFonts w:ascii="FS Me" w:hAnsi="FS Me"/>
          <w:sz w:val="24"/>
          <w:szCs w:val="24"/>
        </w:rPr>
        <w:t>Ensure cash is widely accepted as a form of payment.</w:t>
      </w:r>
    </w:p>
    <w:p w14:paraId="5FAB4ADF" w14:textId="21BAF9E7" w:rsidR="00DA652B" w:rsidRPr="00DA652B" w:rsidRDefault="00E33C09" w:rsidP="00DA652B">
      <w:pPr>
        <w:pStyle w:val="ListParagraph"/>
        <w:numPr>
          <w:ilvl w:val="0"/>
          <w:numId w:val="14"/>
        </w:numPr>
        <w:ind w:left="993" w:right="594" w:hanging="284"/>
        <w:rPr>
          <w:rFonts w:ascii="FS Me" w:hAnsi="FS Me"/>
          <w:sz w:val="24"/>
          <w:szCs w:val="24"/>
        </w:rPr>
      </w:pPr>
      <w:r>
        <w:rPr>
          <w:rFonts w:ascii="FS Me" w:hAnsi="FS Me"/>
          <w:sz w:val="24"/>
          <w:szCs w:val="24"/>
        </w:rPr>
        <w:t xml:space="preserve">We believe financial inclusion of older people, those not online, the unbanked and who rely on cash must be a key consideration for banks and retailers as we recover from COVID-19 and beyond. </w:t>
      </w:r>
    </w:p>
    <w:p w14:paraId="4CFA3018" w14:textId="1D11E292" w:rsidR="00972300" w:rsidRPr="00A52D7B" w:rsidRDefault="00DA652B" w:rsidP="00A52D7B">
      <w:pPr>
        <w:rPr>
          <w:rFonts w:ascii="FS Me" w:hAnsi="FS Me"/>
          <w:sz w:val="28"/>
        </w:rPr>
      </w:pPr>
      <w:r>
        <w:rPr>
          <w:noProof/>
          <w:lang w:eastAsia="en-GB"/>
        </w:rPr>
        <mc:AlternateContent>
          <mc:Choice Requires="wpg">
            <w:drawing>
              <wp:anchor distT="0" distB="0" distL="114300" distR="114300" simplePos="0" relativeHeight="251658242" behindDoc="0" locked="0" layoutInCell="1" allowOverlap="1" wp14:anchorId="5955FFCB" wp14:editId="322C45EE">
                <wp:simplePos x="0" y="0"/>
                <wp:positionH relativeFrom="margin">
                  <wp:posOffset>78105</wp:posOffset>
                </wp:positionH>
                <wp:positionV relativeFrom="paragraph">
                  <wp:posOffset>358140</wp:posOffset>
                </wp:positionV>
                <wp:extent cx="6895465" cy="3195319"/>
                <wp:effectExtent l="0" t="0" r="635" b="5715"/>
                <wp:wrapSquare wrapText="bothSides"/>
                <wp:docPr id="194" name="Group 194"/>
                <wp:cNvGraphicFramePr/>
                <a:graphic xmlns:a="http://schemas.openxmlformats.org/drawingml/2006/main">
                  <a:graphicData uri="http://schemas.microsoft.com/office/word/2010/wordprocessingGroup">
                    <wpg:wgp>
                      <wpg:cNvGrpSpPr/>
                      <wpg:grpSpPr>
                        <a:xfrm>
                          <a:off x="0" y="0"/>
                          <a:ext cx="6895465" cy="3195319"/>
                          <a:chOff x="-79513" y="358018"/>
                          <a:chExt cx="6896241" cy="3197823"/>
                        </a:xfrm>
                      </wpg:grpSpPr>
                      <wps:wsp>
                        <wps:cNvPr id="217" name="Text Box 2"/>
                        <wps:cNvSpPr txBox="1">
                          <a:spLocks noChangeArrowheads="1"/>
                        </wps:cNvSpPr>
                        <wps:spPr bwMode="auto">
                          <a:xfrm>
                            <a:off x="-79513" y="358018"/>
                            <a:ext cx="3772959" cy="3197823"/>
                          </a:xfrm>
                          <a:prstGeom prst="rect">
                            <a:avLst/>
                          </a:prstGeom>
                          <a:solidFill>
                            <a:srgbClr val="FFFFFF"/>
                          </a:solidFill>
                          <a:ln w="9525">
                            <a:noFill/>
                            <a:miter lim="800000"/>
                            <a:headEnd/>
                            <a:tailEnd/>
                          </a:ln>
                        </wps:spPr>
                        <wps:txbx>
                          <w:txbxContent>
                            <w:p w14:paraId="10E826B5" w14:textId="77777777" w:rsidR="004A00E5" w:rsidRPr="00E04892" w:rsidRDefault="00972300">
                              <w:pPr>
                                <w:rPr>
                                  <w:rFonts w:ascii="FS Me" w:hAnsi="FS Me"/>
                                  <w:b/>
                                  <w:sz w:val="40"/>
                                  <w:szCs w:val="40"/>
                                </w:rPr>
                              </w:pPr>
                              <w:r w:rsidRPr="00E04892">
                                <w:rPr>
                                  <w:rFonts w:ascii="FS Me" w:hAnsi="FS Me"/>
                                  <w:b/>
                                  <w:sz w:val="40"/>
                                  <w:szCs w:val="40"/>
                                </w:rPr>
                                <w:t>Want to find out more?</w:t>
                              </w:r>
                            </w:p>
                            <w:p w14:paraId="3521B935"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69CAFCB8"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2B4E1036"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8" y="495499"/>
                            <a:ext cx="2844800" cy="2791841"/>
                          </a:xfrm>
                          <a:prstGeom prst="rect">
                            <a:avLst/>
                          </a:prstGeom>
                          <a:solidFill>
                            <a:schemeClr val="accent1">
                              <a:lumMod val="20000"/>
                              <a:lumOff val="80000"/>
                            </a:schemeClr>
                          </a:solidFill>
                          <a:ln w="9525">
                            <a:noFill/>
                            <a:miter lim="800000"/>
                            <a:headEnd/>
                            <a:tailEnd/>
                          </a:ln>
                        </wps:spPr>
                        <wps:txbx>
                          <w:txbxContent>
                            <w:p w14:paraId="1E94E2F2" w14:textId="77777777" w:rsidR="00972300" w:rsidRPr="00972300" w:rsidRDefault="00972300">
                              <w:pPr>
                                <w:rPr>
                                  <w:rFonts w:ascii="FS Me" w:hAnsi="FS Me"/>
                                  <w:b/>
                                  <w:sz w:val="28"/>
                                </w:rPr>
                              </w:pPr>
                              <w:r w:rsidRPr="00972300">
                                <w:rPr>
                                  <w:rFonts w:ascii="FS Me" w:hAnsi="FS Me"/>
                                  <w:b/>
                                  <w:sz w:val="28"/>
                                </w:rPr>
                                <w:t>Further information</w:t>
                              </w:r>
                            </w:p>
                            <w:p w14:paraId="50D32EC3"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50B5C84E" w14:textId="77777777" w:rsidR="004A00E5" w:rsidRDefault="006E0073">
                              <w:pPr>
                                <w:rPr>
                                  <w:rFonts w:ascii="FS Me" w:hAnsi="FS Me"/>
                                  <w:sz w:val="24"/>
                                </w:rPr>
                              </w:pPr>
                              <w:hyperlink r:id="rId11" w:history="1">
                                <w:r w:rsidR="004A00E5" w:rsidRPr="00C55B2D">
                                  <w:rPr>
                                    <w:rStyle w:val="Hyperlink"/>
                                    <w:rFonts w:ascii="FS Me" w:hAnsi="FS Me"/>
                                    <w:sz w:val="24"/>
                                  </w:rPr>
                                  <w:t>policycomms@agescotland.org.uk</w:t>
                                </w:r>
                              </w:hyperlink>
                            </w:p>
                            <w:p w14:paraId="68D22D87" w14:textId="77777777" w:rsidR="004A00E5" w:rsidRDefault="004A00E5">
                              <w:pPr>
                                <w:rPr>
                                  <w:rFonts w:ascii="FS Me" w:hAnsi="FS Me"/>
                                  <w:sz w:val="24"/>
                                </w:rPr>
                              </w:pPr>
                              <w:r>
                                <w:rPr>
                                  <w:rFonts w:ascii="FS Me" w:hAnsi="FS Me"/>
                                  <w:sz w:val="24"/>
                                </w:rPr>
                                <w:t>0333 323 2400</w:t>
                              </w:r>
                            </w:p>
                            <w:p w14:paraId="62298209"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6D6E85FB"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/agescotland</w:t>
                                </w:r>
                              </w:hyperlink>
                            </w:p>
                            <w:p w14:paraId="4416F1E8" w14:textId="680DD5AA" w:rsidR="00EA02D9" w:rsidRDefault="002E40F7">
                              <w:pPr>
                                <w:rPr>
                                  <w:rFonts w:ascii="FS Me" w:hAnsi="FS Me"/>
                                  <w:sz w:val="24"/>
                                </w:rPr>
                              </w:pPr>
                              <w:r>
                                <w:rPr>
                                  <w:rFonts w:ascii="FS Me" w:hAnsi="FS Me"/>
                                  <w:sz w:val="24"/>
                                </w:rPr>
                                <w:t>LinkedIn</w:t>
                              </w:r>
                              <w:r w:rsidR="00EA02D9">
                                <w:rPr>
                                  <w:rFonts w:ascii="FS Me" w:hAnsi="FS Me"/>
                                  <w:sz w:val="24"/>
                                </w:rPr>
                                <w:t xml:space="preserve"> </w:t>
                              </w:r>
                              <w:hyperlink r:id="rId14" w:history="1">
                                <w:r w:rsidR="00EA02D9" w:rsidRPr="00EA02D9">
                                  <w:rPr>
                                    <w:rStyle w:val="Hyperlink"/>
                                    <w:rFonts w:ascii="FS Me" w:hAnsi="FS Me"/>
                                    <w:sz w:val="24"/>
                                  </w:rPr>
                                  <w:t>Age</w:t>
                                </w:r>
                                <w:r w:rsidR="00EA02D9">
                                  <w:rPr>
                                    <w:rStyle w:val="Hyperlink"/>
                                    <w:rFonts w:ascii="FS Me" w:hAnsi="FS Me"/>
                                    <w:sz w:val="24"/>
                                  </w:rPr>
                                  <w:t>-</w:t>
                                </w:r>
                                <w:r w:rsidR="00EA02D9" w:rsidRPr="00EA02D9">
                                  <w:rPr>
                                    <w:rStyle w:val="Hyperlink"/>
                                    <w:rFonts w:ascii="FS Me" w:hAnsi="FS Me"/>
                                    <w:sz w:val="24"/>
                                  </w:rPr>
                                  <w:t>Scotland</w:t>
                                </w:r>
                              </w:hyperlink>
                            </w:p>
                            <w:p w14:paraId="3F4B37B5" w14:textId="77777777" w:rsidR="00EA02D9" w:rsidRDefault="006E0073">
                              <w:pPr>
                                <w:rPr>
                                  <w:rFonts w:ascii="FS Me" w:hAnsi="FS Me"/>
                                  <w:sz w:val="24"/>
                                </w:rPr>
                              </w:pPr>
                              <w:hyperlink r:id="rId15" w:history="1">
                                <w:r w:rsidR="00EA02D9" w:rsidRPr="00C55B2D">
                                  <w:rPr>
                                    <w:rStyle w:val="Hyperlink"/>
                                    <w:rFonts w:ascii="FS Me" w:hAnsi="FS Me"/>
                                    <w:sz w:val="24"/>
                                  </w:rPr>
                                  <w:t>www.agescotland.org.uk</w:t>
                                </w:r>
                              </w:hyperlink>
                            </w:p>
                            <w:p w14:paraId="43A50035" w14:textId="77777777" w:rsidR="00EA02D9" w:rsidRDefault="00EA02D9">
                              <w:pPr>
                                <w:rPr>
                                  <w:rFonts w:ascii="FS Me" w:hAnsi="FS Me"/>
                                  <w:sz w:val="24"/>
                                </w:rPr>
                              </w:pPr>
                            </w:p>
                            <w:p w14:paraId="2C05C8D9"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55FFCB" id="Group 194" o:spid="_x0000_s1034" style="position:absolute;margin-left:6.15pt;margin-top:28.2pt;width:542.95pt;height:251.6pt;z-index:251658242;mso-position-horizontal-relative:margin;mso-width-relative:margin;mso-height-relative:margin" coordorigin="-795,3580" coordsize="68962,3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">
                <v:shape id="Text Box 2" o:spid="_x0000_s1035" type="#_x0000_t202" style="position:absolute;left:-795;top:3580;width:37729;height:3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0E826B5" w14:textId="77777777" w:rsidR="004A00E5" w:rsidRPr="00E04892" w:rsidRDefault="00972300">
                        <w:pPr>
                          <w:rPr>
                            <w:rFonts w:ascii="FS Me" w:hAnsi="FS Me"/>
                            <w:b/>
                            <w:sz w:val="40"/>
                            <w:szCs w:val="40"/>
                          </w:rPr>
                        </w:pPr>
                        <w:r w:rsidRPr="00E04892">
                          <w:rPr>
                            <w:rFonts w:ascii="FS Me" w:hAnsi="FS Me"/>
                            <w:b/>
                            <w:sz w:val="40"/>
                            <w:szCs w:val="40"/>
                          </w:rPr>
                          <w:t>Want to find out more?</w:t>
                        </w:r>
                      </w:p>
                      <w:p w14:paraId="3521B935"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69CAFCB8"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2B4E1036"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6" type="#_x0000_t202" style="position:absolute;left:39719;top:4954;width:28448;height:27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E94E2F2" w14:textId="77777777" w:rsidR="00972300" w:rsidRPr="00972300" w:rsidRDefault="00972300">
                        <w:pPr>
                          <w:rPr>
                            <w:rFonts w:ascii="FS Me" w:hAnsi="FS Me"/>
                            <w:b/>
                            <w:sz w:val="28"/>
                          </w:rPr>
                        </w:pPr>
                        <w:r w:rsidRPr="00972300">
                          <w:rPr>
                            <w:rFonts w:ascii="FS Me" w:hAnsi="FS Me"/>
                            <w:b/>
                            <w:sz w:val="28"/>
                          </w:rPr>
                          <w:t>Further information</w:t>
                        </w:r>
                      </w:p>
                      <w:p w14:paraId="50D32EC3"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50B5C84E" w14:textId="77777777" w:rsidR="004A00E5" w:rsidRDefault="006E0073">
                        <w:pPr>
                          <w:rPr>
                            <w:rFonts w:ascii="FS Me" w:hAnsi="FS Me"/>
                            <w:sz w:val="24"/>
                          </w:rPr>
                        </w:pPr>
                        <w:hyperlink r:id="rId16" w:history="1">
                          <w:r w:rsidR="004A00E5" w:rsidRPr="00C55B2D">
                            <w:rPr>
                              <w:rStyle w:val="Hyperlink"/>
                              <w:rFonts w:ascii="FS Me" w:hAnsi="FS Me"/>
                              <w:sz w:val="24"/>
                            </w:rPr>
                            <w:t>policycomms@agescotland.org.uk</w:t>
                          </w:r>
                        </w:hyperlink>
                      </w:p>
                      <w:p w14:paraId="68D22D87" w14:textId="77777777" w:rsidR="004A00E5" w:rsidRDefault="004A00E5">
                        <w:pPr>
                          <w:rPr>
                            <w:rFonts w:ascii="FS Me" w:hAnsi="FS Me"/>
                            <w:sz w:val="24"/>
                          </w:rPr>
                        </w:pPr>
                        <w:r>
                          <w:rPr>
                            <w:rFonts w:ascii="FS Me" w:hAnsi="FS Me"/>
                            <w:sz w:val="24"/>
                          </w:rPr>
                          <w:t>0333 323 2400</w:t>
                        </w:r>
                      </w:p>
                      <w:p w14:paraId="62298209"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6D6E85FB"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/agescotland</w:t>
                          </w:r>
                        </w:hyperlink>
                      </w:p>
                      <w:p w14:paraId="4416F1E8" w14:textId="680DD5AA" w:rsidR="00EA02D9" w:rsidRDefault="002E40F7">
                        <w:pPr>
                          <w:rPr>
                            <w:rFonts w:ascii="FS Me" w:hAnsi="FS Me"/>
                            <w:sz w:val="24"/>
                          </w:rPr>
                        </w:pPr>
                        <w:r>
                          <w:rPr>
                            <w:rFonts w:ascii="FS Me" w:hAnsi="FS Me"/>
                            <w:sz w:val="24"/>
                          </w:rPr>
                          <w:t>LinkedIn</w:t>
                        </w:r>
                        <w:r w:rsidR="00EA02D9">
                          <w:rPr>
                            <w:rFonts w:ascii="FS Me" w:hAnsi="FS Me"/>
                            <w:sz w:val="24"/>
                          </w:rPr>
                          <w:t xml:space="preserve"> </w:t>
                        </w:r>
                        <w:hyperlink r:id="rId19" w:history="1">
                          <w:r w:rsidR="00EA02D9" w:rsidRPr="00EA02D9">
                            <w:rPr>
                              <w:rStyle w:val="Hyperlink"/>
                              <w:rFonts w:ascii="FS Me" w:hAnsi="FS Me"/>
                              <w:sz w:val="24"/>
                            </w:rPr>
                            <w:t>Age</w:t>
                          </w:r>
                          <w:r w:rsidR="00EA02D9">
                            <w:rPr>
                              <w:rStyle w:val="Hyperlink"/>
                              <w:rFonts w:ascii="FS Me" w:hAnsi="FS Me"/>
                              <w:sz w:val="24"/>
                            </w:rPr>
                            <w:t>-</w:t>
                          </w:r>
                          <w:r w:rsidR="00EA02D9" w:rsidRPr="00EA02D9">
                            <w:rPr>
                              <w:rStyle w:val="Hyperlink"/>
                              <w:rFonts w:ascii="FS Me" w:hAnsi="FS Me"/>
                              <w:sz w:val="24"/>
                            </w:rPr>
                            <w:t>Scotland</w:t>
                          </w:r>
                        </w:hyperlink>
                      </w:p>
                      <w:p w14:paraId="3F4B37B5" w14:textId="77777777" w:rsidR="00EA02D9" w:rsidRDefault="006E0073">
                        <w:pPr>
                          <w:rPr>
                            <w:rFonts w:ascii="FS Me" w:hAnsi="FS Me"/>
                            <w:sz w:val="24"/>
                          </w:rPr>
                        </w:pPr>
                        <w:hyperlink r:id="rId20" w:history="1">
                          <w:r w:rsidR="00EA02D9" w:rsidRPr="00C55B2D">
                            <w:rPr>
                              <w:rStyle w:val="Hyperlink"/>
                              <w:rFonts w:ascii="FS Me" w:hAnsi="FS Me"/>
                              <w:sz w:val="24"/>
                            </w:rPr>
                            <w:t>www.agescotland.org.uk</w:t>
                          </w:r>
                        </w:hyperlink>
                      </w:p>
                      <w:p w14:paraId="43A50035" w14:textId="77777777" w:rsidR="00EA02D9" w:rsidRDefault="00EA02D9">
                        <w:pPr>
                          <w:rPr>
                            <w:rFonts w:ascii="FS Me" w:hAnsi="FS Me"/>
                            <w:sz w:val="24"/>
                          </w:rPr>
                        </w:pPr>
                      </w:p>
                      <w:p w14:paraId="2C05C8D9" w14:textId="77777777" w:rsidR="00EA02D9" w:rsidRPr="00972300" w:rsidRDefault="00EA02D9">
                        <w:pPr>
                          <w:rPr>
                            <w:rFonts w:ascii="FS Me" w:hAnsi="FS Me"/>
                            <w:sz w:val="24"/>
                          </w:rPr>
                        </w:pPr>
                      </w:p>
                    </w:txbxContent>
                  </v:textbox>
                </v:shape>
                <w10:wrap type="square" anchorx="margin"/>
              </v:group>
            </w:pict>
          </mc:Fallback>
        </mc:AlternateContent>
      </w: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122E4" w14:textId="77777777" w:rsidR="00DB1E1A" w:rsidRDefault="00DB1E1A" w:rsidP="004464B0">
      <w:pPr>
        <w:spacing w:after="0" w:line="240" w:lineRule="auto"/>
      </w:pPr>
      <w:r>
        <w:separator/>
      </w:r>
    </w:p>
  </w:endnote>
  <w:endnote w:type="continuationSeparator" w:id="0">
    <w:p w14:paraId="413CDE73" w14:textId="77777777" w:rsidR="00DB1E1A" w:rsidRDefault="00DB1E1A" w:rsidP="004464B0">
      <w:pPr>
        <w:spacing w:after="0" w:line="240" w:lineRule="auto"/>
      </w:pPr>
      <w:r>
        <w:continuationSeparator/>
      </w:r>
    </w:p>
  </w:endnote>
  <w:endnote w:type="continuationNotice" w:id="1">
    <w:p w14:paraId="33DB30DC" w14:textId="77777777" w:rsidR="00DB1E1A" w:rsidRDefault="00DB1E1A">
      <w:pPr>
        <w:spacing w:after="0" w:line="240" w:lineRule="auto"/>
      </w:pPr>
    </w:p>
  </w:endnote>
  <w:endnote w:id="2">
    <w:p w14:paraId="74BC9D08" w14:textId="77777777" w:rsidR="00882F76" w:rsidRPr="00262818" w:rsidRDefault="00882F76" w:rsidP="00882F76">
      <w:pPr>
        <w:pStyle w:val="EndnoteText"/>
        <w:ind w:left="284"/>
        <w:rPr>
          <w:rFonts w:cstheme="minorHAnsi"/>
          <w:sz w:val="16"/>
          <w:szCs w:val="16"/>
        </w:rPr>
      </w:pPr>
      <w:r w:rsidRPr="00262818">
        <w:rPr>
          <w:rStyle w:val="EndnoteReference"/>
          <w:rFonts w:cstheme="minorHAnsi"/>
          <w:sz w:val="16"/>
          <w:szCs w:val="16"/>
        </w:rPr>
        <w:endnoteRef/>
      </w:r>
      <w:r w:rsidRPr="00262818">
        <w:rPr>
          <w:rFonts w:cstheme="minorHAnsi"/>
          <w:sz w:val="16"/>
          <w:szCs w:val="16"/>
        </w:rPr>
        <w:t xml:space="preserve"> </w:t>
      </w:r>
      <w:hyperlink r:id="rId1" w:history="1">
        <w:r w:rsidRPr="00262818">
          <w:rPr>
            <w:rStyle w:val="Hyperlink"/>
            <w:rFonts w:cstheme="minorHAnsi"/>
            <w:sz w:val="16"/>
            <w:szCs w:val="16"/>
          </w:rPr>
          <w:t>https://www.fca.org.uk/publication/research/financial-lives-consumers-across-uk.pdf</w:t>
        </w:r>
      </w:hyperlink>
      <w:r w:rsidRPr="00262818">
        <w:rPr>
          <w:rFonts w:cstheme="minorHAnsi"/>
          <w:sz w:val="16"/>
          <w:szCs w:val="16"/>
        </w:rPr>
        <w:t xml:space="preserve"> </w:t>
      </w:r>
    </w:p>
  </w:endnote>
  <w:endnote w:id="3">
    <w:p w14:paraId="31C24BA0" w14:textId="4B8FCED5" w:rsidR="005A2C04" w:rsidRPr="005A2C04" w:rsidRDefault="005A2C04" w:rsidP="005A2C04">
      <w:pPr>
        <w:pStyle w:val="EndnoteText"/>
        <w:ind w:left="284"/>
        <w:rPr>
          <w:rFonts w:cstheme="minorHAnsi"/>
          <w:sz w:val="16"/>
          <w:szCs w:val="16"/>
        </w:rPr>
      </w:pPr>
      <w:r>
        <w:rPr>
          <w:rStyle w:val="EndnoteReference"/>
        </w:rPr>
        <w:endnoteRef/>
      </w:r>
      <w:r>
        <w:t xml:space="preserve"> </w:t>
      </w:r>
      <w:hyperlink r:id="rId2" w:history="1">
        <w:r w:rsidRPr="00262818">
          <w:rPr>
            <w:rStyle w:val="Hyperlink"/>
            <w:rFonts w:cstheme="minorHAnsi"/>
            <w:sz w:val="16"/>
            <w:szCs w:val="16"/>
          </w:rPr>
          <w:t>https://www.which.co.uk/news/2019/09/poorer-areas-hit-hardest-by-the-loss-of-free-cash-machines/</w:t>
        </w:r>
      </w:hyperlink>
      <w:r w:rsidRPr="00262818">
        <w:rPr>
          <w:rFonts w:cstheme="minorHAnsi"/>
          <w:sz w:val="16"/>
          <w:szCs w:val="16"/>
        </w:rPr>
        <w:t xml:space="preserve"> </w:t>
      </w:r>
    </w:p>
  </w:endnote>
  <w:endnote w:id="4">
    <w:p w14:paraId="60BF26F0" w14:textId="036088B8" w:rsidR="0018077B" w:rsidRPr="0018077B" w:rsidRDefault="0018077B" w:rsidP="0018077B">
      <w:pPr>
        <w:pStyle w:val="EndnoteText"/>
        <w:ind w:left="284"/>
        <w:rPr>
          <w:rFonts w:cstheme="minorHAnsi"/>
          <w:color w:val="0563C1" w:themeColor="hyperlink"/>
          <w:sz w:val="16"/>
          <w:szCs w:val="16"/>
          <w:u w:val="single"/>
        </w:rPr>
      </w:pPr>
      <w:r>
        <w:rPr>
          <w:rStyle w:val="EndnoteReference"/>
        </w:rPr>
        <w:endnoteRef/>
      </w:r>
      <w:r>
        <w:t xml:space="preserve"> </w:t>
      </w:r>
      <w:hyperlink r:id="rId3" w:history="1">
        <w:r w:rsidRPr="00262818">
          <w:rPr>
            <w:rStyle w:val="Hyperlink"/>
            <w:rFonts w:cstheme="minorHAnsi"/>
            <w:sz w:val="16"/>
            <w:szCs w:val="16"/>
          </w:rPr>
          <w:t>https://researchbriefings.files.parliament.uk/documents/CBP-8570/CBP-8570.pdf</w:t>
        </w:r>
      </w:hyperlink>
      <w:r>
        <w:rPr>
          <w:rStyle w:val="Hyperlink"/>
          <w:rFonts w:cstheme="minorHAnsi"/>
          <w:sz w:val="16"/>
          <w:szCs w:val="16"/>
        </w:rPr>
        <w:t xml:space="preserve"> </w:t>
      </w:r>
    </w:p>
  </w:endnote>
  <w:endnote w:id="5">
    <w:p w14:paraId="6043ED7A" w14:textId="481EA479" w:rsidR="0096369A" w:rsidRDefault="0096369A" w:rsidP="00F62DE5">
      <w:pPr>
        <w:pStyle w:val="EndnoteText"/>
        <w:ind w:left="284"/>
      </w:pPr>
      <w:r>
        <w:rPr>
          <w:rStyle w:val="EndnoteReference"/>
        </w:rPr>
        <w:endnoteRef/>
      </w:r>
      <w:r>
        <w:t xml:space="preserve"> </w:t>
      </w:r>
      <w:hyperlink r:id="rId4" w:history="1">
        <w:r w:rsidRPr="00262818">
          <w:rPr>
            <w:rStyle w:val="Hyperlink"/>
            <w:rFonts w:cstheme="minorHAnsi"/>
            <w:sz w:val="16"/>
            <w:szCs w:val="16"/>
          </w:rPr>
          <w:t>https://www.fca.org.uk/publication/research/financial-lives-consumers-across-uk.pdf</w:t>
        </w:r>
      </w:hyperlink>
    </w:p>
  </w:endnote>
  <w:endnote w:id="6">
    <w:p w14:paraId="3DF43CFC" w14:textId="72002005" w:rsidR="00A5101B" w:rsidRDefault="00A5101B" w:rsidP="00F62DE5">
      <w:pPr>
        <w:pStyle w:val="EndnoteText"/>
        <w:ind w:left="284"/>
      </w:pPr>
      <w:r>
        <w:rPr>
          <w:rStyle w:val="EndnoteReference"/>
        </w:rPr>
        <w:endnoteRef/>
      </w:r>
      <w:r>
        <w:t xml:space="preserve"> </w:t>
      </w:r>
      <w:hyperlink r:id="rId5" w:history="1">
        <w:r w:rsidRPr="00262818">
          <w:rPr>
            <w:rStyle w:val="Hyperlink"/>
            <w:rFonts w:cstheme="minorHAnsi"/>
            <w:sz w:val="16"/>
            <w:szCs w:val="16"/>
          </w:rPr>
          <w:t>https://researchbriefings.parliament.uk/ResearchBriefing/Summary/SN02585</w:t>
        </w:r>
      </w:hyperlink>
      <w:r>
        <w:rPr>
          <w:rStyle w:val="Hyperlink"/>
          <w:rFonts w:cstheme="minorHAnsi"/>
          <w:sz w:val="16"/>
          <w:szCs w:val="16"/>
        </w:rPr>
        <w:t xml:space="preserve"> </w:t>
      </w:r>
    </w:p>
  </w:endnote>
  <w:endnote w:id="7">
    <w:p w14:paraId="5E45AE7D" w14:textId="050F9ED0" w:rsidR="0023579B" w:rsidRDefault="0023579B" w:rsidP="00F62DE5">
      <w:pPr>
        <w:pStyle w:val="EndnoteText"/>
        <w:ind w:left="284"/>
      </w:pPr>
      <w:r>
        <w:rPr>
          <w:rStyle w:val="EndnoteReference"/>
        </w:rPr>
        <w:endnoteRef/>
      </w:r>
      <w:r>
        <w:t xml:space="preserve"> </w:t>
      </w:r>
      <w:hyperlink r:id="rId6" w:history="1">
        <w:r w:rsidRPr="00262818">
          <w:rPr>
            <w:rStyle w:val="Hyperlink"/>
            <w:rFonts w:cstheme="minorHAnsi"/>
            <w:sz w:val="16"/>
            <w:szCs w:val="16"/>
          </w:rPr>
          <w:t>https://theferret.scot/post-office-closures-scotland/</w:t>
        </w:r>
      </w:hyperlink>
      <w:r>
        <w:rPr>
          <w:rStyle w:val="Hyperlink"/>
          <w:rFonts w:cstheme="minorHAnsi"/>
          <w:sz w:val="16"/>
          <w:szCs w:val="16"/>
        </w:rPr>
        <w:t xml:space="preserve"> </w:t>
      </w:r>
    </w:p>
  </w:endnote>
  <w:endnote w:id="8">
    <w:p w14:paraId="54B9A53D" w14:textId="591F3D3C" w:rsidR="00145BCA" w:rsidRDefault="00145BCA" w:rsidP="00F62DE5">
      <w:pPr>
        <w:pStyle w:val="EndnoteText"/>
        <w:ind w:left="284"/>
      </w:pPr>
      <w:r>
        <w:rPr>
          <w:rStyle w:val="EndnoteReference"/>
        </w:rPr>
        <w:endnoteRef/>
      </w:r>
      <w:r>
        <w:t xml:space="preserve"> </w:t>
      </w:r>
      <w:hyperlink r:id="rId7" w:history="1">
        <w:r w:rsidRPr="00262818">
          <w:rPr>
            <w:rStyle w:val="Hyperlink"/>
            <w:rFonts w:cstheme="minorHAnsi"/>
            <w:sz w:val="16"/>
            <w:szCs w:val="16"/>
          </w:rPr>
          <w:t>http://www.bristol.ac.uk/media-library/sites/geography/pfrc/Where%20to%20withdraw%20-%20mapping%20access%20to%20cash%20across%20the%20UK.pdf</w:t>
        </w:r>
      </w:hyperlink>
      <w:r>
        <w:rPr>
          <w:rStyle w:val="Hyperlink"/>
          <w:rFonts w:cstheme="minorHAnsi"/>
          <w:sz w:val="16"/>
          <w:szCs w:val="16"/>
        </w:rPr>
        <w:t xml:space="preserve"> </w:t>
      </w:r>
    </w:p>
  </w:endnote>
  <w:endnote w:id="9">
    <w:p w14:paraId="623DA1C0" w14:textId="2AE4BB32" w:rsidR="007E3119" w:rsidRDefault="007E3119" w:rsidP="00F62DE5">
      <w:pPr>
        <w:pStyle w:val="EndnoteText"/>
        <w:ind w:left="284"/>
      </w:pPr>
      <w:r>
        <w:rPr>
          <w:rStyle w:val="EndnoteReference"/>
        </w:rPr>
        <w:endnoteRef/>
      </w:r>
      <w:r>
        <w:t xml:space="preserve"> </w:t>
      </w:r>
      <w:hyperlink r:id="rId8" w:history="1">
        <w:r w:rsidRPr="00262818">
          <w:rPr>
            <w:rStyle w:val="Hyperlink"/>
            <w:rFonts w:cstheme="minorHAnsi"/>
            <w:sz w:val="16"/>
            <w:szCs w:val="16"/>
          </w:rPr>
          <w:t>https://www.fca.org.uk/insight/cash-and-covid-identifying-gaps-provision-during-covid-19</w:t>
        </w:r>
      </w:hyperlink>
      <w:r>
        <w:rPr>
          <w:rStyle w:val="Hyperlink"/>
          <w:rFonts w:cstheme="minorHAnsi"/>
          <w:sz w:val="16"/>
          <w:szCs w:val="16"/>
        </w:rPr>
        <w:t xml:space="preserve"> </w:t>
      </w:r>
    </w:p>
  </w:endnote>
  <w:endnote w:id="10">
    <w:p w14:paraId="454187F4" w14:textId="3BA58DEE" w:rsidR="00AE6A39" w:rsidRDefault="00AE6A39" w:rsidP="00F62DE5">
      <w:pPr>
        <w:pStyle w:val="EndnoteText"/>
        <w:ind w:left="284"/>
      </w:pPr>
      <w:r>
        <w:rPr>
          <w:rStyle w:val="EndnoteReference"/>
        </w:rPr>
        <w:endnoteRef/>
      </w:r>
      <w:r>
        <w:t xml:space="preserve"> </w:t>
      </w:r>
      <w:hyperlink r:id="rId9" w:history="1">
        <w:r w:rsidRPr="00262818">
          <w:rPr>
            <w:rStyle w:val="Hyperlink"/>
            <w:rFonts w:cstheme="minorHAnsi"/>
            <w:sz w:val="16"/>
            <w:szCs w:val="16"/>
          </w:rPr>
          <w:t>https://www.link.co.uk/about/news/six-months-of-lockdown/</w:t>
        </w:r>
      </w:hyperlink>
      <w:r>
        <w:rPr>
          <w:rStyle w:val="Hyperlink"/>
          <w:rFonts w:cstheme="minorHAnsi"/>
          <w:sz w:val="16"/>
          <w:szCs w:val="16"/>
        </w:rPr>
        <w:t xml:space="preserve"> </w:t>
      </w:r>
    </w:p>
  </w:endnote>
  <w:endnote w:id="11">
    <w:p w14:paraId="1341E838" w14:textId="30D32B06" w:rsidR="000E172B" w:rsidRDefault="000E172B" w:rsidP="00F62DE5">
      <w:pPr>
        <w:pStyle w:val="EndnoteText"/>
        <w:ind w:left="284"/>
      </w:pPr>
      <w:r>
        <w:rPr>
          <w:rStyle w:val="EndnoteReference"/>
        </w:rPr>
        <w:endnoteRef/>
      </w:r>
      <w:r>
        <w:t xml:space="preserve"> </w:t>
      </w:r>
      <w:hyperlink r:id="rId10" w:history="1">
        <w:r w:rsidRPr="00262818">
          <w:rPr>
            <w:rStyle w:val="Hyperlink"/>
            <w:rFonts w:cstheme="minorHAnsi"/>
            <w:sz w:val="16"/>
            <w:szCs w:val="16"/>
          </w:rPr>
          <w:t>https://www.link.co.uk/about/news/six-months-of-lockdown/</w:t>
        </w:r>
      </w:hyperlink>
      <w:r>
        <w:rPr>
          <w:rStyle w:val="Hyperlink"/>
          <w:rFonts w:cstheme="minorHAnsi"/>
          <w:sz w:val="16"/>
          <w:szCs w:val="16"/>
        </w:rPr>
        <w:t xml:space="preserve"> </w:t>
      </w:r>
    </w:p>
  </w:endnote>
  <w:endnote w:id="12">
    <w:p w14:paraId="425A9098" w14:textId="5631BE27" w:rsidR="008A3891" w:rsidRDefault="008A3891" w:rsidP="00B0762E">
      <w:pPr>
        <w:pStyle w:val="EndnoteText"/>
        <w:ind w:left="284"/>
      </w:pPr>
      <w:r>
        <w:rPr>
          <w:rStyle w:val="EndnoteReference"/>
        </w:rPr>
        <w:endnoteRef/>
      </w:r>
      <w:r>
        <w:t xml:space="preserve"> </w:t>
      </w:r>
      <w:hyperlink r:id="rId11" w:history="1">
        <w:r w:rsidRPr="00B0762E">
          <w:rPr>
            <w:rStyle w:val="Hyperlink"/>
            <w:sz w:val="16"/>
            <w:szCs w:val="16"/>
          </w:rPr>
          <w:t>https://www.which.co.uk/news/2020/10/cash-refusal-threatens-peoples-ability-to-pay-for-food-and-medicine/</w:t>
        </w:r>
      </w:hyperlink>
      <w:r>
        <w:t xml:space="preserve"> </w:t>
      </w:r>
    </w:p>
  </w:endnote>
  <w:endnote w:id="13">
    <w:p w14:paraId="060CA89D" w14:textId="3DF6B99F" w:rsidR="00E33C09" w:rsidRDefault="00E33C09" w:rsidP="00E33C09">
      <w:pPr>
        <w:pStyle w:val="EndnoteText"/>
        <w:ind w:left="284"/>
      </w:pPr>
      <w:r w:rsidRPr="00262818">
        <w:rPr>
          <w:rStyle w:val="EndnoteReference"/>
          <w:rFonts w:cstheme="minorHAnsi"/>
          <w:sz w:val="16"/>
          <w:szCs w:val="16"/>
        </w:rPr>
        <w:endnoteRef/>
      </w:r>
      <w:r w:rsidR="00B0762E">
        <w:rPr>
          <w:rFonts w:cstheme="minorHAnsi"/>
          <w:sz w:val="16"/>
          <w:szCs w:val="16"/>
        </w:rPr>
        <w:t xml:space="preserve"> </w:t>
      </w:r>
      <w:hyperlink r:id="rId12" w:history="1">
        <w:r w:rsidR="00B0762E" w:rsidRPr="0067213D">
          <w:rPr>
            <w:rStyle w:val="Hyperlink"/>
            <w:rFonts w:cstheme="minorHAnsi"/>
            <w:sz w:val="16"/>
            <w:szCs w:val="16"/>
          </w:rPr>
          <w:t>https://assets.publishing.service.gov.uk/government/uploads/system/uploads/attachment_data/file/871799/Budget_2020_Web_Accessible_Complete.pdf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B03C"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3454E1C9"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3766BCC1"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fb.me/agescotland</w:t>
      </w:r>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7B63FEB1"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462ED08D"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88F43" w14:textId="77777777" w:rsidR="00DB1E1A" w:rsidRDefault="00DB1E1A" w:rsidP="004464B0">
      <w:pPr>
        <w:spacing w:after="0" w:line="240" w:lineRule="auto"/>
      </w:pPr>
      <w:r>
        <w:separator/>
      </w:r>
    </w:p>
  </w:footnote>
  <w:footnote w:type="continuationSeparator" w:id="0">
    <w:p w14:paraId="62F92FF6" w14:textId="77777777" w:rsidR="00DB1E1A" w:rsidRDefault="00DB1E1A" w:rsidP="004464B0">
      <w:pPr>
        <w:spacing w:after="0" w:line="240" w:lineRule="auto"/>
      </w:pPr>
      <w:r>
        <w:continuationSeparator/>
      </w:r>
    </w:p>
  </w:footnote>
  <w:footnote w:type="continuationNotice" w:id="1">
    <w:p w14:paraId="20C30A16" w14:textId="77777777" w:rsidR="00DB1E1A" w:rsidRDefault="00DB1E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1256"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7F8E56F5" wp14:editId="12AAE9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ACB8D0F" w14:textId="77777777" w:rsidR="004464B0" w:rsidRDefault="00510AE0" w:rsidP="004464B0">
                            <w:r>
                              <w:rPr>
                                <w:noProof/>
                                <w:lang w:eastAsia="en-GB"/>
                              </w:rPr>
                              <w:drawing>
                                <wp:inline distT="0" distB="0" distL="0" distR="0" wp14:anchorId="10959606" wp14:editId="55A9316E">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4792CE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F8E56F5" id="Group 192" o:spid="_x0000_s1037"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">
              <v:shapetype id="_x0000_t202" coordsize="21600,21600" o:spt="202" path="m,l,21600r21600,l21600,xe">
                <v:stroke joinstyle="miter"/>
                <v:path gradientshapeok="t" o:connecttype="rect"/>
              </v:shapetype>
              <v:shape id="Text Box 2" o:spid="_x0000_s103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ACB8D0F" w14:textId="77777777" w:rsidR="004464B0" w:rsidRDefault="00510AE0" w:rsidP="004464B0">
                      <w:r>
                        <w:rPr>
                          <w:noProof/>
                          <w:lang w:eastAsia="en-GB"/>
                        </w:rPr>
                        <w:drawing>
                          <wp:inline distT="0" distB="0" distL="0" distR="0" wp14:anchorId="10959606" wp14:editId="55A9316E">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Text Box 2" o:spid="_x0000_s104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4792CE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10DB2F2F" w14:textId="77777777" w:rsidR="00A52D7B" w:rsidRPr="00A52D7B" w:rsidRDefault="00A52D7B" w:rsidP="00E51989">
    <w:pPr>
      <w:pStyle w:val="Header"/>
      <w:tabs>
        <w:tab w:val="clear" w:pos="4513"/>
        <w:tab w:val="clear" w:pos="9026"/>
        <w:tab w:val="left" w:pos="2385"/>
      </w:tabs>
      <w:ind w:firstLine="720"/>
      <w:rPr>
        <w:b/>
      </w:rPr>
    </w:pPr>
  </w:p>
  <w:p w14:paraId="43ADCB8E"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1653" w14:textId="77777777" w:rsidR="00510AE0" w:rsidRDefault="00510AE0">
    <w:pPr>
      <w:pStyle w:val="Header"/>
    </w:pPr>
    <w:r>
      <w:rPr>
        <w:noProof/>
        <w:lang w:eastAsia="en-GB"/>
      </w:rPr>
      <mc:AlternateContent>
        <mc:Choice Requires="wpg">
          <w:drawing>
            <wp:anchor distT="0" distB="0" distL="114300" distR="114300" simplePos="0" relativeHeight="251658241" behindDoc="0" locked="0" layoutInCell="1" allowOverlap="1" wp14:anchorId="41BEF8E6" wp14:editId="565F5BD5">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EE0D20D" w14:textId="77777777" w:rsidR="00510AE0" w:rsidRDefault="00510AE0" w:rsidP="00510AE0">
                            <w:r>
                              <w:rPr>
                                <w:noProof/>
                                <w:lang w:eastAsia="en-GB"/>
                              </w:rPr>
                              <w:drawing>
                                <wp:inline distT="0" distB="0" distL="0" distR="0" wp14:anchorId="56DA2D37" wp14:editId="0B05722C">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48E38949"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1BEF8E6" id="Group 7" o:spid="_x0000_s1042" style="position:absolute;margin-left:0;margin-top:-57.95pt;width:510.75pt;height:97.5pt;z-index:251658241;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">
              <v:shapetype id="_x0000_t202" coordsize="21600,21600" o:spt="202" path="m,l,21600r21600,l21600,xe">
                <v:stroke joinstyle="miter"/>
                <v:path gradientshapeok="t" o:connecttype="rect"/>
              </v:shapetype>
              <v:shape id="Text Box 2" o:spid="_x0000_s104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EE0D20D" w14:textId="77777777" w:rsidR="00510AE0" w:rsidRDefault="00510AE0" w:rsidP="00510AE0">
                      <w:r>
                        <w:rPr>
                          <w:noProof/>
                          <w:lang w:eastAsia="en-GB"/>
                        </w:rPr>
                        <w:drawing>
                          <wp:inline distT="0" distB="0" distL="0" distR="0" wp14:anchorId="56DA2D37" wp14:editId="0B05722C">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Text Box 2" o:spid="_x0000_s104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8E38949"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378B"/>
    <w:multiLevelType w:val="hybridMultilevel"/>
    <w:tmpl w:val="0EC4F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F4181"/>
    <w:multiLevelType w:val="hybridMultilevel"/>
    <w:tmpl w:val="A9603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554D3B"/>
    <w:multiLevelType w:val="hybridMultilevel"/>
    <w:tmpl w:val="27AEA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7433D"/>
    <w:multiLevelType w:val="hybridMultilevel"/>
    <w:tmpl w:val="755E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A38A4"/>
    <w:multiLevelType w:val="hybridMultilevel"/>
    <w:tmpl w:val="40182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68584C"/>
    <w:multiLevelType w:val="hybridMultilevel"/>
    <w:tmpl w:val="373C4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11"/>
  </w:num>
  <w:num w:numId="5">
    <w:abstractNumId w:val="13"/>
  </w:num>
  <w:num w:numId="6">
    <w:abstractNumId w:val="7"/>
  </w:num>
  <w:num w:numId="7">
    <w:abstractNumId w:val="3"/>
  </w:num>
  <w:num w:numId="8">
    <w:abstractNumId w:val="0"/>
  </w:num>
  <w:num w:numId="9">
    <w:abstractNumId w:val="0"/>
  </w:num>
  <w:num w:numId="10">
    <w:abstractNumId w:val="8"/>
  </w:num>
  <w:num w:numId="11">
    <w:abstractNumId w:val="10"/>
  </w:num>
  <w:num w:numId="12">
    <w:abstractNumId w:val="1"/>
  </w:num>
  <w:num w:numId="13">
    <w:abstractNumId w:val="6"/>
  </w:num>
  <w:num w:numId="14">
    <w:abstractNumId w:val="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C9"/>
    <w:rsid w:val="000064E6"/>
    <w:rsid w:val="000079FB"/>
    <w:rsid w:val="000261E1"/>
    <w:rsid w:val="0004303D"/>
    <w:rsid w:val="000449AE"/>
    <w:rsid w:val="00045A40"/>
    <w:rsid w:val="0005170D"/>
    <w:rsid w:val="0005267B"/>
    <w:rsid w:val="000564F0"/>
    <w:rsid w:val="0006329E"/>
    <w:rsid w:val="0008443C"/>
    <w:rsid w:val="00090FC9"/>
    <w:rsid w:val="0009654C"/>
    <w:rsid w:val="000A4142"/>
    <w:rsid w:val="000B4C61"/>
    <w:rsid w:val="000C123D"/>
    <w:rsid w:val="000C1B9F"/>
    <w:rsid w:val="000D3612"/>
    <w:rsid w:val="000D5C53"/>
    <w:rsid w:val="000E172B"/>
    <w:rsid w:val="000E2337"/>
    <w:rsid w:val="000E7044"/>
    <w:rsid w:val="000E74A8"/>
    <w:rsid w:val="000E7CB2"/>
    <w:rsid w:val="000F2FF2"/>
    <w:rsid w:val="000F71D8"/>
    <w:rsid w:val="000F77AF"/>
    <w:rsid w:val="0010210C"/>
    <w:rsid w:val="0011663D"/>
    <w:rsid w:val="0012189D"/>
    <w:rsid w:val="00125A8E"/>
    <w:rsid w:val="001324C6"/>
    <w:rsid w:val="001357A9"/>
    <w:rsid w:val="00136869"/>
    <w:rsid w:val="00136EC2"/>
    <w:rsid w:val="00145814"/>
    <w:rsid w:val="00145BCA"/>
    <w:rsid w:val="00153FFD"/>
    <w:rsid w:val="001543DD"/>
    <w:rsid w:val="00155B7E"/>
    <w:rsid w:val="0015745C"/>
    <w:rsid w:val="001616CA"/>
    <w:rsid w:val="001663A1"/>
    <w:rsid w:val="0018077B"/>
    <w:rsid w:val="00195EAF"/>
    <w:rsid w:val="00197129"/>
    <w:rsid w:val="001C04FE"/>
    <w:rsid w:val="001C3340"/>
    <w:rsid w:val="001D2135"/>
    <w:rsid w:val="001D5BBD"/>
    <w:rsid w:val="001E0A20"/>
    <w:rsid w:val="001E10DA"/>
    <w:rsid w:val="001F5635"/>
    <w:rsid w:val="00221FE5"/>
    <w:rsid w:val="0022222C"/>
    <w:rsid w:val="00225238"/>
    <w:rsid w:val="0023579B"/>
    <w:rsid w:val="00254FEF"/>
    <w:rsid w:val="0026695B"/>
    <w:rsid w:val="002678B6"/>
    <w:rsid w:val="0027212B"/>
    <w:rsid w:val="0028453A"/>
    <w:rsid w:val="00286E1C"/>
    <w:rsid w:val="00293407"/>
    <w:rsid w:val="002A138A"/>
    <w:rsid w:val="002B525A"/>
    <w:rsid w:val="002C794C"/>
    <w:rsid w:val="002D682E"/>
    <w:rsid w:val="002E40F7"/>
    <w:rsid w:val="002F4986"/>
    <w:rsid w:val="003071D9"/>
    <w:rsid w:val="003172FE"/>
    <w:rsid w:val="003231B8"/>
    <w:rsid w:val="00323754"/>
    <w:rsid w:val="00324802"/>
    <w:rsid w:val="003331B9"/>
    <w:rsid w:val="00334013"/>
    <w:rsid w:val="00334B52"/>
    <w:rsid w:val="00334B9A"/>
    <w:rsid w:val="00342FA5"/>
    <w:rsid w:val="0034506B"/>
    <w:rsid w:val="00346A6A"/>
    <w:rsid w:val="00353D16"/>
    <w:rsid w:val="0036614B"/>
    <w:rsid w:val="00367BBA"/>
    <w:rsid w:val="00376457"/>
    <w:rsid w:val="00395E0B"/>
    <w:rsid w:val="003968E5"/>
    <w:rsid w:val="003C264C"/>
    <w:rsid w:val="003C58C3"/>
    <w:rsid w:val="003D185B"/>
    <w:rsid w:val="003D3507"/>
    <w:rsid w:val="003D4099"/>
    <w:rsid w:val="003E6A95"/>
    <w:rsid w:val="003F5012"/>
    <w:rsid w:val="00400023"/>
    <w:rsid w:val="00407E18"/>
    <w:rsid w:val="0041144B"/>
    <w:rsid w:val="004127DD"/>
    <w:rsid w:val="00412D9D"/>
    <w:rsid w:val="004209CA"/>
    <w:rsid w:val="00422CD4"/>
    <w:rsid w:val="00430299"/>
    <w:rsid w:val="0043572D"/>
    <w:rsid w:val="00444094"/>
    <w:rsid w:val="004464B0"/>
    <w:rsid w:val="00463E03"/>
    <w:rsid w:val="0046421B"/>
    <w:rsid w:val="004666BD"/>
    <w:rsid w:val="004712C9"/>
    <w:rsid w:val="0047604C"/>
    <w:rsid w:val="00477562"/>
    <w:rsid w:val="00492F91"/>
    <w:rsid w:val="00493C1F"/>
    <w:rsid w:val="004A00E5"/>
    <w:rsid w:val="004A092A"/>
    <w:rsid w:val="004B0F22"/>
    <w:rsid w:val="004C15CB"/>
    <w:rsid w:val="004C36D9"/>
    <w:rsid w:val="004C5422"/>
    <w:rsid w:val="004E370E"/>
    <w:rsid w:val="004E3ECD"/>
    <w:rsid w:val="004F1927"/>
    <w:rsid w:val="004F5DA5"/>
    <w:rsid w:val="005021B5"/>
    <w:rsid w:val="00504A38"/>
    <w:rsid w:val="00510AE0"/>
    <w:rsid w:val="005124D4"/>
    <w:rsid w:val="00523031"/>
    <w:rsid w:val="00533D0A"/>
    <w:rsid w:val="00543BD4"/>
    <w:rsid w:val="00545D20"/>
    <w:rsid w:val="00546632"/>
    <w:rsid w:val="005530E0"/>
    <w:rsid w:val="005544F2"/>
    <w:rsid w:val="005555F8"/>
    <w:rsid w:val="00555D8B"/>
    <w:rsid w:val="00557749"/>
    <w:rsid w:val="00563700"/>
    <w:rsid w:val="0056436A"/>
    <w:rsid w:val="00577FA3"/>
    <w:rsid w:val="00591D5B"/>
    <w:rsid w:val="005A2C04"/>
    <w:rsid w:val="005A3234"/>
    <w:rsid w:val="005A4BD2"/>
    <w:rsid w:val="005A793C"/>
    <w:rsid w:val="005F515C"/>
    <w:rsid w:val="0060041C"/>
    <w:rsid w:val="00605306"/>
    <w:rsid w:val="00607A5C"/>
    <w:rsid w:val="00614B20"/>
    <w:rsid w:val="0062629E"/>
    <w:rsid w:val="006409FD"/>
    <w:rsid w:val="00641B91"/>
    <w:rsid w:val="00644B24"/>
    <w:rsid w:val="00654BD5"/>
    <w:rsid w:val="00657DCE"/>
    <w:rsid w:val="00657E8A"/>
    <w:rsid w:val="006649A5"/>
    <w:rsid w:val="006668F5"/>
    <w:rsid w:val="006709E9"/>
    <w:rsid w:val="00671806"/>
    <w:rsid w:val="00674FAC"/>
    <w:rsid w:val="0067765B"/>
    <w:rsid w:val="0068125A"/>
    <w:rsid w:val="006829A6"/>
    <w:rsid w:val="00685715"/>
    <w:rsid w:val="0068572D"/>
    <w:rsid w:val="006A4288"/>
    <w:rsid w:val="006A679C"/>
    <w:rsid w:val="006B31FB"/>
    <w:rsid w:val="006C4E29"/>
    <w:rsid w:val="006D0876"/>
    <w:rsid w:val="006E0073"/>
    <w:rsid w:val="006E178D"/>
    <w:rsid w:val="006E41A1"/>
    <w:rsid w:val="006F71E6"/>
    <w:rsid w:val="00701811"/>
    <w:rsid w:val="00704FCC"/>
    <w:rsid w:val="00712EC7"/>
    <w:rsid w:val="007161B8"/>
    <w:rsid w:val="0071683F"/>
    <w:rsid w:val="00717E37"/>
    <w:rsid w:val="0074078A"/>
    <w:rsid w:val="00747EAF"/>
    <w:rsid w:val="007501BB"/>
    <w:rsid w:val="00754192"/>
    <w:rsid w:val="0076441F"/>
    <w:rsid w:val="007736B1"/>
    <w:rsid w:val="00780315"/>
    <w:rsid w:val="00783088"/>
    <w:rsid w:val="007A0EDE"/>
    <w:rsid w:val="007A4566"/>
    <w:rsid w:val="007B6850"/>
    <w:rsid w:val="007C5125"/>
    <w:rsid w:val="007E3119"/>
    <w:rsid w:val="007F3679"/>
    <w:rsid w:val="007F3C74"/>
    <w:rsid w:val="007F6D35"/>
    <w:rsid w:val="007F78E4"/>
    <w:rsid w:val="008073CF"/>
    <w:rsid w:val="008162E3"/>
    <w:rsid w:val="008212A1"/>
    <w:rsid w:val="00826F8D"/>
    <w:rsid w:val="008349CD"/>
    <w:rsid w:val="00834D3B"/>
    <w:rsid w:val="00837EC7"/>
    <w:rsid w:val="00841177"/>
    <w:rsid w:val="00846137"/>
    <w:rsid w:val="00861CCF"/>
    <w:rsid w:val="00865078"/>
    <w:rsid w:val="00877FEA"/>
    <w:rsid w:val="0088034D"/>
    <w:rsid w:val="00880C7E"/>
    <w:rsid w:val="00882F76"/>
    <w:rsid w:val="008862C4"/>
    <w:rsid w:val="008906DB"/>
    <w:rsid w:val="008A3891"/>
    <w:rsid w:val="008A52C0"/>
    <w:rsid w:val="008B47DB"/>
    <w:rsid w:val="008C0CA9"/>
    <w:rsid w:val="008C4AB6"/>
    <w:rsid w:val="008D27BA"/>
    <w:rsid w:val="008E0447"/>
    <w:rsid w:val="00903722"/>
    <w:rsid w:val="00911EAC"/>
    <w:rsid w:val="00927176"/>
    <w:rsid w:val="00930B83"/>
    <w:rsid w:val="00933FA0"/>
    <w:rsid w:val="0096369A"/>
    <w:rsid w:val="0096561A"/>
    <w:rsid w:val="00966474"/>
    <w:rsid w:val="00966CA4"/>
    <w:rsid w:val="00972300"/>
    <w:rsid w:val="009835E4"/>
    <w:rsid w:val="009870DC"/>
    <w:rsid w:val="00997D61"/>
    <w:rsid w:val="009A6544"/>
    <w:rsid w:val="009B20A8"/>
    <w:rsid w:val="009B588C"/>
    <w:rsid w:val="009C294B"/>
    <w:rsid w:val="009C6421"/>
    <w:rsid w:val="009E28D2"/>
    <w:rsid w:val="009E2967"/>
    <w:rsid w:val="009F0395"/>
    <w:rsid w:val="009F5B5B"/>
    <w:rsid w:val="009F6159"/>
    <w:rsid w:val="00A01F33"/>
    <w:rsid w:val="00A102C7"/>
    <w:rsid w:val="00A2135F"/>
    <w:rsid w:val="00A225ED"/>
    <w:rsid w:val="00A25BE9"/>
    <w:rsid w:val="00A41236"/>
    <w:rsid w:val="00A45C09"/>
    <w:rsid w:val="00A45C87"/>
    <w:rsid w:val="00A5101B"/>
    <w:rsid w:val="00A52D7B"/>
    <w:rsid w:val="00A6425E"/>
    <w:rsid w:val="00AD0873"/>
    <w:rsid w:val="00AD798C"/>
    <w:rsid w:val="00AE6A39"/>
    <w:rsid w:val="00AE7F72"/>
    <w:rsid w:val="00AF1713"/>
    <w:rsid w:val="00AF233D"/>
    <w:rsid w:val="00AF77A4"/>
    <w:rsid w:val="00B0103D"/>
    <w:rsid w:val="00B0762E"/>
    <w:rsid w:val="00B1709B"/>
    <w:rsid w:val="00B24780"/>
    <w:rsid w:val="00B32061"/>
    <w:rsid w:val="00B42A26"/>
    <w:rsid w:val="00B46AE1"/>
    <w:rsid w:val="00B5101F"/>
    <w:rsid w:val="00B54D69"/>
    <w:rsid w:val="00B55EA3"/>
    <w:rsid w:val="00B57D03"/>
    <w:rsid w:val="00B62FE0"/>
    <w:rsid w:val="00B6530F"/>
    <w:rsid w:val="00B65962"/>
    <w:rsid w:val="00B6779B"/>
    <w:rsid w:val="00B7593E"/>
    <w:rsid w:val="00B84C80"/>
    <w:rsid w:val="00B977F1"/>
    <w:rsid w:val="00BA6770"/>
    <w:rsid w:val="00BB0013"/>
    <w:rsid w:val="00BB4945"/>
    <w:rsid w:val="00BB71D3"/>
    <w:rsid w:val="00BB7FA1"/>
    <w:rsid w:val="00BC66A7"/>
    <w:rsid w:val="00BD1029"/>
    <w:rsid w:val="00BE4A64"/>
    <w:rsid w:val="00C52F40"/>
    <w:rsid w:val="00C558B9"/>
    <w:rsid w:val="00C64159"/>
    <w:rsid w:val="00C84982"/>
    <w:rsid w:val="00C85BC1"/>
    <w:rsid w:val="00CA01DE"/>
    <w:rsid w:val="00CA027B"/>
    <w:rsid w:val="00CB3AAD"/>
    <w:rsid w:val="00CB4063"/>
    <w:rsid w:val="00CC14AA"/>
    <w:rsid w:val="00CC2278"/>
    <w:rsid w:val="00CD4F65"/>
    <w:rsid w:val="00CD5E14"/>
    <w:rsid w:val="00CD7515"/>
    <w:rsid w:val="00CE6A7B"/>
    <w:rsid w:val="00CF05F9"/>
    <w:rsid w:val="00CF1747"/>
    <w:rsid w:val="00CF56E0"/>
    <w:rsid w:val="00CF720B"/>
    <w:rsid w:val="00D44F7E"/>
    <w:rsid w:val="00D50894"/>
    <w:rsid w:val="00D50E35"/>
    <w:rsid w:val="00D51D3E"/>
    <w:rsid w:val="00D57584"/>
    <w:rsid w:val="00D635EB"/>
    <w:rsid w:val="00D6435D"/>
    <w:rsid w:val="00D73B5A"/>
    <w:rsid w:val="00D95D30"/>
    <w:rsid w:val="00D9673A"/>
    <w:rsid w:val="00DA1205"/>
    <w:rsid w:val="00DA4331"/>
    <w:rsid w:val="00DA45EA"/>
    <w:rsid w:val="00DA652B"/>
    <w:rsid w:val="00DA6992"/>
    <w:rsid w:val="00DB1E1A"/>
    <w:rsid w:val="00DB2AE7"/>
    <w:rsid w:val="00DC50E6"/>
    <w:rsid w:val="00DD0684"/>
    <w:rsid w:val="00DD1B25"/>
    <w:rsid w:val="00DD23F4"/>
    <w:rsid w:val="00DD698D"/>
    <w:rsid w:val="00DD7D37"/>
    <w:rsid w:val="00DE00D7"/>
    <w:rsid w:val="00DE6B00"/>
    <w:rsid w:val="00DE7F9C"/>
    <w:rsid w:val="00DF505D"/>
    <w:rsid w:val="00DF6D56"/>
    <w:rsid w:val="00DF6F7C"/>
    <w:rsid w:val="00E02D00"/>
    <w:rsid w:val="00E0339D"/>
    <w:rsid w:val="00E04892"/>
    <w:rsid w:val="00E12B14"/>
    <w:rsid w:val="00E1383E"/>
    <w:rsid w:val="00E33C09"/>
    <w:rsid w:val="00E47F18"/>
    <w:rsid w:val="00E51989"/>
    <w:rsid w:val="00E54A34"/>
    <w:rsid w:val="00E6345E"/>
    <w:rsid w:val="00E718B4"/>
    <w:rsid w:val="00E8003B"/>
    <w:rsid w:val="00E8341A"/>
    <w:rsid w:val="00E85161"/>
    <w:rsid w:val="00E93BA8"/>
    <w:rsid w:val="00E94F45"/>
    <w:rsid w:val="00EA02D9"/>
    <w:rsid w:val="00EA7934"/>
    <w:rsid w:val="00EB2F89"/>
    <w:rsid w:val="00EB56C3"/>
    <w:rsid w:val="00ED0F42"/>
    <w:rsid w:val="00EE145D"/>
    <w:rsid w:val="00EE3F6C"/>
    <w:rsid w:val="00EF0372"/>
    <w:rsid w:val="00EF08AD"/>
    <w:rsid w:val="00F011E5"/>
    <w:rsid w:val="00F05E1F"/>
    <w:rsid w:val="00F10BD1"/>
    <w:rsid w:val="00F13623"/>
    <w:rsid w:val="00F17063"/>
    <w:rsid w:val="00F21C3C"/>
    <w:rsid w:val="00F23BC3"/>
    <w:rsid w:val="00F27F7B"/>
    <w:rsid w:val="00F30A3E"/>
    <w:rsid w:val="00F31902"/>
    <w:rsid w:val="00F46C68"/>
    <w:rsid w:val="00F4715E"/>
    <w:rsid w:val="00F54055"/>
    <w:rsid w:val="00F62DE5"/>
    <w:rsid w:val="00F649D2"/>
    <w:rsid w:val="00F70B23"/>
    <w:rsid w:val="00F9445D"/>
    <w:rsid w:val="00FA1FA4"/>
    <w:rsid w:val="00FC19F9"/>
    <w:rsid w:val="00FC78A8"/>
    <w:rsid w:val="00FE0C80"/>
    <w:rsid w:val="00FE0EFB"/>
    <w:rsid w:val="00FE3966"/>
    <w:rsid w:val="00FE5F29"/>
    <w:rsid w:val="00FF4BAE"/>
    <w:rsid w:val="00FF7271"/>
    <w:rsid w:val="053B66CD"/>
    <w:rsid w:val="0C756FC3"/>
    <w:rsid w:val="0CD2A858"/>
    <w:rsid w:val="1EAA4360"/>
    <w:rsid w:val="5AD6E385"/>
    <w:rsid w:val="66BC5882"/>
    <w:rsid w:val="777F7126"/>
    <w:rsid w:val="7C25F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69DCB"/>
  <w15:chartTrackingRefBased/>
  <w15:docId w15:val="{59600A6B-9485-4F18-A55B-B3FC1636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NormalWeb">
    <w:name w:val="Normal (Web)"/>
    <w:basedOn w:val="Normal"/>
    <w:uiPriority w:val="99"/>
    <w:unhideWhenUsed/>
    <w:rsid w:val="00A01F33"/>
    <w:pPr>
      <w:spacing w:before="100" w:beforeAutospacing="1" w:after="100" w:afterAutospacing="1"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91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EAC"/>
    <w:rPr>
      <w:sz w:val="20"/>
      <w:szCs w:val="20"/>
    </w:rPr>
  </w:style>
  <w:style w:type="character" w:styleId="FootnoteReference">
    <w:name w:val="footnote reference"/>
    <w:basedOn w:val="DefaultParagraphFont"/>
    <w:uiPriority w:val="99"/>
    <w:semiHidden/>
    <w:unhideWhenUsed/>
    <w:rsid w:val="00911EAC"/>
    <w:rPr>
      <w:vertAlign w:val="superscript"/>
    </w:rPr>
  </w:style>
  <w:style w:type="paragraph" w:styleId="EndnoteText">
    <w:name w:val="endnote text"/>
    <w:basedOn w:val="Normal"/>
    <w:link w:val="EndnoteTextChar"/>
    <w:uiPriority w:val="99"/>
    <w:semiHidden/>
    <w:unhideWhenUsed/>
    <w:rsid w:val="00A412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1236"/>
    <w:rPr>
      <w:sz w:val="20"/>
      <w:szCs w:val="20"/>
    </w:rPr>
  </w:style>
  <w:style w:type="character" w:styleId="EndnoteReference">
    <w:name w:val="endnote reference"/>
    <w:basedOn w:val="DefaultParagraphFont"/>
    <w:uiPriority w:val="99"/>
    <w:semiHidden/>
    <w:unhideWhenUsed/>
    <w:rsid w:val="00A41236"/>
    <w:rPr>
      <w:vertAlign w:val="superscript"/>
    </w:rPr>
  </w:style>
  <w:style w:type="character" w:styleId="FollowedHyperlink">
    <w:name w:val="FollowedHyperlink"/>
    <w:basedOn w:val="DefaultParagraphFont"/>
    <w:uiPriority w:val="99"/>
    <w:semiHidden/>
    <w:unhideWhenUsed/>
    <w:rsid w:val="00334B52"/>
    <w:rPr>
      <w:color w:val="954F72" w:themeColor="followedHyperlink"/>
      <w:u w:val="single"/>
    </w:rPr>
  </w:style>
  <w:style w:type="character" w:styleId="CommentReference">
    <w:name w:val="annotation reference"/>
    <w:basedOn w:val="DefaultParagraphFont"/>
    <w:uiPriority w:val="99"/>
    <w:semiHidden/>
    <w:unhideWhenUsed/>
    <w:rsid w:val="005544F2"/>
    <w:rPr>
      <w:sz w:val="16"/>
      <w:szCs w:val="16"/>
    </w:rPr>
  </w:style>
  <w:style w:type="paragraph" w:styleId="CommentText">
    <w:name w:val="annotation text"/>
    <w:basedOn w:val="Normal"/>
    <w:link w:val="CommentTextChar"/>
    <w:uiPriority w:val="99"/>
    <w:semiHidden/>
    <w:unhideWhenUsed/>
    <w:rsid w:val="005544F2"/>
    <w:pPr>
      <w:spacing w:line="240" w:lineRule="auto"/>
    </w:pPr>
    <w:rPr>
      <w:sz w:val="20"/>
      <w:szCs w:val="20"/>
    </w:rPr>
  </w:style>
  <w:style w:type="character" w:customStyle="1" w:styleId="CommentTextChar">
    <w:name w:val="Comment Text Char"/>
    <w:basedOn w:val="DefaultParagraphFont"/>
    <w:link w:val="CommentText"/>
    <w:uiPriority w:val="99"/>
    <w:semiHidden/>
    <w:rsid w:val="005544F2"/>
    <w:rPr>
      <w:sz w:val="20"/>
      <w:szCs w:val="20"/>
    </w:rPr>
  </w:style>
  <w:style w:type="paragraph" w:styleId="CommentSubject">
    <w:name w:val="annotation subject"/>
    <w:basedOn w:val="CommentText"/>
    <w:next w:val="CommentText"/>
    <w:link w:val="CommentSubjectChar"/>
    <w:uiPriority w:val="99"/>
    <w:semiHidden/>
    <w:unhideWhenUsed/>
    <w:rsid w:val="005544F2"/>
    <w:rPr>
      <w:b/>
      <w:bCs/>
    </w:rPr>
  </w:style>
  <w:style w:type="character" w:customStyle="1" w:styleId="CommentSubjectChar">
    <w:name w:val="Comment Subject Char"/>
    <w:basedOn w:val="CommentTextChar"/>
    <w:link w:val="CommentSubject"/>
    <w:uiPriority w:val="99"/>
    <w:semiHidden/>
    <w:rsid w:val="005544F2"/>
    <w:rPr>
      <w:b/>
      <w:bCs/>
      <w:sz w:val="20"/>
      <w:szCs w:val="20"/>
    </w:rPr>
  </w:style>
  <w:style w:type="paragraph" w:styleId="Revision">
    <w:name w:val="Revision"/>
    <w:hidden/>
    <w:uiPriority w:val="99"/>
    <w:semiHidden/>
    <w:rsid w:val="00E80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02901">
      <w:bodyDiv w:val="1"/>
      <w:marLeft w:val="0"/>
      <w:marRight w:val="0"/>
      <w:marTop w:val="0"/>
      <w:marBottom w:val="0"/>
      <w:divBdr>
        <w:top w:val="none" w:sz="0" w:space="0" w:color="auto"/>
        <w:left w:val="none" w:sz="0" w:space="0" w:color="auto"/>
        <w:bottom w:val="none" w:sz="0" w:space="0" w:color="auto"/>
        <w:right w:val="none" w:sz="0" w:space="0" w:color="auto"/>
      </w:divBdr>
    </w:div>
    <w:div w:id="607465081">
      <w:bodyDiv w:val="1"/>
      <w:marLeft w:val="0"/>
      <w:marRight w:val="0"/>
      <w:marTop w:val="0"/>
      <w:marBottom w:val="0"/>
      <w:divBdr>
        <w:top w:val="none" w:sz="0" w:space="0" w:color="auto"/>
        <w:left w:val="none" w:sz="0" w:space="0" w:color="auto"/>
        <w:bottom w:val="none" w:sz="0" w:space="0" w:color="auto"/>
        <w:right w:val="none" w:sz="0" w:space="0" w:color="auto"/>
      </w:divBdr>
    </w:div>
    <w:div w:id="848639227">
      <w:bodyDiv w:val="1"/>
      <w:marLeft w:val="0"/>
      <w:marRight w:val="0"/>
      <w:marTop w:val="0"/>
      <w:marBottom w:val="0"/>
      <w:divBdr>
        <w:top w:val="none" w:sz="0" w:space="0" w:color="auto"/>
        <w:left w:val="none" w:sz="0" w:space="0" w:color="auto"/>
        <w:bottom w:val="none" w:sz="0" w:space="0" w:color="auto"/>
        <w:right w:val="none" w:sz="0" w:space="0" w:color="auto"/>
      </w:divBdr>
    </w:div>
    <w:div w:id="17719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fca.org.uk/insight/cash-and-covid-identifying-gaps-provision-during-covid-19" TargetMode="External"/><Relationship Id="rId3" Type="http://schemas.openxmlformats.org/officeDocument/2006/relationships/hyperlink" Target="https://researchbriefings.files.parliament.uk/documents/CBP-8570/CBP-8570.pdf" TargetMode="External"/><Relationship Id="rId7" Type="http://schemas.openxmlformats.org/officeDocument/2006/relationships/hyperlink" Target="http://www.bristol.ac.uk/media-library/sites/geography/pfrc/Where%20to%20withdraw%20-%20mapping%20access%20to%20cash%20across%20the%20UK.pdf" TargetMode="External"/><Relationship Id="rId12" Type="http://schemas.openxmlformats.org/officeDocument/2006/relationships/hyperlink" Target="https://assets.publishing.service.gov.uk/government/uploads/system/uploads/attachment_data/file/871799/Budget_2020_Web_Accessible_Complete.pdf" TargetMode="External"/><Relationship Id="rId2" Type="http://schemas.openxmlformats.org/officeDocument/2006/relationships/hyperlink" Target="https://www.which.co.uk/news/2019/09/poorer-areas-hit-hardest-by-the-loss-of-free-cash-machines/" TargetMode="External"/><Relationship Id="rId1" Type="http://schemas.openxmlformats.org/officeDocument/2006/relationships/hyperlink" Target="https://www.fca.org.uk/publication/research/financial-lives-consumers-across-uk.pdf" TargetMode="External"/><Relationship Id="rId6" Type="http://schemas.openxmlformats.org/officeDocument/2006/relationships/hyperlink" Target="https://theferret.scot/post-office-closures-scotland/" TargetMode="External"/><Relationship Id="rId11" Type="http://schemas.openxmlformats.org/officeDocument/2006/relationships/hyperlink" Target="https://www.which.co.uk/news/2020/10/cash-refusal-threatens-peoples-ability-to-pay-for-food-and-medicine/" TargetMode="External"/><Relationship Id="rId5" Type="http://schemas.openxmlformats.org/officeDocument/2006/relationships/hyperlink" Target="https://researchbriefings.parliament.uk/ResearchBriefing/Summary/SN02585" TargetMode="External"/><Relationship Id="rId10" Type="http://schemas.openxmlformats.org/officeDocument/2006/relationships/hyperlink" Target="https://www.link.co.uk/about/news/six-months-of-lockdown/" TargetMode="External"/><Relationship Id="rId4" Type="http://schemas.openxmlformats.org/officeDocument/2006/relationships/hyperlink" Target="https://www.fca.org.uk/publication/research/financial-lives-consumers-across-uk.pdf" TargetMode="External"/><Relationship Id="rId9" Type="http://schemas.openxmlformats.org/officeDocument/2006/relationships/hyperlink" Target="https://www.link.co.uk/about/news/six-months-of-lockdow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3A4AF-C418-4EC0-A9C0-E4DB811868C4}">
  <ds:schemaRefs>
    <ds:schemaRef ds:uri="http://schemas.openxmlformats.org/officeDocument/2006/bibliography"/>
  </ds:schemaRefs>
</ds:datastoreItem>
</file>

<file path=customXml/itemProps2.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FACBE1FB-D60B-42DC-BFCD-85C9266C4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865</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Links>
    <vt:vector size="126" baseType="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1966119</vt:i4>
      </vt:variant>
      <vt:variant>
        <vt:i4>33</vt:i4>
      </vt:variant>
      <vt:variant>
        <vt:i4>0</vt:i4>
      </vt:variant>
      <vt:variant>
        <vt:i4>5</vt:i4>
      </vt:variant>
      <vt:variant>
        <vt:lpwstr>https://assets.publishing.service.gov.uk/government/uploads/system/uploads/attachment_data/file/871799/Budget_2020_Web_Accessible_Complete.pdf</vt:lpwstr>
      </vt:variant>
      <vt:variant>
        <vt:lpwstr/>
      </vt:variant>
      <vt:variant>
        <vt:i4>1376270</vt:i4>
      </vt:variant>
      <vt:variant>
        <vt:i4>30</vt:i4>
      </vt:variant>
      <vt:variant>
        <vt:i4>0</vt:i4>
      </vt:variant>
      <vt:variant>
        <vt:i4>5</vt:i4>
      </vt:variant>
      <vt:variant>
        <vt:lpwstr>https://www.which.co.uk/news/2020/10/cash-refusal-threatens-peoples-ability-to-pay-for-food-and-medicine/</vt:lpwstr>
      </vt:variant>
      <vt:variant>
        <vt:lpwstr/>
      </vt:variant>
      <vt:variant>
        <vt:i4>4915264</vt:i4>
      </vt:variant>
      <vt:variant>
        <vt:i4>27</vt:i4>
      </vt:variant>
      <vt:variant>
        <vt:i4>0</vt:i4>
      </vt:variant>
      <vt:variant>
        <vt:i4>5</vt:i4>
      </vt:variant>
      <vt:variant>
        <vt:lpwstr>https://www.link.co.uk/about/news/six-months-of-lockdown/</vt:lpwstr>
      </vt:variant>
      <vt:variant>
        <vt:lpwstr/>
      </vt:variant>
      <vt:variant>
        <vt:i4>4915264</vt:i4>
      </vt:variant>
      <vt:variant>
        <vt:i4>24</vt:i4>
      </vt:variant>
      <vt:variant>
        <vt:i4>0</vt:i4>
      </vt:variant>
      <vt:variant>
        <vt:i4>5</vt:i4>
      </vt:variant>
      <vt:variant>
        <vt:lpwstr>https://www.link.co.uk/about/news/six-months-of-lockdown/</vt:lpwstr>
      </vt:variant>
      <vt:variant>
        <vt:lpwstr/>
      </vt:variant>
      <vt:variant>
        <vt:i4>1245196</vt:i4>
      </vt:variant>
      <vt:variant>
        <vt:i4>21</vt:i4>
      </vt:variant>
      <vt:variant>
        <vt:i4>0</vt:i4>
      </vt:variant>
      <vt:variant>
        <vt:i4>5</vt:i4>
      </vt:variant>
      <vt:variant>
        <vt:lpwstr>https://www.fca.org.uk/insight/cash-and-covid-identifying-gaps-provision-during-covid-19</vt:lpwstr>
      </vt:variant>
      <vt:variant>
        <vt:lpwstr/>
      </vt:variant>
      <vt:variant>
        <vt:i4>1638410</vt:i4>
      </vt:variant>
      <vt:variant>
        <vt:i4>18</vt:i4>
      </vt:variant>
      <vt:variant>
        <vt:i4>0</vt:i4>
      </vt:variant>
      <vt:variant>
        <vt:i4>5</vt:i4>
      </vt:variant>
      <vt:variant>
        <vt:lpwstr>http://www.bristol.ac.uk/media-library/sites/geography/pfrc/Where to withdraw - mapping access to cash across the UK.pdf</vt:lpwstr>
      </vt:variant>
      <vt:variant>
        <vt:lpwstr/>
      </vt:variant>
      <vt:variant>
        <vt:i4>5636189</vt:i4>
      </vt:variant>
      <vt:variant>
        <vt:i4>15</vt:i4>
      </vt:variant>
      <vt:variant>
        <vt:i4>0</vt:i4>
      </vt:variant>
      <vt:variant>
        <vt:i4>5</vt:i4>
      </vt:variant>
      <vt:variant>
        <vt:lpwstr>https://theferret.scot/post-office-closures-scotland/</vt:lpwstr>
      </vt:variant>
      <vt:variant>
        <vt:lpwstr/>
      </vt:variant>
      <vt:variant>
        <vt:i4>6094864</vt:i4>
      </vt:variant>
      <vt:variant>
        <vt:i4>12</vt:i4>
      </vt:variant>
      <vt:variant>
        <vt:i4>0</vt:i4>
      </vt:variant>
      <vt:variant>
        <vt:i4>5</vt:i4>
      </vt:variant>
      <vt:variant>
        <vt:lpwstr>https://researchbriefings.parliament.uk/ResearchBriefing/Summary/SN02585</vt:lpwstr>
      </vt:variant>
      <vt:variant>
        <vt:lpwstr/>
      </vt:variant>
      <vt:variant>
        <vt:i4>7012467</vt:i4>
      </vt:variant>
      <vt:variant>
        <vt:i4>9</vt:i4>
      </vt:variant>
      <vt:variant>
        <vt:i4>0</vt:i4>
      </vt:variant>
      <vt:variant>
        <vt:i4>5</vt:i4>
      </vt:variant>
      <vt:variant>
        <vt:lpwstr>https://www.fca.org.uk/publication/research/financial-lives-consumers-across-uk.pdf</vt:lpwstr>
      </vt:variant>
      <vt:variant>
        <vt:lpwstr/>
      </vt:variant>
      <vt:variant>
        <vt:i4>65561</vt:i4>
      </vt:variant>
      <vt:variant>
        <vt:i4>6</vt:i4>
      </vt:variant>
      <vt:variant>
        <vt:i4>0</vt:i4>
      </vt:variant>
      <vt:variant>
        <vt:i4>5</vt:i4>
      </vt:variant>
      <vt:variant>
        <vt:lpwstr>https://researchbriefings.files.parliament.uk/documents/CBP-8570/CBP-8570.pdf</vt:lpwstr>
      </vt:variant>
      <vt:variant>
        <vt:lpwstr/>
      </vt:variant>
      <vt:variant>
        <vt:i4>1769557</vt:i4>
      </vt:variant>
      <vt:variant>
        <vt:i4>3</vt:i4>
      </vt:variant>
      <vt:variant>
        <vt:i4>0</vt:i4>
      </vt:variant>
      <vt:variant>
        <vt:i4>5</vt:i4>
      </vt:variant>
      <vt:variant>
        <vt:lpwstr>https://www.which.co.uk/news/2019/09/poorer-areas-hit-hardest-by-the-loss-of-free-cash-machines/</vt:lpwstr>
      </vt:variant>
      <vt:variant>
        <vt:lpwstr/>
      </vt:variant>
      <vt:variant>
        <vt:i4>7012467</vt:i4>
      </vt:variant>
      <vt:variant>
        <vt:i4>0</vt:i4>
      </vt:variant>
      <vt:variant>
        <vt:i4>0</vt:i4>
      </vt:variant>
      <vt:variant>
        <vt:i4>5</vt:i4>
      </vt:variant>
      <vt:variant>
        <vt:lpwstr>https://www.fca.org.uk/publication/research/financial-lives-consumers-across-uk.pdf</vt:lpwstr>
      </vt:variant>
      <vt:variant>
        <vt:lpwstr/>
      </vt:variant>
      <vt:variant>
        <vt:i4>7274544</vt:i4>
      </vt:variant>
      <vt:variant>
        <vt:i4>12</vt:i4>
      </vt:variant>
      <vt:variant>
        <vt:i4>0</vt:i4>
      </vt:variant>
      <vt:variant>
        <vt:i4>5</vt:i4>
      </vt:variant>
      <vt:variant>
        <vt:lpwstr>http://www.agescotland.org.uk/</vt:lpwstr>
      </vt:variant>
      <vt:variant>
        <vt:lpwstr/>
      </vt:variant>
      <vt:variant>
        <vt:i4>7143462</vt:i4>
      </vt:variant>
      <vt:variant>
        <vt:i4>9</vt:i4>
      </vt:variant>
      <vt:variant>
        <vt:i4>0</vt:i4>
      </vt:variant>
      <vt:variant>
        <vt:i4>5</vt:i4>
      </vt:variant>
      <vt:variant>
        <vt:lpwstr>https://www.linkedin.com/company/age-scotland/</vt:lpwstr>
      </vt:variant>
      <vt:variant>
        <vt:lpwstr/>
      </vt:variant>
      <vt:variant>
        <vt:i4>3407916</vt:i4>
      </vt:variant>
      <vt:variant>
        <vt:i4>6</vt:i4>
      </vt:variant>
      <vt:variant>
        <vt:i4>0</vt:i4>
      </vt:variant>
      <vt:variant>
        <vt:i4>5</vt:i4>
      </vt:variant>
      <vt:variant>
        <vt:lpwstr>http://www.facebook.com/agescotland</vt:lpwstr>
      </vt:variant>
      <vt:variant>
        <vt:lpwstr/>
      </vt:variant>
      <vt:variant>
        <vt:i4>2621473</vt:i4>
      </vt:variant>
      <vt:variant>
        <vt:i4>3</vt:i4>
      </vt:variant>
      <vt:variant>
        <vt:i4>0</vt:i4>
      </vt:variant>
      <vt:variant>
        <vt:i4>5</vt:i4>
      </vt:variant>
      <vt:variant>
        <vt:lpwstr>http://www.twitter.com/agescotland</vt:lpwstr>
      </vt:variant>
      <vt:variant>
        <vt:lpwstr/>
      </vt:variant>
      <vt:variant>
        <vt:i4>721020</vt:i4>
      </vt:variant>
      <vt:variant>
        <vt:i4>0</vt:i4>
      </vt:variant>
      <vt:variant>
        <vt:i4>0</vt:i4>
      </vt:variant>
      <vt:variant>
        <vt:i4>5</vt:i4>
      </vt:variant>
      <vt:variant>
        <vt:lpwstr>mailto:policycomms@agescotland.org.uk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Catriona Melville</cp:lastModifiedBy>
  <cp:revision>281</cp:revision>
  <dcterms:created xsi:type="dcterms:W3CDTF">2020-03-14T08:25:00Z</dcterms:created>
  <dcterms:modified xsi:type="dcterms:W3CDTF">2021-01-20T15:04:00Z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